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hint="default" w:ascii="黑体" w:hAnsi="黑体" w:eastAsia="黑体" w:cs="黑体"/>
          <w:i w:val="0"/>
          <w:iCs w:val="0"/>
          <w:caps w:val="0"/>
          <w:color w:val="000000"/>
          <w:spacing w:val="0"/>
          <w:sz w:val="44"/>
          <w:szCs w:val="44"/>
          <w:shd w:val="clear" w:fill="FFFFFF"/>
          <w:lang w:val="en-US" w:eastAsia="zh-CN"/>
        </w:rPr>
      </w:pPr>
      <w:r>
        <w:rPr>
          <w:rFonts w:hint="eastAsia" w:ascii="黑体" w:hAnsi="黑体" w:eastAsia="黑体" w:cs="黑体"/>
          <w:i w:val="0"/>
          <w:iCs w:val="0"/>
          <w:caps w:val="0"/>
          <w:color w:val="000000"/>
          <w:spacing w:val="0"/>
          <w:sz w:val="44"/>
          <w:szCs w:val="44"/>
          <w:shd w:val="clear" w:fill="FFFFFF"/>
          <w:lang w:val="en-US" w:eastAsia="zh-CN"/>
        </w:rPr>
        <w:fldChar w:fldCharType="begin"/>
      </w:r>
      <w:r>
        <w:rPr>
          <w:rFonts w:hint="eastAsia" w:ascii="黑体" w:hAnsi="黑体" w:eastAsia="黑体" w:cs="黑体"/>
          <w:i w:val="0"/>
          <w:iCs w:val="0"/>
          <w:caps w:val="0"/>
          <w:color w:val="000000"/>
          <w:spacing w:val="0"/>
          <w:sz w:val="44"/>
          <w:szCs w:val="44"/>
          <w:shd w:val="clear" w:fill="FFFFFF"/>
          <w:lang w:val="en-US" w:eastAsia="zh-CN"/>
        </w:rPr>
        <w:instrText xml:space="preserve"> SEQ AMEqn \r \h \* MERGEFORMAT </w:instrText>
      </w:r>
      <w:r>
        <w:rPr>
          <w:rFonts w:hint="eastAsia" w:ascii="黑体" w:hAnsi="黑体" w:eastAsia="黑体" w:cs="黑体"/>
          <w:i w:val="0"/>
          <w:iCs w:val="0"/>
          <w:caps w:val="0"/>
          <w:color w:val="000000"/>
          <w:spacing w:val="0"/>
          <w:sz w:val="44"/>
          <w:szCs w:val="44"/>
          <w:shd w:val="clear" w:fill="FFFFFF"/>
          <w:lang w:val="en-US" w:eastAsia="zh-CN"/>
        </w:rPr>
        <w:fldChar w:fldCharType="separate"/>
      </w:r>
      <w:r>
        <w:rPr>
          <w:rFonts w:hint="eastAsia" w:ascii="黑体" w:hAnsi="黑体" w:eastAsia="黑体" w:cs="黑体"/>
          <w:i w:val="0"/>
          <w:iCs w:val="0"/>
          <w:caps w:val="0"/>
          <w:color w:val="000000"/>
          <w:spacing w:val="0"/>
          <w:sz w:val="44"/>
          <w:szCs w:val="44"/>
          <w:shd w:val="clear" w:fill="FFFFFF"/>
          <w:lang w:val="en-US" w:eastAsia="zh-CN"/>
        </w:rPr>
        <w:fldChar w:fldCharType="end"/>
      </w:r>
      <w:r>
        <w:rPr>
          <w:rFonts w:hint="eastAsia" w:ascii="黑体" w:hAnsi="黑体" w:eastAsia="黑体" w:cs="黑体"/>
          <w:i w:val="0"/>
          <w:iCs w:val="0"/>
          <w:caps w:val="0"/>
          <w:color w:val="000000"/>
          <w:spacing w:val="0"/>
          <w:sz w:val="44"/>
          <w:szCs w:val="44"/>
          <w:shd w:val="clear" w:fill="FFFFFF"/>
          <w:lang w:val="en-US" w:eastAsia="zh-CN"/>
        </w:rPr>
        <w:fldChar w:fldCharType="begin"/>
      </w:r>
      <w:r>
        <w:rPr>
          <w:rFonts w:hint="eastAsia" w:ascii="黑体" w:hAnsi="黑体" w:eastAsia="黑体" w:cs="黑体"/>
          <w:i w:val="0"/>
          <w:iCs w:val="0"/>
          <w:caps w:val="0"/>
          <w:color w:val="000000"/>
          <w:spacing w:val="0"/>
          <w:sz w:val="44"/>
          <w:szCs w:val="44"/>
          <w:shd w:val="clear" w:fill="FFFFFF"/>
          <w:lang w:val="en-US" w:eastAsia="zh-CN"/>
        </w:rPr>
        <w:instrText xml:space="preserve"> SEQ AMSec \r 1 \h \* MERGEFORMAT </w:instrText>
      </w:r>
      <w:r>
        <w:rPr>
          <w:rFonts w:hint="eastAsia" w:ascii="黑体" w:hAnsi="黑体" w:eastAsia="黑体" w:cs="黑体"/>
          <w:i w:val="0"/>
          <w:iCs w:val="0"/>
          <w:caps w:val="0"/>
          <w:color w:val="000000"/>
          <w:spacing w:val="0"/>
          <w:sz w:val="44"/>
          <w:szCs w:val="44"/>
          <w:shd w:val="clear" w:fill="FFFFFF"/>
          <w:lang w:val="en-US" w:eastAsia="zh-CN"/>
        </w:rPr>
        <w:fldChar w:fldCharType="separate"/>
      </w:r>
      <w:r>
        <w:rPr>
          <w:rFonts w:hint="eastAsia" w:ascii="黑体" w:hAnsi="黑体" w:eastAsia="黑体" w:cs="黑体"/>
          <w:i w:val="0"/>
          <w:iCs w:val="0"/>
          <w:caps w:val="0"/>
          <w:color w:val="000000"/>
          <w:spacing w:val="0"/>
          <w:sz w:val="44"/>
          <w:szCs w:val="44"/>
          <w:shd w:val="clear" w:fill="FFFFFF"/>
          <w:lang w:val="en-US" w:eastAsia="zh-CN"/>
        </w:rPr>
        <w:fldChar w:fldCharType="end"/>
      </w:r>
      <w:r>
        <w:rPr>
          <w:rFonts w:hint="eastAsia" w:ascii="黑体" w:hAnsi="黑体" w:eastAsia="黑体" w:cs="黑体"/>
          <w:i w:val="0"/>
          <w:iCs w:val="0"/>
          <w:caps w:val="0"/>
          <w:color w:val="000000"/>
          <w:spacing w:val="0"/>
          <w:sz w:val="44"/>
          <w:szCs w:val="44"/>
          <w:shd w:val="clear" w:fill="FFFFFF"/>
          <w:lang w:val="en-US" w:eastAsia="zh-CN"/>
        </w:rPr>
        <w:fldChar w:fldCharType="begin"/>
      </w:r>
      <w:r>
        <w:rPr>
          <w:rFonts w:hint="eastAsia" w:ascii="黑体" w:hAnsi="黑体" w:eastAsia="黑体" w:cs="黑体"/>
          <w:i w:val="0"/>
          <w:iCs w:val="0"/>
          <w:caps w:val="0"/>
          <w:color w:val="000000"/>
          <w:spacing w:val="0"/>
          <w:sz w:val="44"/>
          <w:szCs w:val="44"/>
          <w:shd w:val="clear" w:fill="FFFFFF"/>
          <w:lang w:val="en-US" w:eastAsia="zh-CN"/>
        </w:rPr>
        <w:instrText xml:space="preserve"> SEQ AMChap \r 1 \h \* MERGEFORMAT </w:instrText>
      </w:r>
      <w:r>
        <w:rPr>
          <w:rFonts w:hint="eastAsia" w:ascii="黑体" w:hAnsi="黑体" w:eastAsia="黑体" w:cs="黑体"/>
          <w:i w:val="0"/>
          <w:iCs w:val="0"/>
          <w:caps w:val="0"/>
          <w:color w:val="000000"/>
          <w:spacing w:val="0"/>
          <w:sz w:val="44"/>
          <w:szCs w:val="44"/>
          <w:shd w:val="clear" w:fill="FFFFFF"/>
          <w:lang w:val="en-US" w:eastAsia="zh-CN"/>
        </w:rPr>
        <w:fldChar w:fldCharType="separate"/>
      </w:r>
      <w:r>
        <w:rPr>
          <w:rFonts w:hint="eastAsia" w:ascii="黑体" w:hAnsi="黑体" w:eastAsia="黑体" w:cs="黑体"/>
          <w:i w:val="0"/>
          <w:iCs w:val="0"/>
          <w:caps w:val="0"/>
          <w:color w:val="000000"/>
          <w:spacing w:val="0"/>
          <w:sz w:val="44"/>
          <w:szCs w:val="44"/>
          <w:shd w:val="clear" w:fill="FFFFFF"/>
          <w:lang w:val="en-US" w:eastAsia="zh-CN"/>
        </w:rPr>
        <w:fldChar w:fldCharType="end"/>
      </w:r>
      <w:r>
        <w:rPr>
          <w:rFonts w:hint="eastAsia" w:ascii="黑体" w:hAnsi="黑体" w:eastAsia="黑体" w:cs="黑体"/>
          <w:i w:val="0"/>
          <w:iCs w:val="0"/>
          <w:caps w:val="0"/>
          <w:color w:val="000000"/>
          <w:spacing w:val="0"/>
          <w:sz w:val="44"/>
          <w:szCs w:val="44"/>
          <w:shd w:val="clear" w:fill="FFFFFF"/>
          <w:lang w:val="en-US" w:eastAsia="zh-CN"/>
        </w:rPr>
        <w:t>基于模糊PID的PMSM转矩控制</w:t>
      </w:r>
    </w:p>
    <w:p>
      <w:pPr>
        <w:ind w:firstLine="440" w:firstLineChars="200"/>
        <w:jc w:val="center"/>
        <w:rPr>
          <w:rFonts w:hint="eastAsia" w:ascii="仿宋" w:hAnsi="仿宋" w:eastAsia="仿宋" w:cs="仿宋"/>
          <w:i w:val="0"/>
          <w:iCs w:val="0"/>
          <w:caps w:val="0"/>
          <w:color w:val="000000"/>
          <w:spacing w:val="0"/>
          <w:sz w:val="22"/>
          <w:szCs w:val="22"/>
          <w:shd w:val="clear" w:fill="FFFFFF"/>
          <w:lang w:val="en-US" w:eastAsia="zh-CN"/>
        </w:rPr>
      </w:pPr>
      <w:bookmarkStart w:id="0" w:name="_GoBack"/>
      <w:bookmarkEnd w:id="0"/>
    </w:p>
    <w:p>
      <w:pPr>
        <w:ind w:firstLine="420" w:firstLineChars="200"/>
        <w:rPr>
          <w:rFonts w:hint="eastAsia" w:ascii="华文楷体" w:hAnsi="华文楷体" w:eastAsia="华文楷体" w:cs="华文楷体"/>
          <w:i w:val="0"/>
          <w:iCs w:val="0"/>
          <w:caps w:val="0"/>
          <w:color w:val="000000"/>
          <w:spacing w:val="0"/>
          <w:sz w:val="18"/>
          <w:szCs w:val="18"/>
          <w:shd w:val="clear" w:fill="FFFFFF"/>
        </w:rPr>
      </w:pPr>
      <w:r>
        <w:rPr>
          <w:rFonts w:hint="eastAsia" w:ascii="黑体" w:hAnsi="黑体" w:eastAsia="黑体" w:cs="黑体"/>
          <w:i w:val="0"/>
          <w:iCs w:val="0"/>
          <w:caps w:val="0"/>
          <w:color w:val="000000"/>
          <w:spacing w:val="0"/>
          <w:sz w:val="21"/>
          <w:szCs w:val="21"/>
          <w:shd w:val="clear" w:fill="FFFFFF"/>
          <w:lang w:val="en-US" w:eastAsia="zh-CN"/>
        </w:rPr>
        <w:t>摘要：</w:t>
      </w:r>
      <w:r>
        <w:rPr>
          <w:rFonts w:hint="eastAsia" w:ascii="华文楷体" w:hAnsi="华文楷体" w:eastAsia="华文楷体" w:cs="华文楷体"/>
          <w:i w:val="0"/>
          <w:iCs w:val="0"/>
          <w:caps w:val="0"/>
          <w:color w:val="000000"/>
          <w:spacing w:val="0"/>
          <w:sz w:val="18"/>
          <w:szCs w:val="18"/>
          <w:shd w:val="clear" w:fill="FFFFFF"/>
          <w:lang w:val="en-US" w:eastAsia="zh-CN"/>
        </w:rPr>
        <w:t>永磁同步电机（</w:t>
      </w:r>
      <w:r>
        <w:rPr>
          <w:rFonts w:hint="eastAsia" w:ascii="华文楷体" w:hAnsi="华文楷体" w:eastAsia="华文楷体" w:cs="华文楷体"/>
          <w:i w:val="0"/>
          <w:iCs w:val="0"/>
          <w:caps w:val="0"/>
          <w:color w:val="000000"/>
          <w:spacing w:val="0"/>
          <w:sz w:val="18"/>
          <w:szCs w:val="18"/>
          <w:shd w:val="clear" w:fill="FFFFFF"/>
        </w:rPr>
        <w:t>PMSM</w:t>
      </w:r>
      <w:r>
        <w:rPr>
          <w:rFonts w:hint="eastAsia" w:ascii="华文楷体" w:hAnsi="华文楷体" w:eastAsia="华文楷体" w:cs="华文楷体"/>
          <w:i w:val="0"/>
          <w:iCs w:val="0"/>
          <w:caps w:val="0"/>
          <w:color w:val="000000"/>
          <w:spacing w:val="0"/>
          <w:sz w:val="18"/>
          <w:szCs w:val="18"/>
          <w:shd w:val="clear" w:fill="FFFFFF"/>
          <w:lang w:eastAsia="zh-CN"/>
        </w:rPr>
        <w:t>）</w:t>
      </w:r>
      <w:r>
        <w:rPr>
          <w:rFonts w:hint="eastAsia" w:ascii="华文楷体" w:hAnsi="华文楷体" w:eastAsia="华文楷体" w:cs="华文楷体"/>
          <w:i w:val="0"/>
          <w:iCs w:val="0"/>
          <w:caps w:val="0"/>
          <w:color w:val="000000"/>
          <w:spacing w:val="0"/>
          <w:sz w:val="18"/>
          <w:szCs w:val="18"/>
          <w:shd w:val="clear" w:fill="FFFFFF"/>
        </w:rPr>
        <w:t>由于效率高、扭矩重量比高和尺寸更小，被广泛应用于机器人机械手和机床等工业应用中。本文重点研究了用于永磁同步电机 (PMSM) 带有模糊</w:t>
      </w:r>
      <w:r>
        <w:rPr>
          <w:rFonts w:hint="eastAsia" w:ascii="华文楷体" w:hAnsi="华文楷体" w:eastAsia="华文楷体" w:cs="华文楷体"/>
          <w:i w:val="0"/>
          <w:iCs w:val="0"/>
          <w:caps w:val="0"/>
          <w:color w:val="000000"/>
          <w:spacing w:val="0"/>
          <w:sz w:val="18"/>
          <w:szCs w:val="18"/>
          <w:shd w:val="clear" w:fill="FFFFFF"/>
          <w:lang w:val="en-US" w:eastAsia="zh-CN"/>
        </w:rPr>
        <w:t>控制</w:t>
      </w:r>
      <w:r>
        <w:rPr>
          <w:rFonts w:hint="eastAsia" w:ascii="华文楷体" w:hAnsi="华文楷体" w:eastAsia="华文楷体" w:cs="华文楷体"/>
          <w:i w:val="0"/>
          <w:iCs w:val="0"/>
          <w:caps w:val="0"/>
          <w:color w:val="000000"/>
          <w:spacing w:val="0"/>
          <w:sz w:val="18"/>
          <w:szCs w:val="18"/>
          <w:shd w:val="clear" w:fill="FFFFFF"/>
        </w:rPr>
        <w:t>的速度控制</w:t>
      </w:r>
      <w:r>
        <w:rPr>
          <w:rFonts w:hint="eastAsia" w:ascii="华文楷体" w:hAnsi="华文楷体" w:eastAsia="华文楷体" w:cs="华文楷体"/>
          <w:i w:val="0"/>
          <w:iCs w:val="0"/>
          <w:caps w:val="0"/>
          <w:color w:val="000000"/>
          <w:spacing w:val="0"/>
          <w:sz w:val="18"/>
          <w:szCs w:val="18"/>
          <w:shd w:val="clear" w:fill="FFFFFF"/>
          <w:lang w:val="en-US" w:eastAsia="zh-CN"/>
        </w:rPr>
        <w:t>系统</w:t>
      </w:r>
      <w:r>
        <w:rPr>
          <w:rFonts w:hint="eastAsia" w:ascii="华文楷体" w:hAnsi="华文楷体" w:eastAsia="华文楷体" w:cs="华文楷体"/>
          <w:i w:val="0"/>
          <w:iCs w:val="0"/>
          <w:caps w:val="0"/>
          <w:color w:val="000000"/>
          <w:spacing w:val="0"/>
          <w:sz w:val="18"/>
          <w:szCs w:val="18"/>
          <w:shd w:val="clear" w:fill="FFFFFF"/>
        </w:rPr>
        <w:t>设计</w:t>
      </w:r>
      <w:r>
        <w:rPr>
          <w:rFonts w:hint="eastAsia" w:ascii="华文楷体" w:hAnsi="华文楷体" w:eastAsia="华文楷体" w:cs="华文楷体"/>
          <w:i w:val="0"/>
          <w:iCs w:val="0"/>
          <w:caps w:val="0"/>
          <w:color w:val="000000"/>
          <w:spacing w:val="0"/>
          <w:sz w:val="18"/>
          <w:szCs w:val="18"/>
          <w:shd w:val="clear" w:fill="FFFFFF"/>
          <w:lang w:eastAsia="zh-CN"/>
        </w:rPr>
        <w:t>，</w:t>
      </w:r>
      <w:r>
        <w:rPr>
          <w:rFonts w:hint="eastAsia" w:ascii="华文楷体" w:hAnsi="华文楷体" w:eastAsia="华文楷体" w:cs="华文楷体"/>
          <w:i w:val="0"/>
          <w:iCs w:val="0"/>
          <w:caps w:val="0"/>
          <w:color w:val="000000"/>
          <w:spacing w:val="0"/>
          <w:sz w:val="18"/>
          <w:szCs w:val="18"/>
          <w:shd w:val="clear" w:fill="FFFFFF"/>
          <w:lang w:val="en-US" w:eastAsia="zh-CN"/>
        </w:rPr>
        <w:t>用于抑制负载突变时转矩脉动的问题。</w:t>
      </w:r>
      <w:r>
        <w:rPr>
          <w:rFonts w:hint="eastAsia" w:ascii="华文楷体" w:hAnsi="华文楷体" w:eastAsia="华文楷体" w:cs="华文楷体"/>
          <w:i w:val="0"/>
          <w:iCs w:val="0"/>
          <w:caps w:val="0"/>
          <w:color w:val="000000"/>
          <w:spacing w:val="0"/>
          <w:sz w:val="18"/>
          <w:szCs w:val="18"/>
          <w:shd w:val="clear" w:fill="FFFFFF"/>
        </w:rPr>
        <w:t>首先考虑基于通用控制工程知识的模糊PID控制设计问题，即当瞬态误差较大时，通过增加P和I增益并减小D增益可以获得良好的瞬态性能。 然后给出了一种模糊 PID 控制器的控制参数。在 MATLAB 中进行了仿真以验证所提出模型的性能，最后通过对PID控制以及模糊PID控制进行比较,得出模糊PID控制下的模型超调量更小,达到稳定值时所需要的时间更短,而且在受到负载扰动时可以更快恢复,证明它有更强的抵抗外界干扰的能力。给出了模拟和实验结果，以显示所提出的控制系统在 PMSM 的突然负载扭矩变化下的有效性。</w:t>
      </w:r>
    </w:p>
    <w:p>
      <w:pPr>
        <w:ind w:firstLine="360" w:firstLineChars="200"/>
        <w:rPr>
          <w:rFonts w:hint="default" w:ascii="宋体" w:hAnsi="宋体" w:eastAsia="宋体" w:cs="宋体"/>
          <w:b w:val="0"/>
          <w:bCs w:val="0"/>
          <w:i w:val="0"/>
          <w:iCs w:val="0"/>
          <w:caps w:val="0"/>
          <w:color w:val="000000"/>
          <w:spacing w:val="0"/>
          <w:sz w:val="18"/>
          <w:szCs w:val="18"/>
          <w:shd w:val="clear" w:fill="FFFFFF"/>
          <w:lang w:val="en-US" w:eastAsia="zh-CN"/>
        </w:rPr>
      </w:pPr>
      <w:r>
        <w:rPr>
          <w:rFonts w:hint="eastAsia" w:ascii="黑体" w:hAnsi="黑体" w:eastAsia="黑体" w:cs="黑体"/>
          <w:i w:val="0"/>
          <w:iCs w:val="0"/>
          <w:caps w:val="0"/>
          <w:color w:val="000000"/>
          <w:spacing w:val="0"/>
          <w:sz w:val="18"/>
          <w:szCs w:val="18"/>
          <w:shd w:val="clear" w:fill="FFFFFF"/>
          <w:lang w:val="en-US" w:eastAsia="zh-CN"/>
        </w:rPr>
        <w:t>关键词：</w:t>
      </w:r>
      <w:r>
        <w:rPr>
          <w:rFonts w:hint="eastAsia" w:ascii="宋体" w:hAnsi="宋体" w:eastAsia="宋体" w:cs="宋体"/>
          <w:b w:val="0"/>
          <w:bCs w:val="0"/>
          <w:i w:val="0"/>
          <w:iCs w:val="0"/>
          <w:caps w:val="0"/>
          <w:color w:val="000000"/>
          <w:spacing w:val="0"/>
          <w:sz w:val="18"/>
          <w:szCs w:val="18"/>
          <w:shd w:val="clear" w:fill="FFFFFF"/>
          <w:lang w:val="en-US" w:eastAsia="zh-CN"/>
        </w:rPr>
        <w:t>PMSM；模糊PID；转速；负载</w:t>
      </w:r>
      <w:r>
        <w:rPr>
          <w:rFonts w:hint="eastAsia" w:ascii="宋体" w:hAnsi="宋体" w:cs="宋体"/>
          <w:b w:val="0"/>
          <w:bCs w:val="0"/>
          <w:i w:val="0"/>
          <w:iCs w:val="0"/>
          <w:caps w:val="0"/>
          <w:color w:val="000000"/>
          <w:spacing w:val="0"/>
          <w:sz w:val="18"/>
          <w:szCs w:val="18"/>
          <w:shd w:val="clear" w:fill="FFFFFF"/>
          <w:lang w:val="en-US" w:eastAsia="zh-CN"/>
        </w:rPr>
        <w:t>；可靠性</w:t>
      </w:r>
    </w:p>
    <w:p>
      <w:pPr>
        <w:pStyle w:val="2"/>
        <w:numPr>
          <w:ilvl w:val="0"/>
          <w:numId w:val="0"/>
        </w:numPr>
        <w:bidi w:val="0"/>
        <w:rPr>
          <w:rFonts w:hint="eastAsia"/>
          <w:lang w:val="en-US" w:eastAsia="zh-CN"/>
        </w:rPr>
      </w:pPr>
      <w:r>
        <w:rPr>
          <w:rFonts w:hint="eastAsia"/>
          <w:lang w:val="en-US" w:eastAsia="zh-CN"/>
        </w:rPr>
        <w:t>1  PMSM概述</w:t>
      </w:r>
    </w:p>
    <w:p>
      <w:pPr>
        <w:pStyle w:val="3"/>
        <w:bidi w:val="0"/>
        <w:rPr>
          <w:rFonts w:hint="default"/>
          <w:lang w:val="en-US" w:eastAsia="zh-CN"/>
        </w:rPr>
      </w:pPr>
      <w:r>
        <w:rPr>
          <w:rFonts w:hint="eastAsia"/>
          <w:lang w:val="en-US" w:eastAsia="zh-CN"/>
        </w:rPr>
        <w:t>1.1 永磁同步电机</w:t>
      </w:r>
    </w:p>
    <w:p>
      <w:pPr>
        <w:bidi w:val="0"/>
        <w:ind w:firstLine="420" w:firstLineChars="200"/>
        <w:rPr>
          <w:rFonts w:hint="default"/>
          <w:lang w:val="en-US" w:eastAsia="zh-CN"/>
        </w:rPr>
      </w:pPr>
      <w:r>
        <w:rPr>
          <w:rFonts w:hint="default"/>
          <w:lang w:val="en-US" w:eastAsia="zh-CN"/>
        </w:rPr>
        <w:t>永磁同步电机的运行原理与电励磁同步电机相同，但它以永磁体提供的磁通代替后者的励磁绕组励磁，使电机结构更为简单。PMSM是由永磁体励磁产生同步旋转磁场的同步电机，当定子侧通入三相对称电流，由于三相定子在空间位置上相差120，所以三相定子电流在空间中产生旋转磁场，转子旋转磁场中受到电磁力作用运动，此时电能转化为动能，PMSM作电动机(motor)用。</w:t>
      </w:r>
    </w:p>
    <w:p>
      <w:pPr>
        <w:bidi w:val="0"/>
        <w:ind w:firstLine="420" w:firstLineChars="200"/>
        <w:rPr>
          <w:rFonts w:hint="eastAsia"/>
          <w:lang w:val="en-US" w:eastAsia="zh-CN"/>
        </w:rPr>
      </w:pPr>
      <w:r>
        <w:rPr>
          <w:rFonts w:hint="default"/>
          <w:lang w:val="en-US" w:eastAsia="zh-CN"/>
        </w:rPr>
        <w:t>永磁同步电机以其效率高、比功率大、结构简单、节能效果显著等一系列优点在工业生产和日常生活中逐步得到广泛应用</w:t>
      </w:r>
      <w:r>
        <w:rPr>
          <w:rFonts w:hint="default"/>
          <w:vertAlign w:val="superscript"/>
          <w:lang w:val="en-US" w:eastAsia="zh-CN"/>
        </w:rPr>
        <w:fldChar w:fldCharType="begin"/>
      </w:r>
      <w:r>
        <w:rPr>
          <w:rFonts w:hint="eastAsia"/>
          <w:vertAlign w:val="superscript"/>
          <w:lang w:val="en-US" w:eastAsia="zh-CN"/>
        </w:rPr>
        <w:instrText xml:space="preserve"> ADDIN  EN.CITE &lt;EndNote&gt;&lt;Cite&gt;&lt;Author&gt;单亚运&lt;/Author&gt;&lt;Year&gt;2018&lt;/Year&gt;&lt;RecNum&gt;86&lt;/RecNum&gt;&lt;DisplayText&gt;[1]&lt;/DisplayText&gt;&lt;record&gt;&lt;rec-number&gt;86&lt;/rec-number&gt;&lt;foreign-keys&gt;&lt;key app="EN" db-id="ttd9fr9a8t9pr8es9davxf9yfdwwxvsxtx0x" timestamp="1636902169"&gt;86&lt;/key&gt;&lt;/foreign-keys&gt;&lt;ref-type name="Thesis"&gt;32&lt;/ref-type&gt;&lt;contributors&gt;&lt;authors&gt;&lt;author&gt;单亚运&lt;/author&gt;&lt;/authors&gt;&lt;tertiary-authors&gt;&lt;author&gt;庞科旺,&lt;/author&gt;&lt;/tertiary-authors&gt;&lt;/contributors&gt;&lt;titles&gt;&lt;title&gt;基于模糊自适应分数阶PID伺服控制系统研究与设计&lt;/title&gt;&lt;/titles&gt;&lt;keywords&gt;&lt;keyword&gt;物联网&lt;/keyword&gt;&lt;keyword&gt;永磁同步电机&lt;/keyword&gt;&lt;keyword&gt;TMS320F2812&lt;/keyword&gt;&lt;keyword&gt;模糊自适应分数阶PI~λ控制器&lt;/keyword&gt;&lt;/keywords&gt;&lt;dates&gt;&lt;year&gt;2018&lt;/year&gt;&lt;/dates&gt;&lt;publisher&gt;江苏科技大学&lt;/publisher&gt;&lt;work-type&gt;硕士&lt;/work-type&gt;&lt;urls&gt;&lt;/urls&gt;&lt;remote-database-provider&gt;Cnki&lt;/remote-database-provider&gt;&lt;/record&gt;&lt;/Cite&gt;&lt;/EndNote&gt;</w:instrText>
      </w:r>
      <w:r>
        <w:rPr>
          <w:rFonts w:hint="default"/>
          <w:vertAlign w:val="superscript"/>
          <w:lang w:val="en-US" w:eastAsia="zh-CN"/>
        </w:rPr>
        <w:fldChar w:fldCharType="separate"/>
      </w:r>
      <w:r>
        <w:rPr>
          <w:rFonts w:hint="eastAsia" w:eastAsia="宋体" w:asciiTheme="minorAscii" w:hAnsiTheme="minorAscii" w:cstheme="minorBidi"/>
          <w:kern w:val="2"/>
          <w:sz w:val="21"/>
          <w:szCs w:val="24"/>
          <w:vertAlign w:val="superscript"/>
          <w:lang w:val="en-US" w:eastAsia="zh-CN" w:bidi="ar-SA"/>
        </w:rPr>
        <w:t>[1]</w:t>
      </w:r>
      <w:r>
        <w:rPr>
          <w:rFonts w:hint="default"/>
          <w:vertAlign w:val="superscript"/>
          <w:lang w:val="en-US" w:eastAsia="zh-CN"/>
        </w:rPr>
        <w:fldChar w:fldCharType="end"/>
      </w:r>
      <w:r>
        <w:rPr>
          <w:rFonts w:hint="default"/>
          <w:lang w:val="en-US" w:eastAsia="zh-CN"/>
        </w:rPr>
        <w:t>。尤其是近年来高耐热性、高磁性能钕铁硼永磁体的成功开发以及电力电子元件的进一步发展和改进，稀土永磁同步电机的研究开发在国内外又进入了一个新的时期，在理论研究和应用领域都将产生质的飞跃，目前正向超高速、高转矩、大功率、微型化、高功能化方向发展。</w:t>
      </w:r>
    </w:p>
    <w:p>
      <w:pPr>
        <w:pStyle w:val="3"/>
        <w:bidi w:val="0"/>
        <w:rPr>
          <w:rFonts w:hint="eastAsia"/>
          <w:lang w:val="en-US" w:eastAsia="zh-CN"/>
        </w:rPr>
      </w:pPr>
      <w:r>
        <w:rPr>
          <w:rFonts w:hint="eastAsia"/>
          <w:lang w:val="en-US" w:eastAsia="zh-CN"/>
        </w:rPr>
        <w:t>1.2 PMSM的控制问题</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rPr>
          <w:rFonts w:hint="default"/>
          <w:lang w:val="en-US" w:eastAsia="zh-CN"/>
        </w:rPr>
      </w:pPr>
      <w:r>
        <w:rPr>
          <w:rFonts w:hint="eastAsia"/>
          <w:lang w:val="en-US" w:eastAsia="zh-CN"/>
        </w:rPr>
        <w:t xml:space="preserve">    磁同步电机不需外界能量即可维持其磁场，但这也造成从外部调节、控制其磁场极为困难。但是随着MOSFET、IGBT等电力电子器件和控制技术的发展，大多数永磁同步电机在应用中，可以不进行磁场控制而只进行电枢控制。设计时需把永磁材料、电力电子器件和微机控制三项新技术结合起来，使永磁同步电机在崭新的工况下运行</w:t>
      </w:r>
      <w:r>
        <w:rPr>
          <w:rFonts w:hint="eastAsia"/>
          <w:vertAlign w:val="superscript"/>
          <w:lang w:val="en-US" w:eastAsia="zh-CN"/>
        </w:rPr>
        <w:fldChar w:fldCharType="begin"/>
      </w:r>
      <w:r>
        <w:rPr>
          <w:rFonts w:hint="eastAsia"/>
          <w:vertAlign w:val="superscript"/>
          <w:lang w:val="en-US" w:eastAsia="zh-CN"/>
        </w:rPr>
        <w:instrText xml:space="preserve"> ADDIN  EN.CITE &lt;EndNote&gt;&lt;Cite&gt;&lt;Author&gt;张文霞&lt;/Author&gt;&lt;Year&gt;2016&lt;/Year&gt;&lt;RecNum&gt;88&lt;/RecNum&gt;&lt;DisplayText&gt;[2]&lt;/DisplayText&gt;&lt;record&gt;&lt;rec-number&gt;88&lt;/rec-number&gt;&lt;foreign-keys&gt;&lt;key app="EN" db-id="ttd9fr9a8t9pr8es9davxf9yfdwwxvsxtx0x" timestamp="1636902170"&gt;88&lt;/key&gt;&lt;/foreign-keys&gt;&lt;ref-type name="Thesis"&gt;32&lt;/ref-type&gt;&lt;contributors&gt;&lt;authors&gt;&lt;author&gt;张文霞&lt;/author&gt;&lt;/authors&gt;&lt;tertiary-authors&gt;&lt;author&gt;钱祥忠,&lt;/author&gt;&lt;/tertiary-authors&gt;&lt;/contributors&gt;&lt;titles&gt;&lt;title&gt;基于模糊PID的永磁同步电机控制系统研究&lt;/title&gt;&lt;/titles&gt;&lt;keywords&gt;&lt;keyword&gt;永磁同步电动机&lt;/keyword&gt;&lt;keyword&gt;直接转矩控制&lt;/keyword&gt;&lt;keyword&gt;温度变化&lt;/keyword&gt;&lt;keyword&gt;模糊PID&lt;/keyword&gt;&lt;/keywords&gt;&lt;dates&gt;&lt;year&gt;2016&lt;/year&gt;&lt;/dates&gt;&lt;publisher&gt;温州大学&lt;/publisher&gt;&lt;work-type&gt;硕士&lt;/work-type&gt;&lt;urls&gt;&lt;/urls&gt;&lt;remote-database-provider&gt;Cnki&lt;/remote-database-provider&gt;&lt;/record&gt;&lt;/Cite&gt;&lt;/EndNote&gt;</w:instrText>
      </w:r>
      <w:r>
        <w:rPr>
          <w:rFonts w:hint="eastAsia"/>
          <w:vertAlign w:val="superscript"/>
          <w:lang w:val="en-US" w:eastAsia="zh-CN"/>
        </w:rPr>
        <w:fldChar w:fldCharType="separate"/>
      </w:r>
      <w:r>
        <w:rPr>
          <w:rFonts w:hint="eastAsia" w:eastAsia="宋体" w:asciiTheme="minorAscii" w:hAnsiTheme="minorAscii" w:cstheme="minorBidi"/>
          <w:kern w:val="2"/>
          <w:sz w:val="21"/>
          <w:szCs w:val="24"/>
          <w:vertAlign w:val="superscript"/>
          <w:lang w:val="en-US" w:eastAsia="zh-CN" w:bidi="ar-SA"/>
        </w:rPr>
        <w:t>[2]</w:t>
      </w:r>
      <w:r>
        <w:rPr>
          <w:rFonts w:hint="eastAsia"/>
          <w:vertAlign w:val="superscript"/>
          <w:lang w:val="en-US" w:eastAsia="zh-CN"/>
        </w:rPr>
        <w:fldChar w:fldCharType="end"/>
      </w:r>
      <w:r>
        <w:rPr>
          <w:rFonts w:hint="eastAsia"/>
          <w:lang w:val="en-US" w:eastAsia="zh-CN"/>
        </w:rPr>
        <w:t>。此外，以永磁同步电机作为执行元件的永磁交流伺服系统，由于永磁同步电机本身是具有一定非线性、强耦合性和时变性的系统，同时其伺服对象也存在较强的不确定性和非线性，加之系统运行时易受到不同程度的干扰，因此采用先进控制策略、先进的控制系统实现方式(如基于DSP控制)，从整体上提高系统的智能化和数字化水平，这应是当前发展高性能永磁同步电机伺服系统的一个主要突破口。</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  PMSM的控制策略</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Chapter (Next) Section 1</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AMChap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3"/>
        <w:bidi w:val="0"/>
        <w:rPr>
          <w:rFonts w:hint="eastAsia"/>
          <w:lang w:val="en-US" w:eastAsia="zh-CN"/>
        </w:rPr>
      </w:pPr>
      <w:r>
        <w:rPr>
          <w:rFonts w:hint="eastAsia"/>
          <w:lang w:val="en-US" w:eastAsia="zh-CN"/>
        </w:rPr>
        <w:t>2.1 电流控制器</w:t>
      </w:r>
    </w:p>
    <w:p>
      <w:pPr>
        <w:bidi w:val="0"/>
        <w:ind w:firstLine="420" w:firstLineChars="200"/>
        <w:rPr>
          <w:rFonts w:hint="eastAsia"/>
          <w:lang w:val="en-US" w:eastAsia="zh-CN"/>
        </w:rPr>
      </w:pPr>
      <w:r>
        <w:rPr>
          <w:rFonts w:hint="eastAsia"/>
          <w:lang w:val="en-US" w:eastAsia="zh-CN"/>
        </w:rPr>
        <w:t>图2.1所示为转子参考坐标系下电流控制器的实施方法。利用转子位置，将a、b、c相的电流转换到转子参考坐标系中。转速信号、转子参考坐标系下的d轴和q轴定子电流以及当前的电流误差反馈到解耦的电流控制器中。解耦电流控制器模块的输出提供了d轴和q轴的定子电压，然后利用转子到定子参考坐标系的变换矩阵转换为a、b、c三相电压命令。a、b、c三相电压命令经脉冲宽度调制，获得逆变器的门控信号。这样就实现了永磁同步电机驱动器的电流控制。</w:t>
      </w:r>
    </w:p>
    <w:p>
      <w:pPr>
        <w:bidi w:val="0"/>
        <w:ind w:firstLine="420" w:firstLineChars="200"/>
        <w:jc w:val="center"/>
        <w:rPr>
          <w:rFonts w:hint="eastAsia"/>
          <w:lang w:val="en-US" w:eastAsia="zh-CN"/>
        </w:rPr>
      </w:pPr>
      <w:r>
        <w:rPr>
          <w:rFonts w:hint="eastAsia"/>
          <w:lang w:val="en-US" w:eastAsia="zh-CN"/>
        </w:rPr>
        <w:object>
          <v:shape id="_x0000_i1025" o:spt="75" type="#_x0000_t75" style="height:128.45pt;width:326.95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pStyle w:val="4"/>
        <w:bidi w:val="0"/>
        <w:rPr>
          <w:rFonts w:hint="eastAsia"/>
          <w:lang w:val="en-US" w:eastAsia="zh-CN"/>
        </w:rPr>
      </w:pPr>
      <w:r>
        <w:rPr>
          <w:rFonts w:hint="eastAsia"/>
          <w:lang w:val="en-US" w:eastAsia="zh-CN"/>
        </w:rPr>
        <w:t>图2.1 永磁同步电机控制策略图</w:t>
      </w:r>
    </w:p>
    <w:p>
      <w:pPr>
        <w:pStyle w:val="3"/>
        <w:bidi w:val="0"/>
        <w:rPr>
          <w:rFonts w:hint="eastAsia"/>
          <w:lang w:val="en-US" w:eastAsia="zh-CN"/>
        </w:rPr>
      </w:pPr>
      <w:r>
        <w:rPr>
          <w:rFonts w:hint="eastAsia"/>
          <w:lang w:val="en-US" w:eastAsia="zh-CN"/>
        </w:rPr>
        <w:t>2.2 转速控制器</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ind w:firstLine="420" w:firstLineChars="200"/>
        <w:rPr>
          <w:rFonts w:hint="default"/>
          <w:lang w:val="en-US" w:eastAsia="zh-CN"/>
        </w:rPr>
      </w:pPr>
      <w:r>
        <w:rPr>
          <w:rFonts w:hint="default"/>
          <w:lang w:val="en-US" w:eastAsia="zh-CN"/>
        </w:rPr>
        <w:t>在转速控制的永磁同步电机驱动系统中，转速控制器的设计对于系统的动静态性能特性是十分重要的。比例积分控制器在许多工业应用场合已足以满足系统需求，因此，在本节中将研究该类控制器。如果假设d轴定子电流为零，对于这种控制器可采用对称最佳原则直接进行增益和时间常数的选择;如果存在d轴定子电流，则d轴和q轴电流存在交叉耦合</w:t>
      </w:r>
      <w:r>
        <w:rPr>
          <w:rFonts w:hint="default"/>
          <w:vertAlign w:val="superscript"/>
          <w:lang w:val="en-US" w:eastAsia="zh-CN"/>
        </w:rPr>
        <w:fldChar w:fldCharType="begin"/>
      </w:r>
      <w:r>
        <w:rPr>
          <w:rFonts w:hint="eastAsia"/>
          <w:vertAlign w:val="superscript"/>
          <w:lang w:val="en-US" w:eastAsia="zh-CN"/>
        </w:rPr>
        <w:instrText xml:space="preserve"> ADDIN  EN.CITE &lt;EndNote&gt;&lt;Cite&gt;&lt;Author&gt;廖雄志&lt;/Author&gt;&lt;Year&gt;2018&lt;/Year&gt;&lt;RecNum&gt;87&lt;/RecNum&gt;&lt;DisplayText&gt;[3]&lt;/DisplayText&gt;&lt;record&gt;&lt;rec-number&gt;87&lt;/rec-number&gt;&lt;foreign-keys&gt;&lt;key app="EN" db-id="ttd9fr9a8t9pr8es9davxf9yfdwwxvsxtx0x" timestamp="1636902169"&gt;87&lt;/key&gt;&lt;/foreign-keys&gt;&lt;ref-type name="Thesis"&gt;32&lt;/ref-type&gt;&lt;contributors&gt;&lt;authors&gt;&lt;author&gt;廖雄志&lt;/author&gt;&lt;/authors&gt;&lt;tertiary-authors&gt;&lt;author&gt;文定都,&lt;/author&gt;&lt;/tertiary-authors&gt;&lt;/contributors&gt;&lt;titles&gt;&lt;title&gt;基于最优模糊PID永磁同步电机调速系统的研究与实现&lt;/title&gt;&lt;/titles&gt;&lt;keywords&gt;&lt;keyword&gt;永磁同步电机&lt;/keyword&gt;&lt;keyword&gt;最优控制&lt;/keyword&gt;&lt;keyword&gt;模糊PID&lt;/keyword&gt;&lt;keyword&gt;空间电压矢量脉宽调制&lt;/keyword&gt;&lt;keyword&gt;TMS320F2812&lt;/keyword&gt;&lt;/keywords&gt;&lt;dates&gt;&lt;year&gt;2018&lt;/year&gt;&lt;/dates&gt;&lt;publisher&gt;湖南工业大学&lt;/publisher&gt;&lt;work-type&gt;硕士&lt;/work-type&gt;&lt;urls&gt;&lt;/urls&gt;&lt;remote-database-provider&gt;Cnki&lt;/remote-database-provider&gt;&lt;/record&gt;&lt;/Cite&gt;&lt;/EndNote&gt;</w:instrText>
      </w:r>
      <w:r>
        <w:rPr>
          <w:rFonts w:hint="default"/>
          <w:vertAlign w:val="superscript"/>
          <w:lang w:val="en-US" w:eastAsia="zh-CN"/>
        </w:rPr>
        <w:fldChar w:fldCharType="separate"/>
      </w:r>
      <w:r>
        <w:rPr>
          <w:rFonts w:hint="eastAsia" w:eastAsia="宋体" w:asciiTheme="minorAscii" w:hAnsiTheme="minorAscii" w:cstheme="minorBidi"/>
          <w:kern w:val="2"/>
          <w:sz w:val="21"/>
          <w:szCs w:val="24"/>
          <w:vertAlign w:val="superscript"/>
          <w:lang w:val="en-US" w:eastAsia="zh-CN" w:bidi="ar-SA"/>
        </w:rPr>
        <w:t>[3]</w:t>
      </w:r>
      <w:r>
        <w:rPr>
          <w:rFonts w:hint="default"/>
          <w:vertAlign w:val="superscript"/>
          <w:lang w:val="en-US" w:eastAsia="zh-CN"/>
        </w:rPr>
        <w:fldChar w:fldCharType="end"/>
      </w:r>
      <w:r>
        <w:rPr>
          <w:rFonts w:hint="default"/>
          <w:lang w:val="en-US" w:eastAsia="zh-CN"/>
        </w:rPr>
        <w:t>，由于转矩项的缘故，其模型中存在非线性。</w:t>
      </w:r>
    </w:p>
    <w:p>
      <w:pPr>
        <w:bidi w:val="0"/>
        <w:ind w:firstLine="420" w:firstLineChars="200"/>
        <w:rPr>
          <w:rFonts w:hint="default"/>
          <w:lang w:val="en-US" w:eastAsia="zh-CN"/>
        </w:rPr>
      </w:pPr>
      <w:r>
        <w:rPr>
          <w:rFonts w:hint="eastAsia"/>
          <w:lang w:val="en-US" w:eastAsia="zh-CN"/>
        </w:rPr>
        <w:t>在漏磁为零的情况下，系统</w:t>
      </w:r>
      <w:r>
        <w:rPr>
          <w:rFonts w:hint="default"/>
          <w:lang w:val="en-US" w:eastAsia="zh-CN"/>
        </w:rPr>
        <w:t>为线性系统并类似于一台具有恒定励磁的他励直流电机。基于此，采用对称最优的框图推导、电流环近似、速度环近似及转速控制器的推导与直流电机和矢量控制的感应电机驱动系统的转速控制器设计流程相同</w:t>
      </w:r>
      <w:r>
        <w:rPr>
          <w:rFonts w:hint="default"/>
          <w:vertAlign w:val="superscript"/>
          <w:lang w:val="en-US" w:eastAsia="zh-CN"/>
        </w:rPr>
        <w:fldChar w:fldCharType="begin"/>
      </w:r>
      <w:r>
        <w:rPr>
          <w:rFonts w:hint="eastAsia"/>
          <w:vertAlign w:val="superscript"/>
          <w:lang w:val="en-US" w:eastAsia="zh-CN"/>
        </w:rPr>
        <w:instrText xml:space="preserve"> ADDIN  EN.CITE &lt;EndNote&gt;&lt;Cite&gt;&lt;Author&gt;王涵&lt;/Author&gt;&lt;Year&gt;2020&lt;/Year&gt;&lt;RecNum&gt;85&lt;/RecNum&gt;&lt;DisplayText&gt;[4]&lt;/DisplayText&gt;&lt;record&gt;&lt;rec-number&gt;85&lt;/rec-number&gt;&lt;foreign-keys&gt;&lt;key app="EN" db-id="ttd9fr9a8t9pr8es9davxf9yfdwwxvsxtx0x" timestamp="1636902169"&gt;85&lt;/key&gt;&lt;/foreign-keys&gt;&lt;ref-type name="Thesis"&gt;32&lt;/ref-type&gt;&lt;contributors&gt;&lt;authors&gt;&lt;author&gt;王涵&lt;/author&gt;&lt;/authors&gt;&lt;tertiary-authors&gt;&lt;author&gt;曾岳南,&lt;/author&gt;&lt;author&gt;李长兵,&lt;/author&gt;&lt;/tertiary-authors&gt;&lt;/contributors&gt;&lt;titles&gt;&lt;title&gt;永磁同步伺服系统二自由度PID速度控制研究&lt;/title&gt;&lt;/titles&gt;&lt;keywords&gt;&lt;keyword&gt;永磁同步伺服系统&lt;/keyword&gt;&lt;keyword&gt;转动惯量变化&lt;/keyword&gt;&lt;keyword&gt;鲁棒稳定性&lt;/keyword&gt;&lt;keyword&gt;二自由度PID控制&lt;/keyword&gt;&lt;/keywords&gt;&lt;dates&gt;&lt;year&gt;2020&lt;/year&gt;&lt;/dates&gt;&lt;publisher&gt;广东工业大学&lt;/publisher&gt;&lt;work-type&gt;硕士&lt;/work-type&gt;&lt;urls&gt;&lt;/urls&gt;&lt;remote-database-provider&gt;Cnki&lt;/remote-database-provider&gt;&lt;/record&gt;&lt;/Cite&gt;&lt;/EndNote&gt;</w:instrText>
      </w:r>
      <w:r>
        <w:rPr>
          <w:rFonts w:hint="default"/>
          <w:vertAlign w:val="superscript"/>
          <w:lang w:val="en-US" w:eastAsia="zh-CN"/>
        </w:rPr>
        <w:fldChar w:fldCharType="separate"/>
      </w:r>
      <w:r>
        <w:rPr>
          <w:rFonts w:hint="eastAsia" w:eastAsia="宋体" w:asciiTheme="minorAscii" w:hAnsiTheme="minorAscii" w:cstheme="minorBidi"/>
          <w:kern w:val="2"/>
          <w:sz w:val="21"/>
          <w:szCs w:val="24"/>
          <w:vertAlign w:val="superscript"/>
          <w:lang w:val="en-US" w:eastAsia="zh-CN" w:bidi="ar-SA"/>
        </w:rPr>
        <w:t>[4]</w:t>
      </w:r>
      <w:r>
        <w:rPr>
          <w:rFonts w:hint="default"/>
          <w:vertAlign w:val="superscript"/>
          <w:lang w:val="en-US" w:eastAsia="zh-CN"/>
        </w:rPr>
        <w:fldChar w:fldCharType="end"/>
      </w:r>
      <w:r>
        <w:rPr>
          <w:rFonts w:hint="default"/>
          <w:lang w:val="en-US" w:eastAsia="zh-CN"/>
        </w:rPr>
        <w:t>。</w:t>
      </w:r>
    </w:p>
    <w:p>
      <w:pPr>
        <w:pStyle w:val="3"/>
        <w:bidi w:val="0"/>
        <w:rPr>
          <w:rFonts w:hint="eastAsia"/>
          <w:lang w:val="en-US" w:eastAsia="zh-CN"/>
        </w:rPr>
      </w:pPr>
      <w:r>
        <w:rPr>
          <w:rFonts w:hint="eastAsia"/>
          <w:lang w:val="en-US" w:eastAsia="zh-CN"/>
        </w:rPr>
        <w:t>2.3 PID控制</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ind w:firstLine="420" w:firstLineChars="200"/>
      </w:pPr>
      <w:r>
        <w:t>PID参数整定就是找出PID控制的3个参数kp，k，ka与e和ec之间的模糊关系，在运行中通过不断检测e和ec，根据模糊控制原理对3个参数进行在线修改，以满足不同e和ec对控制参数的要求，从而使被控对象有良好的静态、动态性能。</w:t>
      </w:r>
    </w:p>
    <w:p>
      <w:pPr>
        <w:bidi w:val="0"/>
      </w:pPr>
      <w:r>
        <w:t>从系统的稳定性、响应速度、超调量和稳态精度等各方面来考虑</w:t>
      </w:r>
      <w:r>
        <w:rPr>
          <w:rFonts w:hint="eastAsia"/>
          <w:lang w:val="en-US" w:eastAsia="zh-CN"/>
        </w:rPr>
        <w:t>三个参数</w:t>
      </w:r>
      <w:r>
        <w:t>的作用如下：</w:t>
      </w:r>
    </w:p>
    <w:p>
      <w:pPr>
        <w:bidi w:val="0"/>
        <w:ind w:firstLine="420" w:firstLineChars="200"/>
      </w:pPr>
      <w:r>
        <w:rPr>
          <w:rFonts w:hint="eastAsia"/>
          <w:lang w:val="en-US" w:eastAsia="zh-CN"/>
        </w:rPr>
        <w:t>1.</w:t>
      </w:r>
      <w:r>
        <w:t>比例系数k</w:t>
      </w:r>
      <w:r>
        <w:rPr>
          <w:rFonts w:hint="eastAsia"/>
          <w:lang w:val="en-US" w:eastAsia="zh-CN"/>
        </w:rPr>
        <w:t>p</w:t>
      </w:r>
      <w:r>
        <w:t>。的作用是加快系统的响应速度，提高系统的调节精度。k</w:t>
      </w:r>
      <w:r>
        <w:rPr>
          <w:rFonts w:hint="eastAsia"/>
          <w:lang w:val="en-US" w:eastAsia="zh-CN"/>
        </w:rPr>
        <w:t>p</w:t>
      </w:r>
      <w:r>
        <w:t>越大，系统的响应速变越快，调节精度越高，但易产生超调，甚至会导致系统不稳定。k</w:t>
      </w:r>
      <w:r>
        <w:rPr>
          <w:rFonts w:hint="eastAsia"/>
          <w:lang w:val="en-US" w:eastAsia="zh-CN"/>
        </w:rPr>
        <w:t>p</w:t>
      </w:r>
      <w:r>
        <w:t>取值过小，则会降低系统的调节精度，使响应速度缓慢，从而延长调节时间，使系统静动态特性变坏。</w:t>
      </w:r>
    </w:p>
    <w:p>
      <w:pPr>
        <w:bidi w:val="0"/>
        <w:ind w:firstLine="420" w:firstLineChars="200"/>
      </w:pPr>
      <w:r>
        <w:t>2</w:t>
      </w:r>
      <w:r>
        <w:rPr>
          <w:rFonts w:hint="eastAsia"/>
          <w:lang w:val="en-US" w:eastAsia="zh-CN"/>
        </w:rPr>
        <w:t>.</w:t>
      </w:r>
      <w:r>
        <w:t>积分系数k</w:t>
      </w:r>
      <w:r>
        <w:rPr>
          <w:rFonts w:hint="eastAsia"/>
          <w:lang w:val="en-US" w:eastAsia="zh-CN"/>
        </w:rPr>
        <w:t>i</w:t>
      </w:r>
      <w:r>
        <w:t>的作用是消除系统的静态误差。k</w:t>
      </w:r>
      <w:r>
        <w:rPr>
          <w:rFonts w:hint="eastAsia"/>
          <w:lang w:val="en-US" w:eastAsia="zh-CN"/>
        </w:rPr>
        <w:t>i</w:t>
      </w:r>
      <w:r>
        <w:t>越大，系统的静态误差消除越快，但k</w:t>
      </w:r>
      <w:r>
        <w:rPr>
          <w:rFonts w:hint="eastAsia"/>
          <w:lang w:val="en-US" w:eastAsia="zh-CN"/>
        </w:rPr>
        <w:t>i</w:t>
      </w:r>
      <w:r>
        <w:t>过大，在响应过程的初期会产生积分饱和现象，从而引起响应过程的较大超调量。若k</w:t>
      </w:r>
      <w:r>
        <w:rPr>
          <w:rFonts w:hint="eastAsia"/>
          <w:lang w:val="en-US" w:eastAsia="zh-CN"/>
        </w:rPr>
        <w:t>i</w:t>
      </w:r>
      <w:r>
        <w:t>过小，将使系统的静态误差难以消除，从而影响系统的调节精度。</w:t>
      </w:r>
    </w:p>
    <w:p>
      <w:pPr>
        <w:bidi w:val="0"/>
        <w:ind w:firstLine="420" w:firstLineChars="200"/>
      </w:pPr>
      <w:r>
        <w:t>3</w:t>
      </w:r>
      <w:r>
        <w:rPr>
          <w:rFonts w:hint="eastAsia"/>
          <w:lang w:eastAsia="zh-CN"/>
        </w:rPr>
        <w:t>.</w:t>
      </w:r>
      <w:r>
        <w:t>微分系数k</w:t>
      </w:r>
      <w:r>
        <w:rPr>
          <w:rFonts w:hint="eastAsia"/>
          <w:lang w:val="en-US" w:eastAsia="zh-CN"/>
        </w:rPr>
        <w:t>d</w:t>
      </w:r>
      <w:r>
        <w:t>的作用主要是在响应过程中抑制误差向任何方向的变化，对误差变化进行提前预报，改善系统的动态特性。但k</w:t>
      </w:r>
      <w:r>
        <w:rPr>
          <w:rFonts w:hint="eastAsia"/>
          <w:lang w:val="en-US" w:eastAsia="zh-CN"/>
        </w:rPr>
        <w:t>d</w:t>
      </w:r>
      <w:r>
        <w:t>过大，会使响应过程提前制动，从而延长调节时间，而且会降低系统的抗干扰性能。</w:t>
      </w:r>
    </w:p>
    <w:p>
      <w:pPr>
        <w:bidi w:val="0"/>
        <w:ind w:firstLine="420" w:firstLineChars="200"/>
      </w:pPr>
    </w:p>
    <w:p>
      <w:pPr>
        <w:pStyle w:val="2"/>
        <w:bidi w:val="0"/>
        <w:rPr>
          <w:rFonts w:hint="eastAsia"/>
          <w:lang w:val="en-US" w:eastAsia="zh-CN"/>
        </w:rPr>
      </w:pPr>
      <w:r>
        <w:rPr>
          <w:rFonts w:hint="eastAsia"/>
          <w:lang w:val="en-US" w:eastAsia="zh-CN"/>
        </w:rPr>
        <w:t>3  模糊PID控制</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Chapter (Next) Section 1</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AMChap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3"/>
        <w:bidi w:val="0"/>
        <w:rPr>
          <w:rFonts w:hint="default"/>
          <w:lang w:val="en-US" w:eastAsia="zh-CN"/>
        </w:rPr>
      </w:pPr>
      <w:r>
        <w:rPr>
          <w:rFonts w:hint="eastAsia"/>
          <w:lang w:val="en-US" w:eastAsia="zh-CN"/>
        </w:rPr>
        <w:t>3.1 PID控制基本原理</w:t>
      </w:r>
    </w:p>
    <w:p>
      <w:pPr>
        <w:bidi w:val="0"/>
        <w:ind w:firstLine="420" w:firstLineChars="200"/>
        <w:rPr>
          <w:rFonts w:hint="default"/>
          <w:lang w:val="en-US" w:eastAsia="zh-CN"/>
        </w:rPr>
      </w:pPr>
      <w:r>
        <w:rPr>
          <w:rFonts w:hint="default"/>
          <w:lang w:val="en-US" w:eastAsia="zh-CN"/>
        </w:rPr>
        <w:t>模糊 PID 控制器是传统 PID 与模糊控制共同作用的产物，充分集合了两者的优点，它既具备模糊控制那种推理、在线修改的优点，又具备传统 PID 响应快的优点。其结构如图</w:t>
      </w:r>
      <w:r>
        <w:rPr>
          <w:rFonts w:hint="eastAsia"/>
          <w:lang w:val="en-US" w:eastAsia="zh-CN"/>
        </w:rPr>
        <w:t>3.1</w:t>
      </w:r>
      <w:r>
        <w:rPr>
          <w:rFonts w:hint="default"/>
          <w:lang w:val="en-US" w:eastAsia="zh-CN"/>
        </w:rPr>
        <w:t>所示</w:t>
      </w:r>
      <w:r>
        <w:rPr>
          <w:rFonts w:hint="eastAsia"/>
          <w:lang w:val="en-US" w:eastAsia="zh-CN"/>
        </w:rPr>
        <w:t>。</w:t>
      </w:r>
    </w:p>
    <w:p>
      <w:pPr>
        <w:bidi w:val="0"/>
        <w:rPr>
          <w:rFonts w:hint="default"/>
          <w:lang w:val="en-US" w:eastAsia="zh-CN"/>
        </w:rPr>
      </w:pPr>
      <w:r>
        <w:rPr>
          <w:rFonts w:hint="default"/>
          <w:lang w:val="en-US" w:eastAsia="zh-CN"/>
        </w:rPr>
        <w:object>
          <v:shape id="_x0000_i1026" o:spt="75" type="#_x0000_t75" style="height:139.8pt;width:363pt;" o:ole="t" filled="f" o:preferrelative="t" stroked="f" coordsize="21600,21600">
            <v:path/>
            <v:fill on="f" focussize="0,0"/>
            <v:stroke on="f"/>
            <v:imagedata r:id="rId7" o:title=""/>
            <o:lock v:ext="edit" aspectratio="t"/>
            <w10:wrap type="none"/>
            <w10:anchorlock/>
          </v:shape>
          <o:OLEObject Type="Embed" ProgID="Visio.Drawing.15" ShapeID="_x0000_i1026" DrawAspect="Content" ObjectID="_1468075726" r:id="rId6">
            <o:LockedField>false</o:LockedField>
          </o:OLEObject>
        </w:object>
      </w:r>
    </w:p>
    <w:p>
      <w:pPr>
        <w:pStyle w:val="4"/>
        <w:bidi w:val="0"/>
        <w:rPr>
          <w:rFonts w:hint="eastAsia"/>
          <w:lang w:val="en-US" w:eastAsia="zh-CN"/>
        </w:rPr>
      </w:pPr>
      <w:r>
        <w:rPr>
          <w:rFonts w:hint="eastAsia"/>
          <w:lang w:val="en-US" w:eastAsia="zh-CN"/>
        </w:rPr>
        <w:t>图3.1 模糊PID 控制器结构图</w:t>
      </w:r>
    </w:p>
    <w:p>
      <w:pPr>
        <w:bidi w:val="0"/>
        <w:rPr>
          <w:rFonts w:hint="default"/>
          <w:lang w:val="en-US" w:eastAsia="zh-CN"/>
        </w:rPr>
      </w:pPr>
    </w:p>
    <w:p>
      <w:pPr>
        <w:bidi w:val="0"/>
        <w:rPr>
          <w:rFonts w:hint="default"/>
          <w:lang w:val="en-US" w:eastAsia="zh-CN"/>
        </w:rPr>
      </w:pPr>
      <w:r>
        <w:rPr>
          <w:rFonts w:hint="default"/>
          <w:lang w:val="en-US" w:eastAsia="zh-CN"/>
        </w:rPr>
        <w:t>离散PID控制算法为:</w:t>
      </w:r>
    </w:p>
    <w:p>
      <w:pPr>
        <w:pStyle w:val="11"/>
        <w:bidi w:val="0"/>
        <w:rPr>
          <w:rFonts w:hint="default"/>
          <w:lang w:val="en-US" w:eastAsia="zh-CN"/>
        </w:rPr>
      </w:pPr>
      <w:r>
        <w:rPr>
          <w:rFonts w:hint="eastAsia"/>
          <w:lang w:val="en-US" w:eastAsia="zh-CN"/>
        </w:rPr>
        <w:tab/>
      </w:r>
      <w:r>
        <w:rPr>
          <w:rFonts w:hint="eastAsia"/>
          <w:position w:val="-26"/>
          <w:lang w:val="en-US" w:eastAsia="zh-CN"/>
        </w:rPr>
        <w:object>
          <v:shape id="_x0000_i1027" o:spt="75" type="#_x0000_t75" style="height:33.5pt;width:223.25pt;" o:ole="t" filled="f" o:preferrelative="t" stroked="f" coordsize="21600,21600">
            <v:path/>
            <v:fill on="f" focussize="0,0"/>
            <v:stroke on="f"/>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AMMPlaceRM \* MERGEFORMAT </w:instrText>
      </w:r>
      <w:r>
        <w:rPr>
          <w:rFonts w:hint="eastAsia"/>
          <w:lang w:val="en-US" w:eastAsia="zh-CN"/>
        </w:rPr>
        <w:fldChar w:fldCharType="begin"/>
      </w:r>
      <w:r>
        <w:rPr>
          <w:rFonts w:hint="eastAsia"/>
          <w:lang w:val="en-US" w:eastAsia="zh-CN"/>
        </w:rPr>
        <w:instrText xml:space="preserve"> SEQ AMEqn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AMSec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r>
        <w:rPr>
          <w:rFonts w:hint="eastAsia"/>
          <w:lang w:val="en-US" w:eastAsia="zh-CN"/>
        </w:rPr>
        <w:t xml:space="preserve">    </w:t>
      </w:r>
    </w:p>
    <w:p>
      <w:pPr>
        <w:bidi w:val="0"/>
        <w:ind w:firstLine="420" w:firstLineChars="200"/>
        <w:rPr>
          <w:rFonts w:hint="eastAsia"/>
          <w:lang w:val="en-US" w:eastAsia="zh-CN"/>
        </w:rPr>
      </w:pPr>
      <w:r>
        <w:rPr>
          <w:rFonts w:hint="eastAsia"/>
          <w:lang w:val="en-US" w:eastAsia="zh-CN"/>
        </w:rPr>
        <w:t>PID参数模糊自整定是找出PID三个参数 Kp, Ki, Kd 与e和ec之间的模糊关系，在运行中通过不断检测e和ec，根据模糊控制原理来对3个参数进行在线修改，以满足不同e和ec时对控制参数的不同要求，而使被控对象有良好的动、静态性能。</w:t>
      </w:r>
    </w:p>
    <w:p>
      <w:pPr>
        <w:bidi w:val="0"/>
        <w:ind w:firstLine="420" w:firstLineChars="200"/>
        <w:rPr>
          <w:rFonts w:hint="eastAsia"/>
          <w:lang w:val="en-US" w:eastAsia="zh-CN"/>
        </w:rPr>
      </w:pPr>
      <w:r>
        <w:rPr>
          <w:rFonts w:hint="eastAsia"/>
          <w:lang w:val="en-US" w:eastAsia="zh-CN"/>
        </w:rPr>
        <w:t>从系统的稳定性、响应速度、超调量和稳态精度等各方面来考虑， Kp, Ki, Kd的作用如下：</w:t>
      </w:r>
    </w:p>
    <w:p>
      <w:pPr>
        <w:bidi w:val="0"/>
        <w:rPr>
          <w:rFonts w:hint="eastAsia"/>
          <w:lang w:val="en-US" w:eastAsia="zh-CN"/>
        </w:rPr>
      </w:pPr>
      <w:r>
        <w:rPr>
          <w:rFonts w:hint="eastAsia"/>
          <w:lang w:val="en-US" w:eastAsia="zh-CN"/>
        </w:rPr>
        <w:t>（1）比例系数Kp的作用是加快系统的响应速度，提高系统的调节精度。 Kp越大，系统的响应速度越快，系统的调节精度越高，但易产生超调，甚至会导致系统不稳定。 Kp取值过小，则会降低调节精度，使响应速度缓慢，从而延长调节时间，使系统静态、动态特性变坏。</w:t>
      </w:r>
    </w:p>
    <w:p>
      <w:pPr>
        <w:bidi w:val="0"/>
        <w:rPr>
          <w:rFonts w:hint="eastAsia"/>
          <w:lang w:val="en-US" w:eastAsia="zh-CN"/>
        </w:rPr>
      </w:pPr>
      <w:r>
        <w:rPr>
          <w:rFonts w:hint="eastAsia"/>
          <w:lang w:val="en-US" w:eastAsia="zh-CN"/>
        </w:rPr>
        <w:t>（2）积分作用系数 Ki的作用是消除系统的稳态误差。 Ki越大，系统的静态误差消除越快，但Ki过大，在响应过程的初期会产生积分饱和现象，从而引起响应过程的较大超调。若 Ki过小，将使系统静态误差难以消除，影响系统的调节精度。</w:t>
      </w:r>
    </w:p>
    <w:p>
      <w:pPr>
        <w:pStyle w:val="3"/>
        <w:bidi w:val="0"/>
        <w:rPr>
          <w:rFonts w:hint="eastAsia"/>
          <w:lang w:val="en-US" w:eastAsia="zh-CN"/>
        </w:rPr>
      </w:pPr>
      <w:r>
        <w:rPr>
          <w:rFonts w:hint="eastAsia"/>
          <w:lang w:val="en-US" w:eastAsia="zh-CN"/>
        </w:rPr>
        <w:t>3.2 模糊PI的控制规则</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ind w:firstLine="420" w:firstLineChars="200"/>
        <w:rPr>
          <w:rFonts w:hint="eastAsia"/>
          <w:lang w:val="en-US" w:eastAsia="zh-CN"/>
        </w:rPr>
      </w:pPr>
      <w:r>
        <w:rPr>
          <w:rFonts w:hint="eastAsia"/>
          <w:lang w:val="en-US" w:eastAsia="zh-CN"/>
        </w:rPr>
        <w:t>本文采用7个语言模糊集来表示输入变量e 、ec 以及输出变量 ΔKp 、ΔiK 、ΔdK ，它们是 NB（负大），NM（负中），NS（负小），ZO（零），PS（正小），PM（正中），PB（正大）。充分利用三角形函数以及 S 形函数的优势，形成一种特殊的组合确定其隶属函数，控制规则如表 3-2、表 3-3。</w:t>
      </w:r>
    </w:p>
    <w:p>
      <w:pPr>
        <w:bidi w:val="0"/>
        <w:ind w:firstLine="420" w:firstLineChars="200"/>
        <w:rPr>
          <w:rFonts w:hint="eastAsia"/>
          <w:color w:val="0000FF"/>
          <w:lang w:val="en-US" w:eastAsia="zh-CN"/>
        </w:rPr>
      </w:pPr>
    </w:p>
    <w:p>
      <w:pPr>
        <w:pStyle w:val="4"/>
        <w:bidi w:val="0"/>
        <w:rPr>
          <w:rFonts w:hint="eastAsia"/>
          <w:lang w:val="en-US" w:eastAsia="zh-CN"/>
        </w:rPr>
      </w:pPr>
      <w:r>
        <w:rPr>
          <w:rFonts w:hint="eastAsia"/>
          <w:lang w:val="en-US" w:eastAsia="zh-CN"/>
        </w:rPr>
        <w:t>表3-2  Kp整定的模拟胡规则表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PB</w:t>
            </w:r>
          </w:p>
        </w:tc>
        <w:tc>
          <w:tcPr>
            <w:tcW w:w="1064" w:type="dxa"/>
          </w:tcPr>
          <w:p>
            <w:pPr>
              <w:bidi w:val="0"/>
              <w:rPr>
                <w:rFonts w:hint="default"/>
                <w:lang w:val="en-US" w:eastAsia="zh-CN"/>
              </w:rPr>
            </w:pPr>
            <w:r>
              <w:rPr>
                <w:rFonts w:hint="eastAsia"/>
                <w:lang w:val="en-US" w:eastAsia="zh-CN"/>
              </w:rPr>
              <w:t>PB</w:t>
            </w:r>
          </w:p>
        </w:tc>
        <w:tc>
          <w:tcPr>
            <w:tcW w:w="1064"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NS</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PS</w:t>
            </w:r>
          </w:p>
        </w:tc>
        <w:tc>
          <w:tcPr>
            <w:tcW w:w="1064" w:type="dxa"/>
          </w:tcPr>
          <w:p>
            <w:pPr>
              <w:bidi w:val="0"/>
              <w:rPr>
                <w:rFonts w:hint="default"/>
                <w:lang w:val="en-US" w:eastAsia="zh-CN"/>
              </w:rPr>
            </w:pPr>
            <w:r>
              <w:rPr>
                <w:rFonts w:hint="eastAsia"/>
                <w:lang w:val="en-US" w:eastAsia="zh-CN"/>
              </w:rPr>
              <w:t>PS</w:t>
            </w:r>
          </w:p>
        </w:tc>
        <w:tc>
          <w:tcPr>
            <w:tcW w:w="1064" w:type="dxa"/>
          </w:tcPr>
          <w:p>
            <w:pPr>
              <w:bidi w:val="0"/>
              <w:rPr>
                <w:rFonts w:hint="default"/>
                <w:lang w:val="en-US" w:eastAsia="zh-CN"/>
              </w:rPr>
            </w:pPr>
            <w:r>
              <w:rPr>
                <w:rFonts w:hint="eastAsia"/>
                <w:lang w:val="en-US" w:eastAsia="zh-CN"/>
              </w:rPr>
              <w:t>PS</w:t>
            </w:r>
          </w:p>
        </w:tc>
        <w:tc>
          <w:tcPr>
            <w:tcW w:w="1064"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PS</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MS</w:t>
            </w:r>
          </w:p>
        </w:tc>
        <w:tc>
          <w:tcPr>
            <w:tcW w:w="1065" w:type="dxa"/>
          </w:tcPr>
          <w:p>
            <w:pPr>
              <w:bidi w:val="0"/>
              <w:rPr>
                <w:rFonts w:hint="default"/>
                <w:lang w:val="en-US" w:eastAsia="zh-CN"/>
              </w:rPr>
            </w:pPr>
            <w:r>
              <w:rPr>
                <w:rFonts w:hint="eastAsia"/>
                <w:lang w:val="en-US" w:eastAsia="zh-CN"/>
              </w:rPr>
              <w:t>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PB</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NB</w:t>
            </w:r>
          </w:p>
        </w:tc>
        <w:tc>
          <w:tcPr>
            <w:tcW w:w="1065" w:type="dxa"/>
          </w:tcPr>
          <w:p>
            <w:pPr>
              <w:bidi w:val="0"/>
              <w:rPr>
                <w:rFonts w:hint="default"/>
                <w:lang w:val="en-US" w:eastAsia="zh-CN"/>
              </w:rPr>
            </w:pPr>
            <w:r>
              <w:rPr>
                <w:rFonts w:hint="eastAsia"/>
                <w:lang w:val="en-US" w:eastAsia="zh-CN"/>
              </w:rPr>
              <w:t>NB</w:t>
            </w:r>
          </w:p>
        </w:tc>
      </w:tr>
    </w:tbl>
    <w:p>
      <w:pPr>
        <w:bidi w:val="0"/>
        <w:rPr>
          <w:rFonts w:hint="default"/>
          <w:lang w:val="en-US" w:eastAsia="zh-CN"/>
        </w:rPr>
      </w:pPr>
    </w:p>
    <w:p>
      <w:pPr>
        <w:bidi w:val="0"/>
        <w:rPr>
          <w:rFonts w:hint="default"/>
          <w:lang w:val="en-US" w:eastAsia="zh-CN"/>
        </w:rPr>
      </w:pPr>
    </w:p>
    <w:p>
      <w:pPr>
        <w:pStyle w:val="4"/>
        <w:bidi w:val="0"/>
        <w:rPr>
          <w:rFonts w:hint="default"/>
          <w:lang w:val="en-US" w:eastAsia="zh-CN"/>
        </w:rPr>
      </w:pPr>
      <w:r>
        <w:rPr>
          <w:rFonts w:hint="eastAsia"/>
          <w:lang w:val="en-US" w:eastAsia="zh-CN"/>
        </w:rPr>
        <w:t>表3-3  Kp整定的模拟胡规则表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NM</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NS</w:t>
            </w:r>
          </w:p>
        </w:tc>
        <w:tc>
          <w:tcPr>
            <w:tcW w:w="1064" w:type="dxa"/>
          </w:tcPr>
          <w:p>
            <w:pPr>
              <w:bidi w:val="0"/>
              <w:rPr>
                <w:rFonts w:hint="default"/>
                <w:lang w:val="en-US" w:eastAsia="zh-CN"/>
              </w:rPr>
            </w:pPr>
            <w:r>
              <w:rPr>
                <w:rFonts w:hint="eastAsia"/>
                <w:lang w:val="en-US" w:eastAsia="zh-CN"/>
              </w:rPr>
              <w:t>NB</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PS</w:t>
            </w:r>
          </w:p>
        </w:tc>
        <w:tc>
          <w:tcPr>
            <w:tcW w:w="1064" w:type="dxa"/>
          </w:tcPr>
          <w:p>
            <w:pPr>
              <w:bidi w:val="0"/>
              <w:rPr>
                <w:rFonts w:hint="default"/>
                <w:lang w:val="en-US" w:eastAsia="zh-CN"/>
              </w:rPr>
            </w:pPr>
            <w:r>
              <w:rPr>
                <w:rFonts w:hint="eastAsia"/>
                <w:lang w:val="en-US" w:eastAsia="zh-CN"/>
              </w:rPr>
              <w:t>NM</w:t>
            </w:r>
          </w:p>
        </w:tc>
        <w:tc>
          <w:tcPr>
            <w:tcW w:w="1064" w:type="dxa"/>
          </w:tcPr>
          <w:p>
            <w:pPr>
              <w:bidi w:val="0"/>
              <w:rPr>
                <w:rFonts w:hint="default"/>
                <w:lang w:val="en-US" w:eastAsia="zh-CN"/>
              </w:rPr>
            </w:pPr>
            <w:r>
              <w:rPr>
                <w:rFonts w:hint="eastAsia"/>
                <w:lang w:val="en-US" w:eastAsia="zh-CN"/>
              </w:rPr>
              <w:t>NS</w:t>
            </w:r>
          </w:p>
        </w:tc>
        <w:tc>
          <w:tcPr>
            <w:tcW w:w="1064" w:type="dxa"/>
          </w:tcPr>
          <w:p>
            <w:pPr>
              <w:bidi w:val="0"/>
              <w:rPr>
                <w:rFonts w:hint="default"/>
                <w:lang w:val="en-US" w:eastAsia="zh-CN"/>
              </w:rPr>
            </w:pPr>
            <w:r>
              <w:rPr>
                <w:rFonts w:hint="eastAsia"/>
                <w:lang w:val="en-US" w:eastAsia="zh-CN"/>
              </w:rPr>
              <w:t>Z</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PM</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bidi w:val="0"/>
              <w:rPr>
                <w:rFonts w:hint="default"/>
                <w:lang w:val="en-US" w:eastAsia="zh-CN"/>
              </w:rPr>
            </w:pPr>
            <w:r>
              <w:rPr>
                <w:rFonts w:hint="eastAsia"/>
                <w:lang w:val="en-US" w:eastAsia="zh-CN"/>
              </w:rPr>
              <w:t>PB</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Z</w:t>
            </w:r>
          </w:p>
        </w:tc>
        <w:tc>
          <w:tcPr>
            <w:tcW w:w="1064" w:type="dxa"/>
          </w:tcPr>
          <w:p>
            <w:pPr>
              <w:bidi w:val="0"/>
              <w:rPr>
                <w:rFonts w:hint="default"/>
                <w:lang w:val="en-US" w:eastAsia="zh-CN"/>
              </w:rPr>
            </w:pPr>
            <w:r>
              <w:rPr>
                <w:rFonts w:hint="eastAsia"/>
                <w:lang w:val="en-US" w:eastAsia="zh-CN"/>
              </w:rPr>
              <w:t>PS</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PM</w:t>
            </w:r>
          </w:p>
        </w:tc>
        <w:tc>
          <w:tcPr>
            <w:tcW w:w="1065" w:type="dxa"/>
          </w:tcPr>
          <w:p>
            <w:pPr>
              <w:bidi w:val="0"/>
              <w:rPr>
                <w:rFonts w:hint="default"/>
                <w:lang w:val="en-US" w:eastAsia="zh-CN"/>
              </w:rPr>
            </w:pPr>
            <w:r>
              <w:rPr>
                <w:rFonts w:hint="eastAsia"/>
                <w:lang w:val="en-US" w:eastAsia="zh-CN"/>
              </w:rPr>
              <w:t>PB</w:t>
            </w:r>
          </w:p>
        </w:tc>
      </w:tr>
    </w:tbl>
    <w:p>
      <w:pPr>
        <w:bidi w:val="0"/>
        <w:rPr>
          <w:rFonts w:hint="default"/>
          <w:lang w:val="en-US" w:eastAsia="zh-CN"/>
        </w:rPr>
      </w:pPr>
    </w:p>
    <w:p>
      <w:pPr>
        <w:pStyle w:val="3"/>
        <w:bidi w:val="0"/>
        <w:rPr>
          <w:rFonts w:hint="eastAsia"/>
          <w:lang w:val="en-US" w:eastAsia="zh-CN"/>
        </w:rPr>
      </w:pPr>
      <w:r>
        <w:rPr>
          <w:rFonts w:hint="eastAsia"/>
          <w:lang w:val="en-US" w:eastAsia="zh-CN"/>
        </w:rPr>
        <w:t>3.3 模糊PI控制修正</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rPr>
          <w:rFonts w:hint="default"/>
          <w:lang w:val="en-US" w:eastAsia="zh-CN"/>
        </w:rPr>
      </w:pPr>
      <w:r>
        <w:rPr>
          <w:rFonts w:hint="default"/>
          <w:lang w:val="en-US" w:eastAsia="zh-CN"/>
        </w:rPr>
        <w:t>利用 Mamdani 模糊推理机制以及常用的 centroid 反模糊化方法，便获得自适应校正量 ΔKp 、ΔK</w:t>
      </w:r>
      <w:r>
        <w:rPr>
          <w:rFonts w:hint="eastAsia"/>
          <w:lang w:val="en-US" w:eastAsia="zh-CN"/>
        </w:rPr>
        <w:t>i</w:t>
      </w:r>
      <w:r>
        <w:rPr>
          <w:rFonts w:hint="default"/>
          <w:lang w:val="en-US" w:eastAsia="zh-CN"/>
        </w:rPr>
        <w:t xml:space="preserve"> 、ΔK</w:t>
      </w:r>
      <w:r>
        <w:rPr>
          <w:rFonts w:hint="eastAsia"/>
          <w:lang w:val="en-US" w:eastAsia="zh-CN"/>
        </w:rPr>
        <w:t>d</w:t>
      </w:r>
      <w:r>
        <w:rPr>
          <w:rFonts w:hint="default"/>
          <w:lang w:val="en-US" w:eastAsia="zh-CN"/>
        </w:rPr>
        <w:t xml:space="preserve"> ，它们的调节方式分别为式(3-4)、(3-5)、(3-6)。 </w:t>
      </w:r>
    </w:p>
    <w:p>
      <w:pPr>
        <w:pStyle w:val="11"/>
        <w:bidi w:val="0"/>
        <w:rPr>
          <w:rFonts w:hint="eastAsia"/>
          <w:lang w:val="en-US" w:eastAsia="zh-CN"/>
        </w:rPr>
      </w:pPr>
      <w:r>
        <w:rPr>
          <w:rFonts w:hint="eastAsia"/>
          <w:lang w:val="en-US" w:eastAsia="zh-CN"/>
        </w:rPr>
        <w:tab/>
      </w:r>
      <w:r>
        <w:rPr>
          <w:rFonts w:hint="eastAsia"/>
          <w:position w:val="-10"/>
          <w:lang w:val="en-US" w:eastAsia="zh-CN"/>
        </w:rPr>
        <w:object>
          <v:shape id="_x0000_i1028" o:spt="75" type="#_x0000_t75" style="height:15.8pt;width:79.15pt;" o:ole="t" filled="f" o:preferrelative="t" stroked="f" coordsize="21600,21600">
            <v:path/>
            <v:fill on="f" focussize="0,0"/>
            <v:stroke on="f"/>
            <v:imagedata r:id="rId11" o:title=""/>
            <o:lock v:ext="edit" aspectratio="t"/>
            <w10:wrap type="none"/>
            <w10:anchorlock/>
          </v:shape>
          <o:OLEObject Type="Embed" ProgID="Equation.AxMath" ShapeID="_x0000_i1028" DrawAspect="Content" ObjectID="_1468075728" r:id="rId10">
            <o:LockedField>false</o:LockedField>
          </o:OLEObject>
        </w:objec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AMMPlaceRM \* MERGEFORMAT </w:instrText>
      </w:r>
      <w:r>
        <w:rPr>
          <w:rFonts w:hint="eastAsia"/>
          <w:lang w:val="en-US" w:eastAsia="zh-CN"/>
        </w:rPr>
        <w:fldChar w:fldCharType="begin"/>
      </w:r>
      <w:r>
        <w:rPr>
          <w:rFonts w:hint="eastAsia"/>
          <w:lang w:val="en-US" w:eastAsia="zh-CN"/>
        </w:rPr>
        <w:instrText xml:space="preserve"> SEQ AMEqn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r>
        <w:rPr>
          <w:rFonts w:hint="eastAsia"/>
          <w:lang w:val="en-US" w:eastAsia="zh-CN"/>
        </w:rPr>
        <w:t xml:space="preserve">   </w:t>
      </w:r>
    </w:p>
    <w:p>
      <w:pPr>
        <w:pStyle w:val="11"/>
        <w:bidi w:val="0"/>
        <w:rPr>
          <w:rFonts w:hint="eastAsia"/>
          <w:lang w:val="en-US" w:eastAsia="zh-CN"/>
        </w:rPr>
      </w:pPr>
      <w:r>
        <w:rPr>
          <w:rFonts w:hint="eastAsia"/>
          <w:lang w:val="en-US" w:eastAsia="zh-CN"/>
        </w:rPr>
        <w:tab/>
      </w:r>
      <w:r>
        <w:rPr>
          <w:rFonts w:hint="eastAsia"/>
          <w:position w:val="-10"/>
          <w:lang w:val="en-US" w:eastAsia="zh-CN"/>
        </w:rPr>
        <w:object>
          <v:shape id="_x0000_i1029" o:spt="75" type="#_x0000_t75" style="height:15.8pt;width:77.45pt;" o:ole="t" filled="f" o:preferrelative="t" stroked="f" coordsize="21600,21600">
            <v:path/>
            <v:fill on="f" focussize="0,0"/>
            <v:stroke on="f"/>
            <v:imagedata r:id="rId13" o:title=""/>
            <o:lock v:ext="edit" aspectratio="t"/>
            <w10:wrap type="none"/>
            <w10:anchorlock/>
          </v:shape>
          <o:OLEObject Type="Embed" ProgID="Equation.AxMath" ShapeID="_x0000_i1029" DrawAspect="Content" ObjectID="_1468075729" r:id="rId12">
            <o:LockedField>false</o:LockedField>
          </o:OLEObject>
        </w:objec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AMMPlaceRM \* MERGEFORMAT </w:instrText>
      </w:r>
      <w:r>
        <w:rPr>
          <w:rFonts w:hint="eastAsia"/>
          <w:lang w:val="en-US" w:eastAsia="zh-CN"/>
        </w:rPr>
        <w:fldChar w:fldCharType="begin"/>
      </w:r>
      <w:r>
        <w:rPr>
          <w:rFonts w:hint="eastAsia"/>
          <w:lang w:val="en-US" w:eastAsia="zh-CN"/>
        </w:rPr>
        <w:instrText xml:space="preserve"> SEQ AMEqn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11"/>
        <w:bidi w:val="0"/>
        <w:jc w:val="center"/>
        <w:rPr>
          <w:rFonts w:hint="default"/>
          <w:lang w:val="en-US" w:eastAsia="zh-CN"/>
        </w:rPr>
      </w:pPr>
      <w:r>
        <w:rPr>
          <w:rFonts w:hint="default"/>
          <w:position w:val="-10"/>
          <w:lang w:val="en-US" w:eastAsia="zh-CN"/>
        </w:rPr>
        <w:object>
          <v:shape id="_x0000_i1030" o:spt="75" type="#_x0000_t75" style="height:15.8pt;width:78pt;" o:ole="t" filled="f" o:preferrelative="t" stroked="f" coordsize="21600,21600">
            <v:path/>
            <v:fill on="f" focussize="0,0"/>
            <v:stroke on="f"/>
            <v:imagedata r:id="rId15" o:title=""/>
            <o:lock v:ext="edit" aspectratio="t"/>
            <w10:wrap type="none"/>
            <w10:anchorlock/>
          </v:shape>
          <o:OLEObject Type="Embed" ProgID="Equation.AxMath" ShapeID="_x0000_i1030" DrawAspect="Content" ObjectID="_1468075730" r:id="rId14">
            <o:LockedField>false</o:LockedField>
          </o:OLEObject>
        </w:objec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AMMPlaceRM \* MERGEFORMAT </w:instrText>
      </w:r>
      <w:r>
        <w:rPr>
          <w:rFonts w:hint="eastAsia"/>
          <w:lang w:val="en-US" w:eastAsia="zh-CN"/>
        </w:rPr>
        <w:fldChar w:fldCharType="begin"/>
      </w:r>
      <w:r>
        <w:rPr>
          <w:rFonts w:hint="eastAsia"/>
          <w:lang w:val="en-US" w:eastAsia="zh-CN"/>
        </w:rPr>
        <w:instrText xml:space="preserve"> SEQ AMEqn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rPr>
          <w:rFonts w:hint="default"/>
          <w:lang w:val="en-US" w:eastAsia="zh-CN"/>
        </w:rPr>
      </w:pPr>
      <w:r>
        <w:rPr>
          <w:rFonts w:hint="default"/>
          <w:lang w:val="en-US" w:eastAsia="zh-CN"/>
        </w:rPr>
        <w:t>式中 Kp(0）、K</w:t>
      </w:r>
      <w:r>
        <w:rPr>
          <w:rFonts w:hint="eastAsia"/>
          <w:lang w:val="en-US" w:eastAsia="zh-CN"/>
        </w:rPr>
        <w:t>i</w:t>
      </w:r>
      <w:r>
        <w:rPr>
          <w:rFonts w:hint="default"/>
          <w:lang w:val="en-US" w:eastAsia="zh-CN"/>
        </w:rPr>
        <w:t xml:space="preserve"> (0) 、</w:t>
      </w:r>
      <w:r>
        <w:rPr>
          <w:rFonts w:hint="eastAsia"/>
          <w:lang w:val="en-US" w:eastAsia="zh-CN"/>
        </w:rPr>
        <w:t>Kd</w:t>
      </w:r>
      <w:r>
        <w:rPr>
          <w:rFonts w:hint="default"/>
          <w:lang w:val="en-US" w:eastAsia="zh-CN"/>
        </w:rPr>
        <w:t xml:space="preserve"> (0) 分别代表着它们的初始植，ΔpK ，ΔK</w:t>
      </w:r>
      <w:r>
        <w:rPr>
          <w:rFonts w:hint="eastAsia"/>
          <w:lang w:val="en-US" w:eastAsia="zh-CN"/>
        </w:rPr>
        <w:t>i</w:t>
      </w:r>
      <w:r>
        <w:rPr>
          <w:rFonts w:hint="default"/>
          <w:lang w:val="en-US" w:eastAsia="zh-CN"/>
        </w:rPr>
        <w:t xml:space="preserve"> ，ΔK</w:t>
      </w:r>
      <w:r>
        <w:rPr>
          <w:rFonts w:hint="eastAsia"/>
          <w:lang w:val="en-US" w:eastAsia="zh-CN"/>
        </w:rPr>
        <w:t>d</w:t>
      </w:r>
      <w:r>
        <w:rPr>
          <w:rFonts w:hint="default"/>
          <w:lang w:val="en-US" w:eastAsia="zh-CN"/>
        </w:rPr>
        <w:t xml:space="preserve"> 代表着模糊控制的校正量，但在该交流调速系统中，这都不是最终的校正量，还需要用最优控制中的评价函数优化它们，经过优化后的控制参数就是最终的校正量，下面详细介绍最优控制的实现。</w:t>
      </w:r>
    </w:p>
    <w:p>
      <w:pPr>
        <w:pStyle w:val="3"/>
        <w:bidi w:val="0"/>
        <w:rPr>
          <w:rFonts w:hint="eastAsia"/>
          <w:lang w:val="en-US" w:eastAsia="zh-CN"/>
        </w:rPr>
      </w:pPr>
      <w:r>
        <w:rPr>
          <w:rFonts w:hint="eastAsia"/>
          <w:lang w:val="en-US" w:eastAsia="zh-CN"/>
        </w:rPr>
        <w:t>3.4 模糊PI的实现</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ind w:firstLine="420" w:firstLineChars="200"/>
        <w:rPr>
          <w:rFonts w:hint="default"/>
          <w:lang w:val="en-US" w:eastAsia="zh-CN"/>
        </w:rPr>
      </w:pPr>
      <w:r>
        <w:rPr>
          <w:rFonts w:hint="default"/>
          <w:lang w:val="en-US" w:eastAsia="zh-CN"/>
        </w:rPr>
        <w:t xml:space="preserve">模糊控制的输入量是偏差（e）以及偏差的变化率（ec），输出的是比例，积分，微分的增量。根据模糊控制规则可知，在不同偏差以及变化率的情况下，比例、积分、微分增量的模糊集是不一样的。现在以比例的增量为例，具体说明最优控制的过程。 由表 3-1 可知，当偏差与偏差的变化率的模糊集都是 NB（负大）时，ΔpK 的 模糊集是 PB（正大），而在实际建立隶属函数时，PB（正大）代表着一个区间，假设区间为[a，b]，通过反模糊化得到一个精确的 ΔpK </w:t>
      </w:r>
      <w:r>
        <w:rPr>
          <w:rFonts w:hint="eastAsia"/>
          <w:lang w:val="en-US" w:eastAsia="zh-CN"/>
        </w:rPr>
        <w:t>。</w:t>
      </w:r>
    </w:p>
    <w:p>
      <w:pPr>
        <w:pStyle w:val="3"/>
        <w:bidi w:val="0"/>
        <w:rPr>
          <w:rFonts w:hint="default"/>
          <w:lang w:val="en-US" w:eastAsia="zh-CN"/>
        </w:rPr>
      </w:pPr>
      <w:r>
        <w:rPr>
          <w:rFonts w:hint="eastAsia"/>
          <w:lang w:val="en-US" w:eastAsia="zh-CN"/>
        </w:rPr>
        <w:t>3.4 隶属度函的选取</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ind w:firstLine="420" w:firstLineChars="200"/>
        <w:rPr>
          <w:rFonts w:hint="eastAsia"/>
          <w:lang w:val="en-US" w:eastAsia="zh-CN"/>
        </w:rPr>
      </w:pPr>
      <w:r>
        <w:rPr>
          <w:rFonts w:hint="eastAsia"/>
          <w:lang w:val="en-US" w:eastAsia="zh-CN"/>
        </w:rPr>
        <w:t>根据电机数据以及pid调节过程中的数据可知，电机转速从0到300rad/s,转矩数据为0到18N/m,在此基础上，选取e的两边为z函数以包含转速更大的范围，其他中间部分选取更小的区域使得在稳定后调节更小的静差问题。</w:t>
      </w:r>
    </w:p>
    <w:p>
      <w:pPr>
        <w:rPr>
          <w:rFonts w:hint="default"/>
          <w:lang w:val="en-US" w:eastAsia="zh-CN"/>
        </w:rPr>
      </w:pPr>
    </w:p>
    <w:p>
      <w:pPr>
        <w:bidi w:val="0"/>
        <w:jc w:val="center"/>
        <w:rPr>
          <w:rFonts w:hint="eastAsia"/>
          <w:lang w:val="en-US" w:eastAsia="zh-CN"/>
        </w:rPr>
      </w:pPr>
      <w:r>
        <w:rPr>
          <w:rFonts w:hint="eastAsia"/>
          <w:lang w:val="en-US" w:eastAsia="zh-CN"/>
        </w:rPr>
        <w:drawing>
          <wp:inline distT="0" distB="0" distL="114300" distR="114300">
            <wp:extent cx="2150745" cy="1719580"/>
            <wp:effectExtent l="0" t="0" r="13335" b="2540"/>
            <wp:docPr id="30" name="图片 30" descr="E:\研究生作业\智能控制\e.p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研究生作业\智能控制\e.pnge"/>
                    <pic:cNvPicPr>
                      <a:picLocks noChangeAspect="1"/>
                    </pic:cNvPicPr>
                  </pic:nvPicPr>
                  <pic:blipFill>
                    <a:blip r:embed="rId16"/>
                    <a:srcRect/>
                    <a:stretch>
                      <a:fillRect/>
                    </a:stretch>
                  </pic:blipFill>
                  <pic:spPr>
                    <a:xfrm>
                      <a:off x="0" y="0"/>
                      <a:ext cx="2150745" cy="1719580"/>
                    </a:xfrm>
                    <a:prstGeom prst="rect">
                      <a:avLst/>
                    </a:prstGeom>
                  </pic:spPr>
                </pic:pic>
              </a:graphicData>
            </a:graphic>
          </wp:inline>
        </w:drawing>
      </w:r>
      <w:r>
        <w:rPr>
          <w:rFonts w:hint="eastAsia"/>
          <w:lang w:val="en-US" w:eastAsia="zh-CN"/>
        </w:rPr>
        <w:drawing>
          <wp:inline distT="0" distB="0" distL="114300" distR="114300">
            <wp:extent cx="2276475" cy="1707515"/>
            <wp:effectExtent l="0" t="0" r="9525" b="14605"/>
            <wp:docPr id="31" name="图片 31"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c"/>
                    <pic:cNvPicPr>
                      <a:picLocks noChangeAspect="1"/>
                    </pic:cNvPicPr>
                  </pic:nvPicPr>
                  <pic:blipFill>
                    <a:blip r:embed="rId17"/>
                    <a:stretch>
                      <a:fillRect/>
                    </a:stretch>
                  </pic:blipFill>
                  <pic:spPr>
                    <a:xfrm>
                      <a:off x="0" y="0"/>
                      <a:ext cx="2276475" cy="1707515"/>
                    </a:xfrm>
                    <a:prstGeom prst="rect">
                      <a:avLst/>
                    </a:prstGeom>
                  </pic:spPr>
                </pic:pic>
              </a:graphicData>
            </a:graphic>
          </wp:inline>
        </w:drawing>
      </w:r>
    </w:p>
    <w:p>
      <w:pPr>
        <w:pStyle w:val="4"/>
        <w:bidi w:val="0"/>
        <w:rPr>
          <w:rFonts w:hint="eastAsia"/>
          <w:lang w:val="en-US" w:eastAsia="zh-CN"/>
        </w:rPr>
      </w:pPr>
      <w:r>
        <w:rPr>
          <w:rFonts w:hint="eastAsia"/>
          <w:lang w:val="en-US" w:eastAsia="zh-CN"/>
        </w:rPr>
        <w:t>图3.4 偏差e和偏差变化率ec的隶属度函数图</w:t>
      </w:r>
    </w:p>
    <w:p>
      <w:pPr>
        <w:bidi w:val="0"/>
        <w:jc w:val="center"/>
        <w:rPr>
          <w:rFonts w:hint="eastAsia"/>
          <w:lang w:val="en-US" w:eastAsia="zh-CN"/>
        </w:rPr>
      </w:pPr>
      <w:r>
        <w:rPr>
          <w:rFonts w:hint="eastAsia"/>
          <w:lang w:val="en-US" w:eastAsia="zh-CN"/>
        </w:rPr>
        <w:drawing>
          <wp:inline distT="0" distB="0" distL="114300" distR="114300">
            <wp:extent cx="2284730" cy="1713865"/>
            <wp:effectExtent l="0" t="0" r="1270" b="8255"/>
            <wp:docPr id="33" name="图片 33" descr="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kd"/>
                    <pic:cNvPicPr>
                      <a:picLocks noChangeAspect="1"/>
                    </pic:cNvPicPr>
                  </pic:nvPicPr>
                  <pic:blipFill>
                    <a:blip r:embed="rId18"/>
                    <a:stretch>
                      <a:fillRect/>
                    </a:stretch>
                  </pic:blipFill>
                  <pic:spPr>
                    <a:xfrm>
                      <a:off x="0" y="0"/>
                      <a:ext cx="2284730" cy="1713865"/>
                    </a:xfrm>
                    <a:prstGeom prst="rect">
                      <a:avLst/>
                    </a:prstGeom>
                  </pic:spPr>
                </pic:pic>
              </a:graphicData>
            </a:graphic>
          </wp:inline>
        </w:drawing>
      </w:r>
      <w:r>
        <w:rPr>
          <w:rFonts w:hint="eastAsia"/>
          <w:lang w:val="en-US" w:eastAsia="zh-CN"/>
        </w:rPr>
        <w:drawing>
          <wp:inline distT="0" distB="0" distL="114300" distR="114300">
            <wp:extent cx="2193290" cy="1703070"/>
            <wp:effectExtent l="0" t="0" r="1270" b="3810"/>
            <wp:docPr id="32" name="图片 32" descr="E:\研究生作业\智能控制\ki.png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研究生作业\智能控制\ki.pngki"/>
                    <pic:cNvPicPr>
                      <a:picLocks noChangeAspect="1"/>
                    </pic:cNvPicPr>
                  </pic:nvPicPr>
                  <pic:blipFill>
                    <a:blip r:embed="rId19"/>
                    <a:srcRect/>
                    <a:stretch>
                      <a:fillRect/>
                    </a:stretch>
                  </pic:blipFill>
                  <pic:spPr>
                    <a:xfrm>
                      <a:off x="0" y="0"/>
                      <a:ext cx="2193290" cy="1703070"/>
                    </a:xfrm>
                    <a:prstGeom prst="rect">
                      <a:avLst/>
                    </a:prstGeom>
                  </pic:spPr>
                </pic:pic>
              </a:graphicData>
            </a:graphic>
          </wp:inline>
        </w:drawing>
      </w:r>
    </w:p>
    <w:p>
      <w:pPr>
        <w:pStyle w:val="4"/>
        <w:bidi w:val="0"/>
        <w:rPr>
          <w:rFonts w:hint="eastAsia"/>
          <w:lang w:val="en-US" w:eastAsia="zh-CN"/>
        </w:rPr>
      </w:pPr>
      <w:r>
        <w:rPr>
          <w:rFonts w:hint="eastAsia"/>
          <w:lang w:val="en-US" w:eastAsia="zh-CN"/>
        </w:rPr>
        <w:t>图3.5 比例kp和积分ki的隶属度函数图</w:t>
      </w:r>
    </w:p>
    <w:p>
      <w:pPr>
        <w:bidi w:val="0"/>
        <w:ind w:firstLine="420" w:firstLineChars="200"/>
        <w:rPr>
          <w:rFonts w:hint="default"/>
          <w:lang w:val="en-US" w:eastAsia="zh-CN"/>
        </w:rPr>
      </w:pPr>
      <w:r>
        <w:rPr>
          <w:rFonts w:hint="eastAsia"/>
          <w:lang w:val="en-US" w:eastAsia="zh-CN"/>
        </w:rPr>
        <w:t>例如选取</w:t>
      </w:r>
      <w:r>
        <w:rPr>
          <w:rFonts w:hint="eastAsia"/>
          <w:position w:val="-10"/>
          <w:lang w:val="en-US" w:eastAsia="zh-CN"/>
        </w:rPr>
        <w:object>
          <v:shape id="_x0000_i1031" o:spt="75" type="#_x0000_t75" style="height:15.7pt;width:138.5pt;" o:ole="t" filled="f" o:preferrelative="t" stroked="f" coordsize="21600,21600">
            <v:path/>
            <v:fill on="f" focussize="0,0"/>
            <v:stroke on="f"/>
            <v:imagedata r:id="rId21" o:title=""/>
            <o:lock v:ext="edit" aspectratio="t"/>
            <w10:wrap type="none"/>
            <w10:anchorlock/>
          </v:shape>
          <o:OLEObject Type="Embed" ProgID="Equation.AxMath" ShapeID="_x0000_i1031" DrawAspect="Content" ObjectID="_1468075731" r:id="rId20">
            <o:LockedField>false</o:LockedField>
          </o:OLEObject>
        </w:object>
      </w:r>
      <w:r>
        <w:rPr>
          <w:rFonts w:hint="eastAsia"/>
          <w:lang w:val="en-US" w:eastAsia="zh-CN"/>
        </w:rPr>
        <w:t>和</w:t>
      </w:r>
      <w:r>
        <w:rPr>
          <w:rFonts w:hint="eastAsia"/>
          <w:position w:val="-10"/>
          <w:lang w:val="en-US" w:eastAsia="zh-CN"/>
        </w:rPr>
        <w:object>
          <v:shape id="_x0000_i1032" o:spt="75" type="#_x0000_t75" style="height:16.35pt;width:103.25pt;" o:ole="t" filled="f" o:preferrelative="t" stroked="f" coordsize="21600,21600">
            <v:path/>
            <v:fill on="f" focussize="0,0"/>
            <v:stroke on="f"/>
            <v:imagedata r:id="rId23" o:title=""/>
            <o:lock v:ext="edit" aspectratio="t"/>
            <w10:wrap type="none"/>
            <w10:anchorlock/>
          </v:shape>
          <o:OLEObject Type="Embed" ProgID="Equation.AxMath" ShapeID="_x0000_i1032" DrawAspect="Content" ObjectID="_1468075732" r:id="rId22">
            <o:LockedField>false</o:LockedField>
          </o:OLEObject>
        </w:object>
      </w:r>
      <w:r>
        <w:rPr>
          <w:rFonts w:hint="eastAsia"/>
          <w:lang w:val="en-US" w:eastAsia="zh-CN"/>
        </w:rPr>
        <w:t>用以包含更小或者更大的误差,而</w:t>
      </w:r>
      <w:r>
        <w:rPr>
          <w:rFonts w:hint="eastAsia"/>
          <w:position w:val="-10"/>
          <w:lang w:val="en-US" w:eastAsia="zh-CN"/>
        </w:rPr>
        <w:object>
          <v:shape id="_x0000_i1033" o:spt="75" type="#_x0000_t75" style="height:15.7pt;width:143.45pt;" o:ole="t" filled="f" o:preferrelative="t" stroked="f" coordsize="21600,21600">
            <v:path/>
            <v:fill on="f" focussize="0,0"/>
            <v:stroke on="f"/>
            <v:imagedata r:id="rId25" o:title=""/>
            <o:lock v:ext="edit" aspectratio="t"/>
            <w10:wrap type="none"/>
            <w10:anchorlock/>
          </v:shape>
          <o:OLEObject Type="Embed" ProgID="Equation.AxMath" ShapeID="_x0000_i1033" DrawAspect="Content" ObjectID="_1468075733" r:id="rId24">
            <o:LockedField>false</o:LockedField>
          </o:OLEObject>
        </w:object>
      </w:r>
      <w:r>
        <w:rPr>
          <w:rFonts w:hint="eastAsia"/>
          <w:lang w:val="en-US" w:eastAsia="zh-CN"/>
        </w:rPr>
        <w:t>用来包含最终稳定过程中的细微误差。</w:t>
      </w:r>
    </w:p>
    <w:p>
      <w:pPr>
        <w:bidi w:val="0"/>
        <w:ind w:firstLine="420" w:firstLineChars="200"/>
        <w:rPr>
          <w:rFonts w:hint="default"/>
          <w:lang w:val="en-US" w:eastAsia="zh-CN"/>
        </w:rPr>
      </w:pPr>
      <w:r>
        <w:rPr>
          <w:rFonts w:hint="eastAsia"/>
          <w:lang w:val="en-US" w:eastAsia="zh-CN"/>
        </w:rPr>
        <w:t>选用z函数和三角形隶属度函数实现e、ec、kp、ki的模糊化，以e的第二个隶属度函数NM公式为例（3-4-1）。</w:t>
      </w:r>
    </w:p>
    <w:p>
      <w:pPr>
        <w:pStyle w:val="11"/>
        <w:bidi w:val="0"/>
        <w:rPr>
          <w:rFonts w:hint="eastAsia"/>
          <w:lang w:val="en-US" w:eastAsia="zh-CN"/>
        </w:rPr>
      </w:pPr>
      <w:r>
        <w:rPr>
          <w:rFonts w:hint="eastAsia"/>
          <w:lang w:val="en-US" w:eastAsia="zh-CN"/>
        </w:rPr>
        <w:tab/>
      </w:r>
      <w:r>
        <w:rPr>
          <w:rFonts w:hint="eastAsia"/>
          <w:position w:val="-62"/>
          <w:lang w:val="en-US" w:eastAsia="zh-CN"/>
        </w:rPr>
        <w:object>
          <v:shape id="_x0000_i1034" o:spt="75" type="#_x0000_t75" style="height:68.8pt;width:194.75pt;" o:ole="t" filled="f" o:preferrelative="t" stroked="f" coordsize="21600,21600">
            <v:path/>
            <v:fill on="f" focussize="0,0"/>
            <v:stroke on="f"/>
            <v:imagedata r:id="rId27" o:title=""/>
            <o:lock v:ext="edit" aspectratio="t"/>
            <w10:wrap type="none"/>
            <w10:anchorlock/>
          </v:shape>
          <o:OLEObject Type="Embed" ProgID="Equation.AxMath" ShapeID="_x0000_i1034" DrawAspect="Content" ObjectID="_1468075734" r:id="rId26">
            <o:LockedField>false</o:LockedField>
          </o:OLEObject>
        </w:objec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AMMPlaceRM \* MERGEFORMAT </w:instrText>
      </w:r>
      <w:r>
        <w:rPr>
          <w:rFonts w:hint="eastAsia"/>
          <w:lang w:val="en-US" w:eastAsia="zh-CN"/>
        </w:rPr>
        <w:fldChar w:fldCharType="begin"/>
      </w:r>
      <w:r>
        <w:rPr>
          <w:rFonts w:hint="eastAsia"/>
          <w:lang w:val="en-US" w:eastAsia="zh-CN"/>
        </w:rPr>
        <w:instrText xml:space="preserve"> SEQ AMEqn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AMChap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AMEqn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5"/>
        <w:ind w:left="0" w:leftChars="0" w:firstLine="0" w:firstLineChars="0"/>
        <w:rPr>
          <w:rFonts w:hint="eastAsia"/>
          <w:lang w:val="en-US" w:eastAsia="zh-CN"/>
        </w:rPr>
      </w:pPr>
      <w:r>
        <w:rPr>
          <w:rFonts w:hint="eastAsia"/>
          <w:lang w:val="en-US" w:eastAsia="zh-CN"/>
        </w:rPr>
        <w:t>根据构造的隶属度函数可以画出偏差e、e的变化率ec以及kp、ki的隶属度函数图如图3.4和图3.5所示。</w:t>
      </w:r>
    </w:p>
    <w:p>
      <w:pPr>
        <w:bidi w:val="0"/>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4  matlab仿真</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3"/>
        <w:bidi w:val="0"/>
        <w:rPr>
          <w:rFonts w:hint="eastAsia"/>
          <w:lang w:val="en-US" w:eastAsia="zh-CN"/>
        </w:rPr>
      </w:pPr>
      <w:r>
        <w:rPr>
          <w:rFonts w:hint="eastAsia"/>
          <w:lang w:val="en-US" w:eastAsia="zh-CN"/>
        </w:rPr>
        <w:t>4.1 pmsm模糊控制转速系统搭建</w:t>
      </w:r>
    </w:p>
    <w:p>
      <w:pPr>
        <w:bidi w:val="0"/>
        <w:ind w:firstLine="420" w:firstLineChars="200"/>
        <w:rPr>
          <w:rFonts w:hint="eastAsia"/>
          <w:lang w:val="en-US" w:eastAsia="zh-CN"/>
        </w:rPr>
      </w:pPr>
      <w:r>
        <w:rPr>
          <w:rFonts w:hint="eastAsia"/>
          <w:b w:val="0"/>
          <w:bCs w:val="0"/>
          <w:lang w:val="en-US" w:eastAsia="zh-CN"/>
        </w:rPr>
        <w:t>图4.1描述是</w:t>
      </w:r>
      <w:r>
        <w:rPr>
          <w:rFonts w:hint="eastAsia"/>
          <w:lang w:val="en-US" w:eastAsia="zh-CN"/>
        </w:rPr>
        <w:t>永磁同步电机驱动系统的速度控制框图。对永磁同步电动机的转速(x)和角位置(h)进行连续监测，并将其作为控制信号输入该系统，该系统由 PID 控制器组成。初始速度跟踪值由 PID 控制器控制，如果速度误差信号的空间矢量小于用户体验要求的设定参考值，则开关电路将与滑模控制器(SMC)连接。通过获得电机电流的角速度和转矩分量作为反馈信号，速度控制可以以类似的方式实现。</w:t>
      </w:r>
    </w:p>
    <w:p>
      <w:pPr>
        <w:ind w:firstLine="420" w:firstLineChars="200"/>
        <w:rPr>
          <w:rFonts w:hint="default"/>
          <w:lang w:val="en-US" w:eastAsia="zh-CN"/>
        </w:rPr>
      </w:pPr>
      <w:r>
        <w:rPr>
          <w:rFonts w:hint="eastAsia"/>
          <w:lang w:val="en-US" w:eastAsia="zh-CN"/>
        </w:rPr>
        <w:t>将三相逆变器的相电流输出转换为 d-q 轴分量，利用克拉克变换和朴克变换，并将其反馈给观测器模型。将电流的速度、角位置、直流和正交分量作为观测器控制的输入，观测器控制反过来产生控制信号</w:t>
      </w:r>
      <w:r>
        <w:rPr>
          <w:rFonts w:hint="eastAsia"/>
          <w:vertAlign w:val="superscript"/>
          <w:lang w:val="en-US" w:eastAsia="zh-CN"/>
        </w:rPr>
        <w:fldChar w:fldCharType="begin"/>
      </w:r>
      <w:r>
        <w:rPr>
          <w:rFonts w:hint="eastAsia"/>
          <w:vertAlign w:val="superscript"/>
          <w:lang w:val="en-US" w:eastAsia="zh-CN"/>
        </w:rPr>
        <w:instrText xml:space="preserve"> ADDIN  EN.CITE &lt;EndNote&gt;&lt;Cite&gt;&lt;Author&gt;张洪凯&lt;/Author&gt;&lt;Year&gt;2021&lt;/Year&gt;&lt;RecNum&gt;84&lt;/RecNum&gt;&lt;DisplayText&gt;[5]&lt;/DisplayText&gt;&lt;record&gt;&lt;rec-number&gt;84&lt;/rec-number&gt;&lt;foreign-keys&gt;&lt;key app="EN" db-id="ttd9fr9a8t9pr8es9davxf9yfdwwxvsxtx0x" timestamp="1636902169"&gt;84&lt;/key&gt;&lt;/foreign-keys&gt;&lt;ref-type name="Journal Article"&gt;17&lt;/ref-type&gt;&lt;contributors&gt;&lt;authors&gt;&lt;author&gt;张洪凯&lt;/author&gt;&lt;author&gt;姜明明&lt;/author&gt;&lt;/authors&gt;&lt;/contributors&gt;&lt;auth-address&gt;山东农业工程学院;&lt;/auth-address&gt;&lt;titles&gt;&lt;title&gt;基于PID控制与模糊PID控制的比较 %J 轻工科技&lt;/title&gt;&lt;/titles&gt;&lt;pages&gt;71-73&lt;/pages&gt;&lt;volume&gt;37&lt;/volume&gt;&lt;number&gt;11&lt;/number&gt;&lt;keywords&gt;&lt;keyword&gt;模糊PID&lt;/keyword&gt;&lt;keyword&gt;模糊理论&lt;/keyword&gt;&lt;keyword&gt;控制&lt;/keyword&gt;&lt;keyword&gt;比较&lt;/keyword&gt;&lt;/keywords&gt;&lt;dates&gt;&lt;year&gt;2021&lt;/year&gt;&lt;/dates&gt;&lt;isbn&gt;2095-3518&lt;/isbn&gt;&lt;call-num&gt;45-1385/TS&lt;/call-num&gt;&lt;urls&gt;&lt;/urls&gt;&lt;remote-database-provider&gt;Cnki&lt;/remote-database-provider&gt;&lt;/record&gt;&lt;/Cite&gt;&lt;/EndNote&gt;</w:instrText>
      </w:r>
      <w:r>
        <w:rPr>
          <w:rFonts w:hint="eastAsia"/>
          <w:vertAlign w:val="superscript"/>
          <w:lang w:val="en-US" w:eastAsia="zh-CN"/>
        </w:rPr>
        <w:fldChar w:fldCharType="separate"/>
      </w:r>
      <w:r>
        <w:rPr>
          <w:rFonts w:hint="eastAsia" w:eastAsia="宋体" w:asciiTheme="minorAscii" w:hAnsiTheme="minorAscii" w:cstheme="minorBidi"/>
          <w:kern w:val="2"/>
          <w:sz w:val="21"/>
          <w:szCs w:val="24"/>
          <w:vertAlign w:val="superscript"/>
          <w:lang w:val="en-US" w:eastAsia="zh-CN" w:bidi="ar-SA"/>
        </w:rPr>
        <w:t>[5]</w:t>
      </w:r>
      <w:r>
        <w:rPr>
          <w:rFonts w:hint="eastAsia"/>
          <w:vertAlign w:val="superscript"/>
          <w:lang w:val="en-US" w:eastAsia="zh-CN"/>
        </w:rPr>
        <w:fldChar w:fldCharType="end"/>
      </w:r>
      <w:r>
        <w:rPr>
          <w:rFonts w:hint="eastAsia"/>
          <w:lang w:val="en-US" w:eastAsia="zh-CN"/>
        </w:rPr>
        <w:t>。在 d-q 帧中产生的控制信号被转换成平稳的参考信号，使用 Park 逆变换。控制电压信号触发空间矢量脉宽调制(SV-PWM)电路来控制三相逆变器的输出电压。因此，可以利用PMSM 的输入电压来控制速度。如图4.2所示。</w:t>
      </w:r>
    </w:p>
    <w:p>
      <w:pPr>
        <w:bidi w:val="0"/>
        <w:ind w:firstLine="420" w:firstLineChars="200"/>
        <w:rPr>
          <w:rFonts w:hint="eastAsia"/>
          <w:lang w:val="en-US" w:eastAsia="zh-CN"/>
        </w:rPr>
      </w:pPr>
    </w:p>
    <w:p>
      <w:pPr>
        <w:bidi w:val="0"/>
        <w:jc w:val="center"/>
      </w:pPr>
      <w:r>
        <w:drawing>
          <wp:inline distT="0" distB="0" distL="114300" distR="114300">
            <wp:extent cx="3571875" cy="1912620"/>
            <wp:effectExtent l="0" t="0" r="9525"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8"/>
                    <a:stretch>
                      <a:fillRect/>
                    </a:stretch>
                  </pic:blipFill>
                  <pic:spPr>
                    <a:xfrm>
                      <a:off x="0" y="0"/>
                      <a:ext cx="3571875" cy="191262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图4.1 永磁同步电机驱动模块</w:t>
      </w:r>
    </w:p>
    <w:p>
      <w:pPr>
        <w:bidi w:val="0"/>
        <w:rPr>
          <w:rFonts w:hint="eastAsia"/>
          <w:lang w:val="en-US" w:eastAsia="zh-CN"/>
        </w:rPr>
      </w:pPr>
    </w:p>
    <w:p>
      <w:pPr>
        <w:bidi w:val="0"/>
        <w:jc w:val="center"/>
      </w:pPr>
      <w:r>
        <w:drawing>
          <wp:inline distT="0" distB="0" distL="114300" distR="114300">
            <wp:extent cx="3496945" cy="1980565"/>
            <wp:effectExtent l="0" t="0" r="8255" b="63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9"/>
                    <a:stretch>
                      <a:fillRect/>
                    </a:stretch>
                  </pic:blipFill>
                  <pic:spPr>
                    <a:xfrm>
                      <a:off x="0" y="0"/>
                      <a:ext cx="3496945" cy="1980565"/>
                    </a:xfrm>
                    <a:prstGeom prst="rect">
                      <a:avLst/>
                    </a:prstGeom>
                    <a:noFill/>
                    <a:ln>
                      <a:noFill/>
                    </a:ln>
                  </pic:spPr>
                </pic:pic>
              </a:graphicData>
            </a:graphic>
          </wp:inline>
        </w:drawing>
      </w:r>
    </w:p>
    <w:p>
      <w:pPr>
        <w:bidi w:val="0"/>
        <w:jc w:val="center"/>
      </w:pPr>
      <w:r>
        <w:rPr>
          <w:rFonts w:hint="eastAsia"/>
          <w:lang w:val="en-US" w:eastAsia="zh-CN"/>
        </w:rPr>
        <w:t xml:space="preserve">图4.2 </w:t>
      </w:r>
      <w:r>
        <w:rPr>
          <w:rFonts w:hint="eastAsia"/>
        </w:rPr>
        <w:t>永磁同步电机电流控制整体</w:t>
      </w: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4.2模糊控制器搭建</w:t>
      </w:r>
    </w:p>
    <w:p>
      <w:pPr>
        <w:bidi w:val="0"/>
        <w:ind w:firstLine="420" w:firstLineChars="200"/>
        <w:rPr>
          <w:rFonts w:hint="eastAsia"/>
          <w:lang w:val="en-US" w:eastAsia="zh-CN"/>
        </w:rPr>
      </w:pPr>
      <w:r>
        <w:rPr>
          <w:rFonts w:hint="eastAsia"/>
          <w:lang w:val="en-US" w:eastAsia="zh-CN"/>
        </w:rPr>
        <w:t>为了使得模糊控制效果更加清晰，在这里设置一组对照进行分析，其中一组利用pid控制器对电机转速进行直接控制，另一组利用模糊控制器对kp、ki两个参数进行动态整定。</w:t>
      </w:r>
    </w:p>
    <w:p>
      <w:pPr>
        <w:bidi w:val="0"/>
      </w:pPr>
      <w:r>
        <w:drawing>
          <wp:inline distT="0" distB="0" distL="114300" distR="114300">
            <wp:extent cx="5266055" cy="1808480"/>
            <wp:effectExtent l="0" t="0" r="6985" b="508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30"/>
                    <a:stretch>
                      <a:fillRect/>
                    </a:stretch>
                  </pic:blipFill>
                  <pic:spPr>
                    <a:xfrm>
                      <a:off x="0" y="0"/>
                      <a:ext cx="5266055" cy="1808480"/>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图4.3 模糊控制器搭建</w:t>
      </w:r>
    </w:p>
    <w:p>
      <w:pPr>
        <w:bidi w:val="0"/>
        <w:jc w:val="center"/>
      </w:pPr>
      <w:r>
        <w:drawing>
          <wp:inline distT="0" distB="0" distL="114300" distR="114300">
            <wp:extent cx="3970020" cy="1858010"/>
            <wp:effectExtent l="0" t="0" r="7620" b="127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31"/>
                    <a:stretch>
                      <a:fillRect/>
                    </a:stretch>
                  </pic:blipFill>
                  <pic:spPr>
                    <a:xfrm>
                      <a:off x="0" y="0"/>
                      <a:ext cx="3970020" cy="185801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图4.4 模糊PID控制器整体</w:t>
      </w:r>
    </w:p>
    <w:p>
      <w:pPr>
        <w:bidi w:val="0"/>
        <w:ind w:firstLine="420" w:firstLineChars="200"/>
        <w:rPr>
          <w:rFonts w:hint="default"/>
          <w:b w:val="0"/>
          <w:bCs w:val="0"/>
          <w:lang w:val="en-US" w:eastAsia="zh-CN"/>
        </w:rPr>
      </w:pPr>
      <w:r>
        <w:rPr>
          <w:rFonts w:hint="eastAsia"/>
          <w:lang w:val="en-US" w:eastAsia="zh-CN"/>
        </w:rPr>
        <w:t>如图所示，模糊控制器中输入偏差与偏差的倒数，经过模糊运算后输出kp、ki的数值到pid控制器中，控制器输出电流单位用以控制电机转速。</w:t>
      </w:r>
      <w:r>
        <w:rPr>
          <w:rFonts w:hint="eastAsia"/>
          <w:b w:val="0"/>
          <w:bCs w:val="0"/>
          <w:lang w:val="en-US" w:eastAsia="zh-CN"/>
        </w:rPr>
        <w:t>图4.5是PID控制以及模糊PID控制的matlab仿真。</w:t>
      </w:r>
    </w:p>
    <w:p>
      <w:pPr>
        <w:bidi w:val="0"/>
        <w:ind w:firstLine="420" w:firstLineChars="200"/>
        <w:rPr>
          <w:rFonts w:hint="default"/>
          <w:lang w:val="en-US" w:eastAsia="zh-CN"/>
        </w:rPr>
      </w:pPr>
      <w:r>
        <w:rPr>
          <w:rFonts w:hint="eastAsia"/>
          <w:lang w:val="en-US" w:eastAsia="zh-CN"/>
        </w:rPr>
        <w:t>。</w:t>
      </w:r>
    </w:p>
    <w:p>
      <w:pPr>
        <w:bidi w:val="0"/>
        <w:jc w:val="center"/>
      </w:pPr>
      <w:r>
        <w:drawing>
          <wp:inline distT="0" distB="0" distL="114300" distR="114300">
            <wp:extent cx="4707890" cy="1851660"/>
            <wp:effectExtent l="0" t="0" r="1270" b="762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32"/>
                    <a:stretch>
                      <a:fillRect/>
                    </a:stretch>
                  </pic:blipFill>
                  <pic:spPr>
                    <a:xfrm>
                      <a:off x="0" y="0"/>
                      <a:ext cx="4707890" cy="18516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图4.5 matlab仿真控制</w:t>
      </w:r>
    </w:p>
    <w:p>
      <w:pPr>
        <w:pStyle w:val="5"/>
        <w:ind w:left="0" w:leftChars="0" w:firstLine="420" w:firstLineChars="200"/>
        <w:rPr>
          <w:rFonts w:hint="default"/>
          <w:lang w:val="en-US" w:eastAsia="zh-CN"/>
        </w:rPr>
      </w:pPr>
      <w:r>
        <w:rPr>
          <w:rFonts w:hint="eastAsia"/>
          <w:lang w:val="en-US" w:eastAsia="zh-CN"/>
        </w:rPr>
        <w:t>根据pid调节所得仿真kp、ki数据，对控制器中的初始数据进行设置，并将控制规则输入控制器中进行仿真</w:t>
      </w:r>
    </w:p>
    <w:p>
      <w:pPr>
        <w:bidi w:val="0"/>
        <w:rPr>
          <w:rFonts w:hint="default"/>
          <w:lang w:val="en-US" w:eastAsia="zh-CN"/>
        </w:rPr>
      </w:pPr>
      <w:r>
        <w:rPr>
          <w:rFonts w:hint="eastAsia"/>
          <w:lang w:val="en-US" w:eastAsia="zh-CN"/>
        </w:rPr>
        <w:t xml:space="preserve">    </w:t>
      </w:r>
    </w:p>
    <w:p>
      <w:pPr>
        <w:pStyle w:val="2"/>
        <w:bidi w:val="0"/>
        <w:rPr>
          <w:rFonts w:hint="default"/>
          <w:lang w:val="en-US" w:eastAsia="zh-CN"/>
        </w:rPr>
      </w:pPr>
      <w:r>
        <w:rPr>
          <w:rFonts w:hint="eastAsia"/>
          <w:lang w:val="en-US" w:eastAsia="zh-CN"/>
        </w:rPr>
        <w:t>5  输出结果与分析</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Chapter (Next) Section 1</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AMChap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3"/>
        <w:bidi w:val="0"/>
        <w:rPr>
          <w:rFonts w:hint="default"/>
          <w:lang w:val="en-US" w:eastAsia="zh-CN"/>
        </w:rPr>
      </w:pPr>
      <w:r>
        <w:rPr>
          <w:rFonts w:hint="eastAsia"/>
          <w:lang w:val="en-US" w:eastAsia="zh-CN"/>
        </w:rPr>
        <w:t>5.1永磁同步电机pid控制系统在负载情况下的仿真</w:t>
      </w:r>
    </w:p>
    <w:p>
      <w:pPr>
        <w:bidi w:val="0"/>
        <w:ind w:firstLine="420" w:firstLineChars="200"/>
        <w:rPr>
          <w:rFonts w:hint="eastAsia"/>
          <w:lang w:val="en-US" w:eastAsia="zh-CN"/>
        </w:rPr>
      </w:pPr>
      <w:r>
        <w:rPr>
          <w:rFonts w:hint="eastAsia"/>
          <w:lang w:val="en-US" w:eastAsia="zh-CN"/>
        </w:rPr>
        <w:t>系统仿真模型建立后就可以对调速系统进行仿真，利用示波器就可以观察各个物理量的波形。给定的转速是 6rad/min。随后在 t=0.025s 时电机 5N.m 的负载突变为10N.md，系统仿真时间为 0.1s。</w:t>
      </w:r>
    </w:p>
    <w:p>
      <w:pPr>
        <w:bidi w:val="0"/>
        <w:ind w:firstLine="420" w:firstLineChars="200"/>
        <w:rPr>
          <w:rFonts w:hint="eastAsia"/>
          <w:lang w:val="en-US" w:eastAsia="zh-CN"/>
        </w:rPr>
      </w:pPr>
      <w:r>
        <w:rPr>
          <w:rFonts w:hint="eastAsia"/>
          <w:lang w:val="en-US" w:eastAsia="zh-CN"/>
        </w:rPr>
        <w:t>永磁同步电机闭环 PID矢量控制系统在负载情况下电机转速波形，电磁转矩波形，分别如图 5.1、图 5.2所示。</w:t>
      </w:r>
    </w:p>
    <w:p>
      <w:pPr>
        <w:bidi w:val="0"/>
        <w:ind w:firstLine="420" w:firstLineChars="200"/>
        <w:jc w:val="center"/>
      </w:pPr>
      <w:r>
        <w:rPr>
          <w:rFonts w:hint="eastAsia"/>
          <w:lang w:val="en-US" w:eastAsia="zh-CN"/>
        </w:rPr>
        <w:t xml:space="preserve">   </w:t>
      </w:r>
      <w:r>
        <w:drawing>
          <wp:inline distT="0" distB="0" distL="114300" distR="114300">
            <wp:extent cx="3709670" cy="1810385"/>
            <wp:effectExtent l="0" t="0" r="8890" b="3175"/>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pic:cNvPicPr>
                      <a:picLocks noChangeAspect="1"/>
                    </pic:cNvPicPr>
                  </pic:nvPicPr>
                  <pic:blipFill>
                    <a:blip r:embed="rId33"/>
                    <a:stretch>
                      <a:fillRect/>
                    </a:stretch>
                  </pic:blipFill>
                  <pic:spPr>
                    <a:xfrm>
                      <a:off x="0" y="0"/>
                      <a:ext cx="3709670" cy="1810385"/>
                    </a:xfrm>
                    <a:prstGeom prst="rect">
                      <a:avLst/>
                    </a:prstGeom>
                    <a:noFill/>
                    <a:ln>
                      <a:noFill/>
                    </a:ln>
                  </pic:spPr>
                </pic:pic>
              </a:graphicData>
            </a:graphic>
          </wp:inline>
        </w:drawing>
      </w:r>
    </w:p>
    <w:p>
      <w:pPr>
        <w:bidi w:val="0"/>
        <w:ind w:firstLine="420" w:firstLineChars="200"/>
        <w:jc w:val="center"/>
      </w:pPr>
    </w:p>
    <w:p>
      <w:pPr>
        <w:pStyle w:val="4"/>
        <w:bidi w:val="0"/>
        <w:rPr>
          <w:rFonts w:hint="eastAsia"/>
          <w:lang w:val="en-US" w:eastAsia="zh-CN"/>
        </w:rPr>
      </w:pPr>
      <w:r>
        <w:rPr>
          <w:rFonts w:hint="eastAsia"/>
          <w:lang w:val="en-US" w:eastAsia="zh-CN"/>
        </w:rPr>
        <w:t>图5.1 电机转速波形图</w:t>
      </w:r>
    </w:p>
    <w:p>
      <w:pPr>
        <w:pStyle w:val="5"/>
        <w:ind w:left="0" w:leftChars="0" w:firstLine="0" w:firstLineChars="0"/>
        <w:rPr>
          <w:rFonts w:hint="default"/>
          <w:lang w:val="en-US" w:eastAsia="zh-CN"/>
        </w:rPr>
      </w:pPr>
      <w:r>
        <w:rPr>
          <w:rFonts w:hint="eastAsia"/>
          <w:lang w:val="en-US" w:eastAsia="zh-CN"/>
        </w:rPr>
        <w:t>由图5.1可知电机转速上升时间大约为2.43ms，无超调转速。在25ms时经历转矩突变后经过19ms将转速调节至3%误差范围内。</w:t>
      </w:r>
    </w:p>
    <w:p>
      <w:pPr>
        <w:jc w:val="center"/>
      </w:pPr>
      <w:r>
        <w:drawing>
          <wp:inline distT="0" distB="0" distL="114300" distR="114300">
            <wp:extent cx="3858895" cy="1883410"/>
            <wp:effectExtent l="0" t="0" r="12065" b="6350"/>
            <wp:docPr id="1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pic:cNvPicPr>
                      <a:picLocks noChangeAspect="1"/>
                    </pic:cNvPicPr>
                  </pic:nvPicPr>
                  <pic:blipFill>
                    <a:blip r:embed="rId34"/>
                    <a:stretch>
                      <a:fillRect/>
                    </a:stretch>
                  </pic:blipFill>
                  <pic:spPr>
                    <a:xfrm>
                      <a:off x="0" y="0"/>
                      <a:ext cx="3858895" cy="188341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图5.2 电机转矩波形图</w:t>
      </w:r>
    </w:p>
    <w:p>
      <w:pPr>
        <w:jc w:val="both"/>
        <w:rPr>
          <w:rFonts w:hint="eastAsia"/>
          <w:lang w:val="en-US" w:eastAsia="zh-CN"/>
        </w:rPr>
      </w:pPr>
      <w:r>
        <w:rPr>
          <w:rFonts w:hint="default"/>
          <w:lang w:val="en-US" w:eastAsia="zh-CN"/>
        </w:rPr>
        <w:t>由图</w:t>
      </w:r>
      <w:r>
        <w:rPr>
          <w:rFonts w:hint="eastAsia"/>
          <w:lang w:val="en-US" w:eastAsia="zh-CN"/>
        </w:rPr>
        <w:t>5.2</w:t>
      </w:r>
      <w:r>
        <w:rPr>
          <w:rFonts w:hint="default"/>
          <w:lang w:val="en-US" w:eastAsia="zh-CN"/>
        </w:rPr>
        <w:t>可知，电磁转矩的最大值为</w:t>
      </w:r>
      <w:r>
        <w:rPr>
          <w:rFonts w:hint="eastAsia"/>
          <w:lang w:val="en-US" w:eastAsia="zh-CN"/>
        </w:rPr>
        <w:t>1</w:t>
      </w:r>
      <w:r>
        <w:rPr>
          <w:rFonts w:hint="default"/>
          <w:lang w:val="en-US" w:eastAsia="zh-CN"/>
        </w:rPr>
        <w:t>8.7N.m，并且在减小的过程中出现了明显的脉动，由于摩擦的存在但很小，最后趋近于</w:t>
      </w:r>
      <w:r>
        <w:rPr>
          <w:rFonts w:hint="eastAsia"/>
          <w:lang w:val="en-US" w:eastAsia="zh-CN"/>
        </w:rPr>
        <w:t>5N.m</w:t>
      </w:r>
      <w:r>
        <w:rPr>
          <w:rFonts w:hint="default"/>
          <w:lang w:val="en-US" w:eastAsia="zh-CN"/>
        </w:rPr>
        <w:t>的时间为</w:t>
      </w:r>
      <w:r>
        <w:rPr>
          <w:rFonts w:hint="eastAsia"/>
          <w:lang w:val="en-US" w:eastAsia="zh-CN"/>
        </w:rPr>
        <w:t>3.16m</w:t>
      </w:r>
      <w:r>
        <w:rPr>
          <w:rFonts w:hint="default"/>
          <w:lang w:val="en-US" w:eastAsia="zh-CN"/>
        </w:rPr>
        <w:t>s。</w:t>
      </w:r>
      <w:r>
        <w:rPr>
          <w:rFonts w:hint="eastAsia"/>
          <w:lang w:val="en-US" w:eastAsia="zh-CN"/>
        </w:rPr>
        <w:t>在25ms时经历转矩突变后，经过26.034ms到达10N.m。</w:t>
      </w:r>
    </w:p>
    <w:p>
      <w:pPr>
        <w:pStyle w:val="3"/>
        <w:bidi w:val="0"/>
        <w:rPr>
          <w:rFonts w:hint="default"/>
          <w:lang w:val="en-US" w:eastAsia="zh-CN"/>
        </w:rPr>
      </w:pPr>
      <w:r>
        <w:rPr>
          <w:rFonts w:hint="eastAsia"/>
          <w:lang w:val="en-US" w:eastAsia="zh-CN"/>
        </w:rPr>
        <w:t>5.2 永磁同步电机模糊pid控制系统在负载情况下的仿真</w:t>
      </w:r>
    </w:p>
    <w:p>
      <w:pPr>
        <w:jc w:val="both"/>
        <w:rPr>
          <w:rFonts w:hint="default"/>
          <w:lang w:val="en-US" w:eastAsia="zh-CN"/>
        </w:rPr>
      </w:pPr>
    </w:p>
    <w:p>
      <w:pPr>
        <w:jc w:val="center"/>
      </w:pPr>
      <w:r>
        <w:drawing>
          <wp:inline distT="0" distB="0" distL="114300" distR="114300">
            <wp:extent cx="3861435" cy="1839595"/>
            <wp:effectExtent l="0" t="0" r="9525" b="4445"/>
            <wp:docPr id="2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pic:cNvPicPr>
                      <a:picLocks noChangeAspect="1"/>
                    </pic:cNvPicPr>
                  </pic:nvPicPr>
                  <pic:blipFill>
                    <a:blip r:embed="rId35"/>
                    <a:stretch>
                      <a:fillRect/>
                    </a:stretch>
                  </pic:blipFill>
                  <pic:spPr>
                    <a:xfrm>
                      <a:off x="0" y="0"/>
                      <a:ext cx="3861435" cy="183959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图5.3 电机转速波形图</w:t>
      </w:r>
    </w:p>
    <w:p>
      <w:pPr>
        <w:pStyle w:val="5"/>
        <w:ind w:left="0" w:leftChars="0" w:firstLine="0" w:firstLineChars="0"/>
        <w:rPr>
          <w:rFonts w:hint="default"/>
          <w:lang w:val="en-US" w:eastAsia="zh-CN"/>
        </w:rPr>
      </w:pPr>
      <w:r>
        <w:rPr>
          <w:rFonts w:hint="eastAsia"/>
          <w:lang w:val="en-US" w:eastAsia="zh-CN"/>
        </w:rPr>
        <w:t>由图5.3可知电机转速上升时间大约为2.43ms，无超调转速。在25ms时经历转矩突变后经过236us将转速调节至3%误差范围内。</w:t>
      </w:r>
    </w:p>
    <w:p>
      <w:pPr>
        <w:pStyle w:val="5"/>
        <w:ind w:left="0" w:leftChars="0" w:firstLine="0" w:firstLineChars="0"/>
        <w:rPr>
          <w:rFonts w:hint="eastAsia"/>
          <w:lang w:val="en-US" w:eastAsia="zh-CN"/>
        </w:rPr>
      </w:pPr>
    </w:p>
    <w:p>
      <w:pPr>
        <w:jc w:val="center"/>
      </w:pPr>
      <w:r>
        <w:drawing>
          <wp:inline distT="0" distB="0" distL="114300" distR="114300">
            <wp:extent cx="4039235" cy="1924050"/>
            <wp:effectExtent l="0" t="0" r="14605" b="11430"/>
            <wp:docPr id="2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pic:cNvPicPr>
                      <a:picLocks noChangeAspect="1"/>
                    </pic:cNvPicPr>
                  </pic:nvPicPr>
                  <pic:blipFill>
                    <a:blip r:embed="rId36"/>
                    <a:stretch>
                      <a:fillRect/>
                    </a:stretch>
                  </pic:blipFill>
                  <pic:spPr>
                    <a:xfrm>
                      <a:off x="0" y="0"/>
                      <a:ext cx="4039235" cy="192405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图5.4 电机转矩波形图</w:t>
      </w:r>
    </w:p>
    <w:p>
      <w:pPr>
        <w:jc w:val="both"/>
        <w:rPr>
          <w:rFonts w:hint="eastAsia"/>
          <w:lang w:val="en-US" w:eastAsia="zh-CN"/>
        </w:rPr>
      </w:pPr>
      <w:r>
        <w:rPr>
          <w:rFonts w:hint="default"/>
          <w:lang w:val="en-US" w:eastAsia="zh-CN"/>
        </w:rPr>
        <w:t>由图</w:t>
      </w:r>
      <w:r>
        <w:rPr>
          <w:rFonts w:hint="eastAsia"/>
          <w:lang w:val="en-US" w:eastAsia="zh-CN"/>
        </w:rPr>
        <w:t>5.4</w:t>
      </w:r>
      <w:r>
        <w:rPr>
          <w:rFonts w:hint="default"/>
          <w:lang w:val="en-US" w:eastAsia="zh-CN"/>
        </w:rPr>
        <w:t>可知，电磁转矩的最大值为</w:t>
      </w:r>
      <w:r>
        <w:rPr>
          <w:rFonts w:hint="eastAsia"/>
          <w:lang w:val="en-US" w:eastAsia="zh-CN"/>
        </w:rPr>
        <w:t>22</w:t>
      </w:r>
      <w:r>
        <w:rPr>
          <w:rFonts w:hint="default"/>
          <w:lang w:val="en-US" w:eastAsia="zh-CN"/>
        </w:rPr>
        <w:t>.7N.m，</w:t>
      </w:r>
      <w:r>
        <w:rPr>
          <w:rFonts w:hint="eastAsia"/>
          <w:lang w:val="en-US" w:eastAsia="zh-CN"/>
        </w:rPr>
        <w:t>在1.63ms到达，</w:t>
      </w:r>
      <w:r>
        <w:rPr>
          <w:rFonts w:hint="default"/>
          <w:lang w:val="en-US" w:eastAsia="zh-CN"/>
        </w:rPr>
        <w:t>由于摩擦的存在但很小，最后趋近于</w:t>
      </w:r>
      <w:r>
        <w:rPr>
          <w:rFonts w:hint="eastAsia"/>
          <w:lang w:val="en-US" w:eastAsia="zh-CN"/>
        </w:rPr>
        <w:t>5N.m</w:t>
      </w:r>
      <w:r>
        <w:rPr>
          <w:rFonts w:hint="default"/>
          <w:lang w:val="en-US" w:eastAsia="zh-CN"/>
        </w:rPr>
        <w:t>的时间为</w:t>
      </w:r>
      <w:r>
        <w:rPr>
          <w:rFonts w:hint="eastAsia"/>
          <w:lang w:val="en-US" w:eastAsia="zh-CN"/>
        </w:rPr>
        <w:t>2.91m</w:t>
      </w:r>
      <w:r>
        <w:rPr>
          <w:rFonts w:hint="default"/>
          <w:lang w:val="en-US" w:eastAsia="zh-CN"/>
        </w:rPr>
        <w:t>s。</w:t>
      </w:r>
      <w:r>
        <w:rPr>
          <w:rFonts w:hint="eastAsia"/>
          <w:lang w:val="en-US" w:eastAsia="zh-CN"/>
        </w:rPr>
        <w:t>在25ms时经历转矩突变后，经过244us到达10N.m。</w:t>
      </w:r>
    </w:p>
    <w:p>
      <w:pPr>
        <w:jc w:val="both"/>
        <w:rPr>
          <w:rFonts w:hint="default"/>
          <w:lang w:val="en-US" w:eastAsia="zh-CN"/>
        </w:rPr>
      </w:pPr>
    </w:p>
    <w:p>
      <w:pPr>
        <w:pStyle w:val="3"/>
        <w:bidi w:val="0"/>
        <w:rPr>
          <w:rFonts w:hint="default"/>
          <w:lang w:val="en-US" w:eastAsia="zh-CN"/>
        </w:rPr>
      </w:pPr>
      <w:r>
        <w:rPr>
          <w:rFonts w:hint="eastAsia"/>
          <w:lang w:val="en-US" w:eastAsia="zh-CN"/>
        </w:rPr>
        <w:t>5.2 两种仿真结果对比分析</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ind w:firstLine="420" w:firstLineChars="200"/>
        <w:rPr>
          <w:rFonts w:hint="eastAsia"/>
          <w:lang w:val="en-US" w:eastAsia="zh-CN"/>
        </w:rPr>
      </w:pPr>
      <w:r>
        <w:rPr>
          <w:rFonts w:hint="eastAsia"/>
          <w:lang w:val="en-US" w:eastAsia="zh-CN"/>
        </w:rPr>
        <w:t xml:space="preserve">由上面的仿真结果分析可知： </w:t>
      </w:r>
    </w:p>
    <w:p>
      <w:pPr>
        <w:bidi w:val="0"/>
        <w:ind w:firstLine="420" w:firstLineChars="200"/>
        <w:rPr>
          <w:rFonts w:hint="eastAsia"/>
          <w:lang w:val="en-US" w:eastAsia="zh-CN"/>
        </w:rPr>
      </w:pPr>
      <w:r>
        <w:rPr>
          <w:rFonts w:hint="eastAsia"/>
          <w:lang w:val="en-US" w:eastAsia="zh-CN"/>
        </w:rPr>
        <w:t>永磁同步电机闭环 PI 矢量控制系统在负载情况下下，转速上升时间大约为2.43ms，无超调转速。在25ms时经历转矩突变后经过19ms将转速调节至3%误差范围内。</w:t>
      </w:r>
      <w:r>
        <w:rPr>
          <w:rFonts w:hint="default"/>
          <w:lang w:val="en-US" w:eastAsia="zh-CN"/>
        </w:rPr>
        <w:t>电磁转矩的最大值为</w:t>
      </w:r>
      <w:r>
        <w:rPr>
          <w:rFonts w:hint="eastAsia"/>
          <w:lang w:val="en-US" w:eastAsia="zh-CN"/>
        </w:rPr>
        <w:t>22</w:t>
      </w:r>
      <w:r>
        <w:rPr>
          <w:rFonts w:hint="default"/>
          <w:lang w:val="en-US" w:eastAsia="zh-CN"/>
        </w:rPr>
        <w:t>.7N.m，</w:t>
      </w:r>
      <w:r>
        <w:rPr>
          <w:rFonts w:hint="eastAsia"/>
          <w:lang w:val="en-US" w:eastAsia="zh-CN"/>
        </w:rPr>
        <w:t>在1.63ms到达，</w:t>
      </w:r>
      <w:r>
        <w:rPr>
          <w:rFonts w:hint="default"/>
          <w:lang w:val="en-US" w:eastAsia="zh-CN"/>
        </w:rPr>
        <w:t>由于摩擦的存在但很小，最后趋近于</w:t>
      </w:r>
      <w:r>
        <w:rPr>
          <w:rFonts w:hint="eastAsia"/>
          <w:lang w:val="en-US" w:eastAsia="zh-CN"/>
        </w:rPr>
        <w:t>5N.m</w:t>
      </w:r>
      <w:r>
        <w:rPr>
          <w:rFonts w:hint="default"/>
          <w:lang w:val="en-US" w:eastAsia="zh-CN"/>
        </w:rPr>
        <w:t>的时间为</w:t>
      </w:r>
      <w:r>
        <w:rPr>
          <w:rFonts w:hint="eastAsia"/>
          <w:lang w:val="en-US" w:eastAsia="zh-CN"/>
        </w:rPr>
        <w:t>2.91m</w:t>
      </w:r>
      <w:r>
        <w:rPr>
          <w:rFonts w:hint="default"/>
          <w:lang w:val="en-US" w:eastAsia="zh-CN"/>
        </w:rPr>
        <w:t>s。</w:t>
      </w:r>
      <w:r>
        <w:rPr>
          <w:rFonts w:hint="eastAsia"/>
          <w:lang w:val="en-US" w:eastAsia="zh-CN"/>
        </w:rPr>
        <w:t>在25ms时经历转矩突变后，经过244us到达10N.m。</w:t>
      </w:r>
    </w:p>
    <w:p>
      <w:pPr>
        <w:pStyle w:val="5"/>
        <w:ind w:left="0" w:leftChars="0" w:firstLine="0" w:firstLineChars="0"/>
        <w:rPr>
          <w:rFonts w:hint="eastAsia"/>
          <w:lang w:val="en-US" w:eastAsia="zh-CN"/>
        </w:rPr>
      </w:pPr>
      <w:r>
        <w:rPr>
          <w:rFonts w:hint="eastAsia"/>
          <w:lang w:val="en-US" w:eastAsia="zh-CN"/>
        </w:rPr>
        <w:t xml:space="preserve"> 永磁同步电机闭环自适应模糊 PID控制在负载情况下，转速上升时间大约为2.43ms，无超调转速。在25ms时经历转矩突变后经过236us将转速调节至3%误差范围内，电机转速只是极小的波动，非常接近于给定转速。。</w:t>
      </w:r>
      <w:r>
        <w:rPr>
          <w:rFonts w:hint="default"/>
          <w:lang w:val="en-US" w:eastAsia="zh-CN"/>
        </w:rPr>
        <w:t>电磁转矩的最大值为</w:t>
      </w:r>
      <w:r>
        <w:rPr>
          <w:rFonts w:hint="eastAsia"/>
          <w:lang w:val="en-US" w:eastAsia="zh-CN"/>
        </w:rPr>
        <w:t>22</w:t>
      </w:r>
      <w:r>
        <w:rPr>
          <w:rFonts w:hint="default"/>
          <w:lang w:val="en-US" w:eastAsia="zh-CN"/>
        </w:rPr>
        <w:t>.7N.m，</w:t>
      </w:r>
      <w:r>
        <w:rPr>
          <w:rFonts w:hint="eastAsia"/>
          <w:lang w:val="en-US" w:eastAsia="zh-CN"/>
        </w:rPr>
        <w:t>在1.63ms到达，</w:t>
      </w:r>
      <w:r>
        <w:rPr>
          <w:rFonts w:hint="default"/>
          <w:lang w:val="en-US" w:eastAsia="zh-CN"/>
        </w:rPr>
        <w:t>由于摩擦的存在但很小，最后趋近于</w:t>
      </w:r>
      <w:r>
        <w:rPr>
          <w:rFonts w:hint="eastAsia"/>
          <w:lang w:val="en-US" w:eastAsia="zh-CN"/>
        </w:rPr>
        <w:t>5N.m</w:t>
      </w:r>
      <w:r>
        <w:rPr>
          <w:rFonts w:hint="default"/>
          <w:lang w:val="en-US" w:eastAsia="zh-CN"/>
        </w:rPr>
        <w:t>的时间为</w:t>
      </w:r>
      <w:r>
        <w:rPr>
          <w:rFonts w:hint="eastAsia"/>
          <w:lang w:val="en-US" w:eastAsia="zh-CN"/>
        </w:rPr>
        <w:t>2.91m</w:t>
      </w:r>
      <w:r>
        <w:rPr>
          <w:rFonts w:hint="default"/>
          <w:lang w:val="en-US" w:eastAsia="zh-CN"/>
        </w:rPr>
        <w:t>s。</w:t>
      </w:r>
      <w:r>
        <w:rPr>
          <w:rFonts w:hint="eastAsia"/>
          <w:lang w:val="en-US" w:eastAsia="zh-CN"/>
        </w:rPr>
        <w:t xml:space="preserve">在25ms时经历转矩突变后，经过244us到达10N.m。 </w:t>
      </w:r>
    </w:p>
    <w:p>
      <w:pPr>
        <w:pStyle w:val="4"/>
        <w:bidi w:val="0"/>
        <w:rPr>
          <w:rFonts w:hint="default"/>
          <w:lang w:val="en-US" w:eastAsia="zh-CN"/>
        </w:rPr>
      </w:pPr>
      <w:r>
        <w:rPr>
          <w:rFonts w:hint="eastAsia"/>
          <w:lang w:val="en-US" w:eastAsia="zh-CN"/>
        </w:rPr>
        <w:t>表5-6 两种方式误差分析对比表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lang w:val="en-US" w:eastAsia="zh-CN"/>
              </w:rPr>
            </w:pPr>
          </w:p>
        </w:tc>
        <w:tc>
          <w:tcPr>
            <w:tcW w:w="2841" w:type="dxa"/>
          </w:tcPr>
          <w:p>
            <w:pPr>
              <w:bidi w:val="0"/>
              <w:rPr>
                <w:rFonts w:hint="default"/>
                <w:lang w:val="en-US" w:eastAsia="zh-CN"/>
              </w:rPr>
            </w:pPr>
            <w:r>
              <w:rPr>
                <w:rFonts w:hint="eastAsia"/>
                <w:lang w:val="en-US" w:eastAsia="zh-CN"/>
              </w:rPr>
              <w:t>PID</w:t>
            </w:r>
          </w:p>
        </w:tc>
        <w:tc>
          <w:tcPr>
            <w:tcW w:w="2841" w:type="dxa"/>
          </w:tcPr>
          <w:p>
            <w:pPr>
              <w:bidi w:val="0"/>
              <w:rPr>
                <w:rFonts w:hint="default"/>
                <w:lang w:val="en-US" w:eastAsia="zh-CN"/>
              </w:rPr>
            </w:pPr>
            <w:r>
              <w:rPr>
                <w:rFonts w:hint="eastAsia"/>
                <w:lang w:val="en-US" w:eastAsia="zh-CN"/>
              </w:rPr>
              <w:t>模糊pid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lang w:val="en-US" w:eastAsia="zh-CN"/>
              </w:rPr>
            </w:pPr>
            <w:r>
              <w:rPr>
                <w:rFonts w:hint="eastAsia"/>
                <w:lang w:val="en-US" w:eastAsia="zh-CN"/>
              </w:rPr>
              <w:t>调节时间</w:t>
            </w:r>
          </w:p>
        </w:tc>
        <w:tc>
          <w:tcPr>
            <w:tcW w:w="2841" w:type="dxa"/>
          </w:tcPr>
          <w:p>
            <w:pPr>
              <w:bidi w:val="0"/>
              <w:rPr>
                <w:rFonts w:hint="default"/>
                <w:lang w:val="en-US" w:eastAsia="zh-CN"/>
              </w:rPr>
            </w:pPr>
            <w:r>
              <w:rPr>
                <w:rFonts w:hint="eastAsia"/>
                <w:lang w:val="en-US" w:eastAsia="zh-CN"/>
              </w:rPr>
              <w:t>2.421</w:t>
            </w:r>
          </w:p>
        </w:tc>
        <w:tc>
          <w:tcPr>
            <w:tcW w:w="2841" w:type="dxa"/>
          </w:tcPr>
          <w:p>
            <w:pPr>
              <w:bidi w:val="0"/>
              <w:rPr>
                <w:rFonts w:hint="default"/>
                <w:lang w:val="en-US" w:eastAsia="zh-CN"/>
              </w:rPr>
            </w:pPr>
            <w:r>
              <w:rPr>
                <w:rFonts w:hint="eastAsia"/>
                <w:lang w:val="en-US" w:eastAsia="zh-CN"/>
              </w:rPr>
              <w:t>2.197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lang w:val="en-US" w:eastAsia="zh-CN"/>
              </w:rPr>
            </w:pPr>
            <w:r>
              <w:rPr>
                <w:rFonts w:hint="eastAsia"/>
                <w:lang w:val="en-US" w:eastAsia="zh-CN"/>
              </w:rPr>
              <w:t>转矩变化时间/us</w:t>
            </w:r>
          </w:p>
        </w:tc>
        <w:tc>
          <w:tcPr>
            <w:tcW w:w="2841" w:type="dxa"/>
          </w:tcPr>
          <w:p>
            <w:pPr>
              <w:bidi w:val="0"/>
              <w:rPr>
                <w:rFonts w:hint="default"/>
                <w:lang w:val="en-US" w:eastAsia="zh-CN"/>
              </w:rPr>
            </w:pPr>
            <w:r>
              <w:rPr>
                <w:rFonts w:hint="eastAsia"/>
                <w:lang w:val="en-US" w:eastAsia="zh-CN"/>
              </w:rPr>
              <w:t>244</w:t>
            </w:r>
          </w:p>
        </w:tc>
        <w:tc>
          <w:tcPr>
            <w:tcW w:w="2841" w:type="dxa"/>
          </w:tcPr>
          <w:p>
            <w:pPr>
              <w:bidi w:val="0"/>
              <w:rPr>
                <w:rFonts w:hint="default"/>
                <w:lang w:val="en-US" w:eastAsia="zh-CN"/>
              </w:rPr>
            </w:pPr>
            <w:r>
              <w:rPr>
                <w:rFonts w:hint="eastAsia"/>
                <w:lang w:val="en-US" w:eastAsia="zh-CN"/>
              </w:rPr>
              <w:t>22.7</w:t>
            </w:r>
          </w:p>
        </w:tc>
      </w:tr>
    </w:tbl>
    <w:p>
      <w:pPr>
        <w:rPr>
          <w:rFonts w:hint="eastAsia"/>
          <w:lang w:val="en-US" w:eastAsia="zh-CN"/>
        </w:rPr>
      </w:pPr>
    </w:p>
    <w:p>
      <w:pPr>
        <w:bidi w:val="0"/>
        <w:ind w:firstLine="420" w:firstLineChars="200"/>
        <w:rPr>
          <w:rFonts w:hint="eastAsia"/>
          <w:lang w:val="en-US" w:eastAsia="zh-CN"/>
        </w:rPr>
      </w:pPr>
      <w:r>
        <w:rPr>
          <w:rFonts w:hint="eastAsia"/>
          <w:lang w:val="en-US" w:eastAsia="zh-CN"/>
        </w:rPr>
        <w:t>所以，相对于闭环 PI 矢量控制系统，闭环模糊 PI 控制系统的稳定时间更短；相对于闭环模糊 PID 控制系统，闭环最优自适应模糊 PI 控制系统的平稳性更好；而在突加负载时，波动更小；给定一个转速，需要的定子电流、电磁转矩、q 轴电流更小。因此，闭环自适应模糊 PID 控制系统具有更好的静态与动态特性，更好的控制性能，而且更高效、节能。</w:t>
      </w:r>
    </w:p>
    <w:p>
      <w:pPr>
        <w:pStyle w:val="3"/>
        <w:bidi w:val="0"/>
        <w:rPr>
          <w:rFonts w:hint="eastAsia"/>
          <w:lang w:val="en-US" w:eastAsia="zh-CN"/>
        </w:rPr>
      </w:pPr>
      <w:r>
        <w:rPr>
          <w:rFonts w:hint="eastAsia"/>
          <w:lang w:val="en-US" w:eastAsia="zh-CN"/>
        </w:rPr>
        <w:t>5.4 结论</w:t>
      </w:r>
      <w:r>
        <w:rPr>
          <w:rFonts w:hint="eastAsia"/>
          <w:lang w:val="en-US" w:eastAsia="zh-CN"/>
        </w:rPr>
        <w:fldChar w:fldCharType="begin"/>
      </w:r>
      <w:r>
        <w:rPr>
          <w:rFonts w:hint="eastAsia"/>
          <w:lang w:val="en-US" w:eastAsia="zh-CN"/>
        </w:rPr>
        <w:instrText xml:space="preserve"> MACROBUTTON AMEditEquationSection2 </w:instrText>
      </w:r>
      <w:r>
        <w:rPr>
          <w:rStyle w:val="12"/>
          <w:rFonts w:hint="eastAsia"/>
          <w:lang w:val="en-US" w:eastAsia="zh-CN"/>
        </w:rPr>
        <w:instrText xml:space="preserve">Equation Section (Next)</w:instrText>
      </w:r>
      <w:r>
        <w:rPr>
          <w:rFonts w:hint="eastAsia"/>
          <w:lang w:val="en-US" w:eastAsia="zh-CN"/>
        </w:rPr>
        <w:fldChar w:fldCharType="begin"/>
      </w:r>
      <w:r>
        <w:rPr>
          <w:rFonts w:hint="eastAsia"/>
          <w:lang w:val="en-US" w:eastAsia="zh-CN"/>
        </w:rPr>
        <w:instrText xml:space="preserve"> SEQ AMEqn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AMSec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bidi w:val="0"/>
      </w:pPr>
      <w:r>
        <w:rPr>
          <w:rFonts w:hint="eastAsia"/>
          <w:lang w:val="en-US" w:eastAsia="zh-CN"/>
        </w:rPr>
        <w:t xml:space="preserve">    自适应模糊PID控制在控制永磁同步电机的过程中，有响应时间短、遭受转矩影响后恢复时间短等优点，但由于个人水平有限，在模糊控制过程中发现，电机转矩在仿真过程会出现微小转矩脉动，脉动产生的根本原因是因为模糊控制过程种各个规则之间不断转换、控制策略不断变化使得电机转矩不断变化。该问题有待进一步完善与改进。</w:t>
      </w:r>
    </w:p>
    <w:p>
      <w:pPr>
        <w:bidi w:val="0"/>
        <w:rPr>
          <w:rFonts w:hint="default"/>
          <w:lang w:val="en-US"/>
        </w:rPr>
      </w:pPr>
    </w:p>
    <w:p>
      <w:pPr>
        <w:bidi w:val="0"/>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参考文献</w:t>
      </w:r>
    </w:p>
    <w:p>
      <w:pPr>
        <w:rPr>
          <w:rFonts w:hint="eastAsia"/>
          <w:lang w:val="en-US" w:eastAsia="zh-CN"/>
        </w:rPr>
      </w:pPr>
    </w:p>
    <w:p>
      <w:pPr>
        <w:rPr>
          <w:rFonts w:hint="eastAsia"/>
          <w:lang w:val="en-US" w:eastAsia="zh-CN"/>
        </w:rPr>
      </w:pPr>
    </w:p>
    <w:p>
      <w:pPr>
        <w:pStyle w:val="14"/>
        <w:bidi w:val="0"/>
        <w:ind w:left="720" w:hanging="720"/>
        <w:rPr>
          <w:rFonts w:eastAsia="宋体" w:asciiTheme="minorAscii" w:hAnsiTheme="minorAscii" w:cstheme="minorBidi"/>
          <w:kern w:val="2"/>
          <w:sz w:val="20"/>
          <w:szCs w:val="24"/>
          <w:lang w:val="en-US" w:eastAsia="zh-CN" w:bidi="ar-SA"/>
        </w:rPr>
      </w:pPr>
      <w:r>
        <w:rPr>
          <w:rFonts w:hint="eastAsia"/>
          <w:lang w:val="en-US" w:eastAsia="zh-CN"/>
        </w:rPr>
        <w:fldChar w:fldCharType="begin"/>
      </w:r>
      <w:r>
        <w:rPr>
          <w:rFonts w:hint="eastAsia"/>
          <w:lang w:val="en-US" w:eastAsia="zh-CN"/>
        </w:rPr>
        <w:instrText xml:space="preserve"> ADDIN  EN.REFLIST </w:instrText>
      </w:r>
      <w:r>
        <w:rPr>
          <w:rFonts w:hint="eastAsia"/>
          <w:lang w:val="en-US" w:eastAsia="zh-CN"/>
        </w:rPr>
        <w:fldChar w:fldCharType="separate"/>
      </w:r>
      <w:r>
        <w:rPr>
          <w:rFonts w:eastAsia="宋体" w:asciiTheme="minorAscii" w:hAnsiTheme="minorAscii" w:cstheme="minorBidi"/>
          <w:kern w:val="2"/>
          <w:sz w:val="20"/>
          <w:szCs w:val="24"/>
          <w:lang w:val="en-US" w:eastAsia="zh-CN" w:bidi="ar-SA"/>
        </w:rPr>
        <w:t>[1]</w:t>
      </w:r>
      <w:r>
        <w:rPr>
          <w:rFonts w:eastAsia="宋体" w:asciiTheme="minorAscii" w:hAnsiTheme="minorAscii" w:cstheme="minorBidi"/>
          <w:kern w:val="2"/>
          <w:sz w:val="20"/>
          <w:szCs w:val="24"/>
          <w:lang w:val="en-US" w:eastAsia="zh-CN" w:bidi="ar-SA"/>
        </w:rPr>
        <w:tab/>
      </w:r>
      <w:r>
        <w:rPr>
          <w:rFonts w:eastAsia="宋体" w:asciiTheme="minorAscii" w:hAnsiTheme="minorAscii" w:cstheme="minorBidi"/>
          <w:kern w:val="2"/>
          <w:sz w:val="20"/>
          <w:szCs w:val="24"/>
          <w:lang w:val="en-US" w:eastAsia="zh-CN" w:bidi="ar-SA"/>
        </w:rPr>
        <w:t>单亚运, "基于模糊自适应分数阶PID伺服控制系统研究与设计," 硕士, 江苏科技大学, 2018.</w:t>
      </w:r>
    </w:p>
    <w:p>
      <w:pPr>
        <w:pStyle w:val="14"/>
        <w:bidi w:val="0"/>
        <w:ind w:left="720" w:hanging="720"/>
        <w:rPr>
          <w:rFonts w:eastAsia="宋体" w:asciiTheme="minorAscii" w:hAnsiTheme="minorAscii" w:cstheme="minorBidi"/>
          <w:kern w:val="2"/>
          <w:sz w:val="20"/>
          <w:szCs w:val="24"/>
          <w:lang w:val="en-US" w:eastAsia="zh-CN" w:bidi="ar-SA"/>
        </w:rPr>
      </w:pPr>
      <w:r>
        <w:rPr>
          <w:rFonts w:eastAsia="宋体" w:asciiTheme="minorAscii" w:hAnsiTheme="minorAscii" w:cstheme="minorBidi"/>
          <w:kern w:val="2"/>
          <w:sz w:val="20"/>
          <w:szCs w:val="24"/>
          <w:lang w:val="en-US" w:eastAsia="zh-CN" w:bidi="ar-SA"/>
        </w:rPr>
        <w:t>[2]</w:t>
      </w:r>
      <w:r>
        <w:rPr>
          <w:rFonts w:eastAsia="宋体" w:asciiTheme="minorAscii" w:hAnsiTheme="minorAscii" w:cstheme="minorBidi"/>
          <w:kern w:val="2"/>
          <w:sz w:val="20"/>
          <w:szCs w:val="24"/>
          <w:lang w:val="en-US" w:eastAsia="zh-CN" w:bidi="ar-SA"/>
        </w:rPr>
        <w:tab/>
      </w:r>
      <w:r>
        <w:rPr>
          <w:rFonts w:eastAsia="宋体" w:asciiTheme="minorAscii" w:hAnsiTheme="minorAscii" w:cstheme="minorBidi"/>
          <w:kern w:val="2"/>
          <w:sz w:val="20"/>
          <w:szCs w:val="24"/>
          <w:lang w:val="en-US" w:eastAsia="zh-CN" w:bidi="ar-SA"/>
        </w:rPr>
        <w:t>张文霞, "基于模糊PID的永磁同步电机控制系统研究," 硕士, 温州大学, 2016.</w:t>
      </w:r>
    </w:p>
    <w:p>
      <w:pPr>
        <w:pStyle w:val="14"/>
        <w:bidi w:val="0"/>
        <w:ind w:left="720" w:hanging="720"/>
        <w:rPr>
          <w:rFonts w:eastAsia="宋体" w:asciiTheme="minorAscii" w:hAnsiTheme="minorAscii" w:cstheme="minorBidi"/>
          <w:kern w:val="2"/>
          <w:sz w:val="20"/>
          <w:szCs w:val="24"/>
          <w:lang w:val="en-US" w:eastAsia="zh-CN" w:bidi="ar-SA"/>
        </w:rPr>
      </w:pPr>
      <w:r>
        <w:rPr>
          <w:rFonts w:eastAsia="宋体" w:asciiTheme="minorAscii" w:hAnsiTheme="minorAscii" w:cstheme="minorBidi"/>
          <w:kern w:val="2"/>
          <w:sz w:val="20"/>
          <w:szCs w:val="24"/>
          <w:lang w:val="en-US" w:eastAsia="zh-CN" w:bidi="ar-SA"/>
        </w:rPr>
        <w:t>[3]</w:t>
      </w:r>
      <w:r>
        <w:rPr>
          <w:rFonts w:eastAsia="宋体" w:asciiTheme="minorAscii" w:hAnsiTheme="minorAscii" w:cstheme="minorBidi"/>
          <w:kern w:val="2"/>
          <w:sz w:val="20"/>
          <w:szCs w:val="24"/>
          <w:lang w:val="en-US" w:eastAsia="zh-CN" w:bidi="ar-SA"/>
        </w:rPr>
        <w:tab/>
      </w:r>
      <w:r>
        <w:rPr>
          <w:rFonts w:eastAsia="宋体" w:asciiTheme="minorAscii" w:hAnsiTheme="minorAscii" w:cstheme="minorBidi"/>
          <w:kern w:val="2"/>
          <w:sz w:val="20"/>
          <w:szCs w:val="24"/>
          <w:lang w:val="en-US" w:eastAsia="zh-CN" w:bidi="ar-SA"/>
        </w:rPr>
        <w:t>廖雄志, "基于最优模糊PID永磁同步电机调速系统的研究与实现," 硕士, 湖南工业大学, 2018.</w:t>
      </w:r>
    </w:p>
    <w:p>
      <w:pPr>
        <w:pStyle w:val="14"/>
        <w:bidi w:val="0"/>
        <w:ind w:left="720" w:hanging="720"/>
        <w:rPr>
          <w:rFonts w:eastAsia="宋体" w:asciiTheme="minorAscii" w:hAnsiTheme="minorAscii" w:cstheme="minorBidi"/>
          <w:kern w:val="2"/>
          <w:sz w:val="20"/>
          <w:szCs w:val="24"/>
          <w:lang w:val="en-US" w:eastAsia="zh-CN" w:bidi="ar-SA"/>
        </w:rPr>
      </w:pPr>
      <w:r>
        <w:rPr>
          <w:rFonts w:eastAsia="宋体" w:asciiTheme="minorAscii" w:hAnsiTheme="minorAscii" w:cstheme="minorBidi"/>
          <w:kern w:val="2"/>
          <w:sz w:val="20"/>
          <w:szCs w:val="24"/>
          <w:lang w:val="en-US" w:eastAsia="zh-CN" w:bidi="ar-SA"/>
        </w:rPr>
        <w:t>[4]</w:t>
      </w:r>
      <w:r>
        <w:rPr>
          <w:rFonts w:eastAsia="宋体" w:asciiTheme="minorAscii" w:hAnsiTheme="minorAscii" w:cstheme="minorBidi"/>
          <w:kern w:val="2"/>
          <w:sz w:val="20"/>
          <w:szCs w:val="24"/>
          <w:lang w:val="en-US" w:eastAsia="zh-CN" w:bidi="ar-SA"/>
        </w:rPr>
        <w:tab/>
      </w:r>
      <w:r>
        <w:rPr>
          <w:rFonts w:eastAsia="宋体" w:asciiTheme="minorAscii" w:hAnsiTheme="minorAscii" w:cstheme="minorBidi"/>
          <w:kern w:val="2"/>
          <w:sz w:val="20"/>
          <w:szCs w:val="24"/>
          <w:lang w:val="en-US" w:eastAsia="zh-CN" w:bidi="ar-SA"/>
        </w:rPr>
        <w:t>王涵, "永磁同步伺服系统二自由度PID速度控制研究," 硕士, 广东工业大学, 2020.</w:t>
      </w:r>
    </w:p>
    <w:p>
      <w:pPr>
        <w:pStyle w:val="14"/>
        <w:bidi w:val="0"/>
        <w:ind w:left="720" w:hanging="720"/>
        <w:rPr>
          <w:rFonts w:eastAsia="宋体" w:asciiTheme="minorAscii" w:hAnsiTheme="minorAscii" w:cstheme="minorBidi"/>
          <w:kern w:val="2"/>
          <w:sz w:val="20"/>
          <w:szCs w:val="24"/>
          <w:lang w:val="en-US" w:eastAsia="zh-CN" w:bidi="ar-SA"/>
        </w:rPr>
      </w:pPr>
      <w:r>
        <w:rPr>
          <w:rFonts w:eastAsia="宋体" w:asciiTheme="minorAscii" w:hAnsiTheme="minorAscii" w:cstheme="minorBidi"/>
          <w:kern w:val="2"/>
          <w:sz w:val="20"/>
          <w:szCs w:val="24"/>
          <w:lang w:val="en-US" w:eastAsia="zh-CN" w:bidi="ar-SA"/>
        </w:rPr>
        <w:t>[5]</w:t>
      </w:r>
      <w:r>
        <w:rPr>
          <w:rFonts w:eastAsia="宋体" w:asciiTheme="minorAscii" w:hAnsiTheme="minorAscii" w:cstheme="minorBidi"/>
          <w:kern w:val="2"/>
          <w:sz w:val="20"/>
          <w:szCs w:val="24"/>
          <w:lang w:val="en-US" w:eastAsia="zh-CN" w:bidi="ar-SA"/>
        </w:rPr>
        <w:tab/>
      </w:r>
      <w:r>
        <w:rPr>
          <w:rFonts w:eastAsia="宋体" w:asciiTheme="minorAscii" w:hAnsiTheme="minorAscii" w:cstheme="minorBidi"/>
          <w:kern w:val="2"/>
          <w:sz w:val="20"/>
          <w:szCs w:val="24"/>
          <w:lang w:val="en-US" w:eastAsia="zh-CN" w:bidi="ar-SA"/>
        </w:rPr>
        <w:t>张洪凯 and 姜明明, "基于PID控制与模糊PID控制的比较 %J 轻工科技," vol. 37, no. 11, pp. 71-73, 2021.</w:t>
      </w:r>
    </w:p>
    <w:p>
      <w:pPr>
        <w:rPr>
          <w:rFonts w:hint="eastAsia"/>
          <w:lang w:val="en-US" w:eastAsia="zh-CN"/>
        </w:rPr>
      </w:pP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d9fr9a8t9pr8es9davxf9yfdwwxvsxtx0x&quot;&gt;我的EndNote库&lt;record-ids&gt;&lt;item&gt;84&lt;/item&gt;&lt;item&gt;85&lt;/item&gt;&lt;item&gt;86&lt;/item&gt;&lt;item&gt;87&lt;/item&gt;&lt;item&gt;88&lt;/item&gt;&lt;/record-ids&gt;&lt;/item&gt;&lt;/Libraries&gt;"/>
  </w:docVars>
  <w:rsids>
    <w:rsidRoot w:val="00172A27"/>
    <w:rsid w:val="039A0B7B"/>
    <w:rsid w:val="089362EE"/>
    <w:rsid w:val="0B605749"/>
    <w:rsid w:val="0FA92C78"/>
    <w:rsid w:val="10A67121"/>
    <w:rsid w:val="143834F9"/>
    <w:rsid w:val="17783DA4"/>
    <w:rsid w:val="17DD454F"/>
    <w:rsid w:val="1D0D3C24"/>
    <w:rsid w:val="20122E8D"/>
    <w:rsid w:val="20D74D9D"/>
    <w:rsid w:val="21062376"/>
    <w:rsid w:val="243D4A44"/>
    <w:rsid w:val="2A9B6955"/>
    <w:rsid w:val="2CD47877"/>
    <w:rsid w:val="2FE83639"/>
    <w:rsid w:val="33DC0966"/>
    <w:rsid w:val="37240FDC"/>
    <w:rsid w:val="37EA0369"/>
    <w:rsid w:val="3AD52E48"/>
    <w:rsid w:val="3E4D56DB"/>
    <w:rsid w:val="3F220916"/>
    <w:rsid w:val="420B592C"/>
    <w:rsid w:val="42503307"/>
    <w:rsid w:val="44D30C3F"/>
    <w:rsid w:val="44E727A4"/>
    <w:rsid w:val="4AF60EA8"/>
    <w:rsid w:val="4CDD40CE"/>
    <w:rsid w:val="50D70E34"/>
    <w:rsid w:val="5C50666A"/>
    <w:rsid w:val="5CDD339C"/>
    <w:rsid w:val="5DD26CE9"/>
    <w:rsid w:val="5E9D190F"/>
    <w:rsid w:val="60CF47C5"/>
    <w:rsid w:val="6135051F"/>
    <w:rsid w:val="62E26133"/>
    <w:rsid w:val="62FB09B2"/>
    <w:rsid w:val="658C7ADD"/>
    <w:rsid w:val="673E4D62"/>
    <w:rsid w:val="679F54CD"/>
    <w:rsid w:val="67B4482C"/>
    <w:rsid w:val="684310DF"/>
    <w:rsid w:val="6C5A0E3F"/>
    <w:rsid w:val="6F30274C"/>
    <w:rsid w:val="6F911144"/>
    <w:rsid w:val="73337CF4"/>
    <w:rsid w:val="779A7CE7"/>
    <w:rsid w:val="78021822"/>
    <w:rsid w:val="7B24209E"/>
    <w:rsid w:val="7F10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paragraph" w:styleId="4">
    <w:name w:val="heading 4"/>
    <w:basedOn w:val="5"/>
    <w:next w:val="5"/>
    <w:unhideWhenUsed/>
    <w:qFormat/>
    <w:uiPriority w:val="0"/>
    <w:pPr>
      <w:keepNext/>
      <w:keepLines/>
      <w:spacing w:before="40" w:beforeLines="0" w:beforeAutospacing="0" w:after="120" w:afterLines="0" w:afterAutospacing="0" w:line="240" w:lineRule="auto"/>
      <w:jc w:val="center"/>
      <w:outlineLvl w:val="3"/>
    </w:pPr>
    <w:rPr>
      <w:rFonts w:ascii="Arial" w:hAnsi="Arial" w:eastAsia="黑体"/>
      <w:sz w:val="18"/>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able of figures"/>
    <w:basedOn w:val="1"/>
    <w:next w:val="1"/>
    <w:qFormat/>
    <w:uiPriority w:val="0"/>
    <w:pPr>
      <w:ind w:leftChars="200" w:hanging="200" w:hanging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AMDisplayEquation"/>
    <w:basedOn w:val="1"/>
    <w:next w:val="1"/>
    <w:qFormat/>
    <w:uiPriority w:val="0"/>
    <w:pPr>
      <w:tabs>
        <w:tab w:val="center" w:pos="4160"/>
        <w:tab w:val="right" w:pos="8300"/>
      </w:tabs>
    </w:pPr>
  </w:style>
  <w:style w:type="character" w:customStyle="1" w:styleId="12">
    <w:name w:val="AMEquationSection"/>
    <w:basedOn w:val="9"/>
    <w:qFormat/>
    <w:uiPriority w:val="0"/>
    <w:rPr>
      <w:vanish/>
      <w:color w:val="FF0000"/>
    </w:rPr>
  </w:style>
  <w:style w:type="paragraph" w:customStyle="1" w:styleId="13">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eastAsia="宋体" w:asciiTheme="minorAscii" w:hAnsiTheme="minorAscii" w:cstheme="minorBidi"/>
      <w:kern w:val="2"/>
      <w:sz w:val="20"/>
      <w:szCs w:val="24"/>
      <w:lang w:val="en-US" w:eastAsia="zh-CN" w:bidi="ar-SA"/>
    </w:rPr>
  </w:style>
  <w:style w:type="paragraph" w:customStyle="1" w:styleId="14">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eastAsia="宋体" w:asciiTheme="minorAscii" w:hAnsiTheme="minorAscii"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2021-11-07T14:56:00Z</dcterms:created>
  <dc:creator>lijingze</dc:creator>
  <cp:lastModifiedBy>嬜♥賾、</cp:lastModifiedBy>
  <dcterms:modified xsi:type="dcterms:W3CDTF">2021-11-30T03:05:26Z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29DDEEA59FDF42C0A8B138F34171997D</vt:lpwstr>
  </property>
  <property fmtid="{D5CDD505-2E9C-101B-9397-08002B2CF9AE}" pid="4" name="AMWinEqns">
    <vt:bool>true</vt:bool>
  </property>
  <property fmtid="{D5CDD505-2E9C-101B-9397-08002B2CF9AE}" pid="5" name="AMEquationNumber2">
    <vt:lpwstr>(#C1-#S1-#E1)</vt:lpwstr>
  </property>
  <property fmtid="{D5CDD505-2E9C-101B-9397-08002B2CF9AE}" pid="6" name="AMDeferFieldUpdate">
    <vt:lpwstr>1</vt:lpwstr>
  </property>
  <property fmtid="{D5CDD505-2E9C-101B-9397-08002B2CF9AE}" pid="7" name="AMEquationSection">
    <vt:lpwstr>1</vt:lpwstr>
  </property>
</Properties>
</file>