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26444"/>
      <w:r>
        <w:rPr>
          <w:rFonts w:hint="eastAsia"/>
          <w:lang w:val="en-US" w:eastAsia="zh-CN"/>
        </w:rPr>
        <w:t>JavaScript进阶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4天课堂笔记（本课程共8天）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日期：2018年12月17日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JavaScript进阶</w:t>
      </w:r>
      <w:r>
        <w:tab/>
      </w:r>
      <w:r>
        <w:fldChar w:fldCharType="begin"/>
      </w:r>
      <w:r>
        <w:instrText xml:space="preserve"> PAGEREF _Toc26444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_Toc7446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一、滚轮事件</w:t>
      </w:r>
      <w:r>
        <w:tab/>
      </w:r>
      <w:r>
        <w:fldChar w:fldCharType="begin"/>
      </w:r>
      <w:r>
        <w:instrText xml:space="preserve"> PAGEREF _Toc21960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1.1事件对象</w:t>
      </w:r>
      <w:r>
        <w:tab/>
      </w:r>
      <w:r>
        <w:fldChar w:fldCharType="begin"/>
      </w:r>
      <w:r>
        <w:instrText xml:space="preserve"> PAGEREF _Toc11247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</w:t>
      </w:r>
      <w:r>
        <w:tab/>
      </w:r>
      <w:r>
        <w:fldChar w:fldCharType="begin"/>
      </w:r>
      <w:r>
        <w:instrText xml:space="preserve"> PAGEREF _Toc15730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二、键盘事件</w:t>
      </w:r>
      <w:r>
        <w:tab/>
      </w:r>
      <w:r>
        <w:fldChar w:fldCharType="begin"/>
      </w:r>
      <w:r>
        <w:instrText xml:space="preserve"> PAGEREF _Toc20209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2.1触发键盘事件的元素</w:t>
      </w:r>
      <w:r>
        <w:tab/>
      </w:r>
      <w:r>
        <w:fldChar w:fldCharType="begin"/>
      </w:r>
      <w:r>
        <w:instrText xml:space="preserve"> PAGEREF _Toc651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tabindex</w:t>
      </w:r>
      <w:r>
        <w:tab/>
      </w:r>
      <w:r>
        <w:fldChar w:fldCharType="begin"/>
      </w:r>
      <w:r>
        <w:instrText xml:space="preserve"> PAGEREF _Toc16620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2.3事件对象</w:t>
      </w:r>
      <w:r>
        <w:tab/>
      </w:r>
      <w:r>
        <w:fldChar w:fldCharType="begin"/>
      </w:r>
      <w:r>
        <w:instrText xml:space="preserve"> PAGEREF _Toc1517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三、面向对象</w:t>
      </w:r>
      <w:r>
        <w:tab/>
      </w:r>
      <w:r>
        <w:fldChar w:fldCharType="begin"/>
      </w:r>
      <w:r>
        <w:instrText xml:space="preserve"> PAGEREF _Toc21361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3.1构造函数</w:t>
      </w:r>
      <w:r>
        <w:tab/>
      </w:r>
      <w:r>
        <w:fldChar w:fldCharType="begin"/>
      </w:r>
      <w:r>
        <w:instrText xml:space="preserve"> PAGEREF _Toc32380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构造函数执行的四个步骤</w:t>
      </w:r>
      <w:r>
        <w:tab/>
      </w:r>
      <w:r>
        <w:fldChar w:fldCharType="begin"/>
      </w:r>
      <w:r>
        <w:instrText xml:space="preserve"> PAGEREF _Toc18184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14" w:name="_GoBack"/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7446"/>
      <w:r>
        <w:rPr>
          <w:rFonts w:hint="eastAsia"/>
          <w:lang w:val="en-US" w:eastAsia="zh-CN"/>
        </w:rPr>
        <w:t>复习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clientWith, clientHeight: content+padding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offsetWidth, offsetHeight: content+padding+border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clientLeft, clientTop: 边框的宽高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$(dom).width()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$(dom).innerWidth()  content + padding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$(dom).outerWidth()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content + padding + border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$(dom).outerWidth(true)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 + padding + border + margin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offsetParent 获取定位父元素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offsetLeft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距离左侧距离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offetTop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距离上边的距离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$(dom).position()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left, 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滚动事件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onscroll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获取顶部距离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document.documentElement.offsetTop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document.body.offsetTop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navigator.userAgent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设置一个开关，让程序执行，程序执行完毕，打开开关。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21960"/>
      <w:r>
        <w:rPr>
          <w:rFonts w:hint="eastAsia"/>
          <w:lang w:val="en-US" w:eastAsia="zh-CN"/>
        </w:rPr>
        <w:t>一、滚轮事件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我们常常在浏览器中，滚动鼠标滚动，为了监听这一操作，浏览器为我们提供了滚轮事件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事件名称: mousewheel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兼容性：在火狐浏览器下，滚动事件叫 DOMMouseScroll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在火狐浏览器中，我们要使用DOM2.0订阅事件的方法来订阅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注意：滚轮事件也是一个高频事件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</w:t>
      </w:r>
    </w:p>
    <w:p>
      <w:pPr>
        <w:ind w:left="420" w:leftChars="0" w:firstLine="420" w:firstLineChars="0"/>
      </w:pPr>
      <w:r>
        <w:pict>
          <v:shape id="_x0000_i1025" o:spt="75" type="#_x0000_t75" style="height:52.5pt;width:153.7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</w:t>
      </w:r>
    </w:p>
    <w:p>
      <w:pPr>
        <w:ind w:left="420" w:leftChars="0" w:firstLine="420" w:firstLineChars="0"/>
      </w:pPr>
      <w:r>
        <w:pict>
          <v:shape id="_x0000_i1026" o:spt="75" type="#_x0000_t75" style="height:155pt;width:196.5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在火狐中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pict>
          <v:shape id="_x0000_i1027" o:spt="75" type="#_x0000_t75" style="height:49.5pt;width:495.7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监听滚轮事件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window.onmousewheel = function()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输出内容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console.log('滚动了')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在火狐中，监听事件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window.addEventListener('DOMMouseScroll', function()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console.log('在火狐中滚动了')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小于等于ie8,我们要通过为document绑定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document.onmousewheel = function(e)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console.log(123, e, window.event)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兼容浏览器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bindEvent(window, 'mousewheel', function(e)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兼容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 = e || window.event;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console.log('滚动了', e)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1247"/>
      <w:r>
        <w:rPr>
          <w:rFonts w:hint="eastAsia"/>
          <w:lang w:val="en-US" w:eastAsia="zh-CN"/>
        </w:rPr>
        <w:t>1.1事件对象</w:t>
      </w:r>
      <w:bookmarkEnd w:id="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在点击事件中，我们比较关心：点击的元素，事件触发的横纵坐标等等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在滚轮事件中，我们比较关心滚轮的方向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滚轮方向的信息也在事件对象中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在标准事件中，通过wheelDelta表示滚动方向信息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在chrome中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向下滑动，每次滑动的是-120的倍数</w:t>
      </w:r>
    </w:p>
    <w:p>
      <w:pPr>
        <w:ind w:left="840" w:leftChars="0" w:firstLine="420" w:firstLineChars="0"/>
      </w:pPr>
      <w:r>
        <w:pict>
          <v:shape id="_x0000_i1028" o:spt="75" type="#_x0000_t75" style="height:42pt;width:127.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向上滑动，每次滑动的是</w:t>
      </w:r>
      <w:r>
        <w:rPr>
          <w:rFonts w:hint="eastAsia"/>
          <w:lang w:val="en-US" w:eastAsia="zh-CN"/>
        </w:rPr>
        <w:t>120的倍数</w:t>
      </w:r>
    </w:p>
    <w:p>
      <w:pPr>
        <w:ind w:left="840" w:leftChars="0" w:firstLine="420" w:firstLineChars="0"/>
      </w:pPr>
      <w:r>
        <w:pict>
          <v:shape id="_x0000_i1029" o:spt="75" type="#_x0000_t75" style="height:68.25pt;width:108.7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注意：新版本中，每次滚动的数字是</w:t>
      </w:r>
      <w:r>
        <w:rPr>
          <w:rFonts w:hint="eastAsia"/>
          <w:lang w:val="en-US" w:eastAsia="zh-CN"/>
        </w:rPr>
        <w:t>150的倍数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IE浏览器中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向下滑动，每次滑动的是-120的倍数</w:t>
      </w:r>
    </w:p>
    <w:p>
      <w:pPr>
        <w:ind w:left="840" w:leftChars="0" w:firstLine="420" w:firstLineChars="0"/>
      </w:pPr>
      <w:r>
        <w:pict>
          <v:shape id="_x0000_i1030" o:spt="75" type="#_x0000_t75" style="height:118.5pt;width:194.2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向上滑动，每次滑动的是</w:t>
      </w:r>
      <w:r>
        <w:rPr>
          <w:rFonts w:hint="eastAsia"/>
          <w:lang w:val="en-US" w:eastAsia="zh-CN"/>
        </w:rPr>
        <w:t>120的倍数</w:t>
      </w:r>
    </w:p>
    <w:p>
      <w:pPr>
        <w:ind w:left="840" w:leftChars="0" w:firstLine="420" w:firstLineChars="0"/>
      </w:pPr>
      <w:r>
        <w:pict>
          <v:shape id="_x0000_i1031" o:spt="75" type="#_x0000_t75" style="height:96.75pt;width:179.2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firefox浏览器中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向下滑动，每次滑动的是2的倍数</w:t>
      </w:r>
    </w:p>
    <w:p>
      <w:pPr>
        <w:ind w:left="840" w:leftChars="0" w:firstLine="420" w:firstLineChars="0"/>
      </w:pPr>
      <w:r>
        <w:pict>
          <v:shape id="_x0000_i1032" o:spt="75" type="#_x0000_t75" style="height:88.5pt;width:245.2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向上滑动，每次滑动的是</w:t>
      </w:r>
      <w:r>
        <w:rPr>
          <w:rFonts w:hint="eastAsia"/>
          <w:lang w:val="en-US" w:eastAsia="zh-CN"/>
        </w:rPr>
        <w:t>-2的倍数</w:t>
      </w:r>
    </w:p>
    <w:p>
      <w:pPr>
        <w:ind w:left="840" w:leftChars="0" w:firstLine="420" w:firstLineChars="0"/>
      </w:pPr>
      <w:r>
        <w:pict>
          <v:shape id="_x0000_i1033" o:spt="75" type="#_x0000_t75" style="height:64.5pt;width:155.2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eastAsia="zh-CN"/>
        </w:rPr>
        <w:t>注意：在之前的版本中，滑动是</w:t>
      </w:r>
      <w:r>
        <w:rPr>
          <w:rFonts w:hint="eastAsia"/>
          <w:lang w:val="en-US" w:eastAsia="zh-CN"/>
        </w:rPr>
        <w:t>3的倍数。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绑定事件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bindEvent(window, 'mousewheel', function(e)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兼容事件对象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 = e || window.event;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标准浏览器下，滚轮滚动信息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console.log(e.wheelDelta)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火狐，滚轮滚动信息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console.log(e.detail)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6" w:name="_Toc15730"/>
      <w:r>
        <w:rPr>
          <w:rFonts w:hint="eastAsia" w:ascii="Consolas" w:hAnsi="Consolas" w:cs="Consolas"/>
          <w:lang w:val="en-US" w:eastAsia="zh-CN"/>
        </w:rPr>
        <w:t>下午复习</w:t>
      </w:r>
      <w:bookmarkEnd w:id="6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滚轮事件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mousewheel事件，火狐：DOMMouseScroll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navigator.userAgent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Firefox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在ie低版本中，document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MSIE 8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事件对象  e = e || window.event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ff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e.detail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2|3 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其他 e.wheelDelta  120|150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7" w:name="_Toc20209"/>
      <w:r>
        <w:rPr>
          <w:rFonts w:hint="eastAsia" w:ascii="Consolas" w:hAnsi="Consolas" w:cs="Consolas"/>
          <w:lang w:val="en-US" w:eastAsia="zh-CN"/>
        </w:rPr>
        <w:t>二、键盘事件</w:t>
      </w:r>
      <w:bookmarkEnd w:id="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当我们敲击键盘的时候，也会触发事件，为了捕获这类交互，提供了键盘事件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键盘事件有三个：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keydown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按下键盘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keyup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键盘弹起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keypress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按下字符（有输入的情况下）（辅助键，如ctrl，shift不能触发）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我们可以为document绑定键盘事件，监听键盘的输入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执行顺序：按键按下，输入字符，按键弹起 =&gt; keydown, keypress, keyup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该事件在所有浏览器下表现是一致的。</w:t>
      </w:r>
    </w:p>
    <w:p>
      <w:pPr>
        <w:pStyle w:val="3"/>
        <w:rPr>
          <w:rFonts w:hint="eastAsia"/>
          <w:lang w:val="en-US" w:eastAsia="zh-CN"/>
        </w:rPr>
      </w:pPr>
      <w:bookmarkStart w:id="8" w:name="_Toc651"/>
      <w:r>
        <w:rPr>
          <w:rFonts w:hint="eastAsia"/>
          <w:lang w:val="en-US" w:eastAsia="zh-CN"/>
        </w:rPr>
        <w:t>2.1触发键盘事件的元素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有三类：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全局元素绑定，如document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表单元素可以绑定：如input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可以获取焦点的元素（设置tabindex属性的元素）</w:t>
      </w:r>
    </w:p>
    <w:p>
      <w:pPr>
        <w:pStyle w:val="3"/>
        <w:rPr>
          <w:rFonts w:hint="eastAsia"/>
          <w:lang w:val="en-US" w:eastAsia="zh-CN"/>
        </w:rPr>
      </w:pPr>
      <w:bookmarkStart w:id="9" w:name="_Toc16620"/>
      <w:r>
        <w:rPr>
          <w:rFonts w:hint="eastAsia"/>
          <w:lang w:val="en-US" w:eastAsia="zh-CN"/>
        </w:rPr>
        <w:t>2.2 tabindex</w:t>
      </w:r>
      <w:bookmarkEnd w:id="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是w3c标准属性，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让元素可以获取焦点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让元素的焦点可以通过tab键切换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tab键：按顺序触发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shift+tab键：逆向触发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该属性的属性值表示tab键触发焦点的顺序</w:t>
      </w:r>
    </w:p>
    <w:p>
      <w:pPr>
        <w:pStyle w:val="3"/>
        <w:rPr>
          <w:rFonts w:hint="eastAsia"/>
          <w:lang w:val="en-US" w:eastAsia="zh-CN"/>
        </w:rPr>
      </w:pPr>
      <w:bookmarkStart w:id="10" w:name="_Toc1517"/>
      <w:r>
        <w:rPr>
          <w:rFonts w:hint="eastAsia"/>
          <w:lang w:val="en-US" w:eastAsia="zh-CN"/>
        </w:rPr>
        <w:t>2.3事件对象</w:t>
      </w:r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在键盘事件中，我们更关心我们按下的键盘，因此提供了两个属性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表示按键的名称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keyCode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表示按键的编码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注意：key区分大小写，区分数字和符号，keyCode始终是该键的编码，因此工作中，我们判断编码更精确。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监听键盘事件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按下按键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document.onkeydown =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console.log('按键按下了')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按键弹起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document.onkeyup =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console.log('按键弹起来了')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有内容输入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document.onkeypress = 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console.log('输入字符了')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1361"/>
      <w:r>
        <w:rPr>
          <w:rFonts w:hint="eastAsia"/>
          <w:lang w:val="en-US" w:eastAsia="zh-CN"/>
        </w:rPr>
        <w:t>三、面向对象</w:t>
      </w:r>
      <w:bookmarkEnd w:id="1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面向对象编程是与面向过程编程相对的，我们在目前开发中，使用的就是面向过程开发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面向过程开发：通过将数据存储在变量中，通过方法封装功能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面向对象开发：通过将数据存储在对象中，通过属性方法封装功能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面向对象开发是一种开发方式。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就是一种新的书写代码的方式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特点：通过对象存储数据（属性），通过方法实现功能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在方法中，通过this访问数据，无法使用this，要缓存this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函数定义式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Person(name, sex, height)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存储这些数据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this.height = height;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函数表达式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Person = function(name, sex, height)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console.log(111, this)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存储这些数据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this.sex = sex;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this.height = height;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第四步是说，返回创建的对象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this;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返回值类型的数据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100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'hello'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true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undefined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null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引用类型的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[]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{ color: 'red' 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function() {}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使用构造函数，就是在创建该类型的对象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xiaobai = new Person('小白', '男', 190)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console.log(123, xiaobai)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2380"/>
      <w:r>
        <w:rPr>
          <w:rFonts w:hint="eastAsia"/>
          <w:lang w:val="en-US" w:eastAsia="zh-CN"/>
        </w:rPr>
        <w:t>3.1构造函数</w:t>
      </w:r>
      <w:bookmarkEnd w:id="1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我们可以通过执行一个函数，得到一个对象，这是一种简单工厂设计模式。（关于工厂模式后面会讨论）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这种模式创建的对象有个问题，我们无法区分该对象的类型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我们定义的对象，没有类别，为了区分类别，我们就要定义类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通过构造函数定义类的具体实现。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构造函数的定义跟普通的函数的定义没有区别。都是一个函数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但是我们常常将构造函数的</w:t>
      </w:r>
      <w:r>
        <w:rPr>
          <w:rFonts w:hint="eastAsia" w:ascii="Consolas" w:hAnsi="Consolas" w:cs="Consolas"/>
          <w:color w:val="FF0000"/>
          <w:lang w:val="en-US" w:eastAsia="zh-CN"/>
        </w:rPr>
        <w:t>首字母大写</w:t>
      </w:r>
      <w:r>
        <w:rPr>
          <w:rFonts w:hint="eastAsia" w:ascii="Consolas" w:hAnsi="Consolas" w:cs="Consolas"/>
          <w:lang w:val="en-US" w:eastAsia="zh-CN"/>
        </w:rPr>
        <w:t>，人为要求的。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构造函数与普通函数的使用是有区别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普通函数可以直接执行来使用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构造函数通过new关键字来使用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构造函数一旦省略new关键字，就当做普通函数处理了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常见的构造函数：Array， Object...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我们在创建数组，创建对象的时候，也是使用new关键字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注意：在工作中，千万不要直接执行构造函数，一定要使用new关键字</w:t>
      </w:r>
    </w:p>
    <w:p>
      <w:pPr>
        <w:ind w:firstLine="420" w:firstLineChars="0"/>
      </w:pPr>
      <w:r>
        <w:pict>
          <v:shape id="_x0000_i1034" o:spt="75" type="#_x0000_t75" style="height:245.25pt;width:165.7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pict>
          <v:shape id="_x0000_i1035" o:spt="75" type="#_x0000_t75" style="height:46.5pt;width:88.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eastAsia="zh-CN"/>
        </w:rPr>
      </w:pPr>
      <w:bookmarkStart w:id="13" w:name="_Toc18184"/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构造函数执行的四个步骤</w:t>
      </w:r>
      <w:bookmarkEnd w:id="13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构造函数执行有四步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在函数中，开辟一个空间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 更改this指向（将this指向了我们要创建的对象）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 执行构造函数，为this赋值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  返回创建的实例化对象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所以在构造函数中，return this是没有任何问题的。所以工作中，构造函数的后台已经将实例化对象返回了，所以在构造函数中，返回this就没有必要了，所以工作中，我们也常常省略return this语句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但是如果返回其他的数据，就有问题了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如果返回值类型的数据（例如，数字，字符串，布尔值，null，undefined），没有影响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如果返回引用类型的数据（例如，数字，对象等）,我们将无法得到实例化对象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注意：构造函数跟普通函数是一样的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普通函数可以通过：函数表达式或者函数定义式创建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构造函数也可以通过：函数表达式或者函数定义式创建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定义式，类可以声明前置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表达式，类不可以声明前置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定义类是为了区分对象的，构造函数就是类的实现，定义构造函数就是定义类，执行（创建）构造函数，就是在创建该类型的对象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构造函数执行完毕，创建的对象，就是类的实例化对象。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定义气球类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Ball(src)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存储数据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this.src = src;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创建图片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this.img = document.createElement('img')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气球元素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 = document.createElement('div')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元素的宽高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this.width = 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this.height = 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元素的位置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this.top = 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this.left = 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方法定义功能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this.init =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备份this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me = this;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监听图片加载完成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this.img.onload =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根据图片的宽高，计算元素的宽高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me.width = me.img.width / 4;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me.height = me.img.height / 3;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绘制气球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me.createBall();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上树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me.upTree();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绘制动画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me.animate()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console.log('加载完成', me, me.img.width, me.img.height)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加载图片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this.img.src = this.src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定义其他功能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绘制气球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this.createBall =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设置样式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this.dom.style.width = this.width + 'px';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this.dom.style.height = this.height + 'px';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定位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this.dom.style.position = 'absolute';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横纵坐标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this.dom.style.top = this.top + 'px';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this.dom.style.left = this.left + 'px';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背景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this.dom.style.backgroundImage = 'url(' + this.src + ')';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位置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this.dom.style.backgroundPositionX = -this.width * parseInt(Math.random() * 4) + 'px';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this.dom.style.backgroundPositionY = -this.height * parseInt(Math.random() * 3) + 'px';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气球元素上树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this.upTree =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上树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document.body.appendChild(this.dom)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移动气球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this.move =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横向移动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this.left += 1;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更改样式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this.dom.style.left = this.left + 'px';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循环移动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this.animate =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缓存this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me = this;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每30毫秒移动一次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setInterval(function()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移动图片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me.move();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30)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new Ball('images/balloon.jpg');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b.init();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297E6B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41518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735D96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BC479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4EC0508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5B42BE"/>
    <w:rsid w:val="47910F19"/>
    <w:rsid w:val="47AF6127"/>
    <w:rsid w:val="47D327A1"/>
    <w:rsid w:val="47D32E64"/>
    <w:rsid w:val="47EC5F8C"/>
    <w:rsid w:val="48250A12"/>
    <w:rsid w:val="48703FE7"/>
    <w:rsid w:val="48744BEB"/>
    <w:rsid w:val="489A5FF2"/>
    <w:rsid w:val="48CE1E02"/>
    <w:rsid w:val="48D3494D"/>
    <w:rsid w:val="48DD6B99"/>
    <w:rsid w:val="49354340"/>
    <w:rsid w:val="493821FE"/>
    <w:rsid w:val="495A6163"/>
    <w:rsid w:val="496C5446"/>
    <w:rsid w:val="49853B2F"/>
    <w:rsid w:val="498B5C45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7D21B8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256016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D369FC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681946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0A0DB9"/>
    <w:rsid w:val="7F115287"/>
    <w:rsid w:val="7F14040A"/>
    <w:rsid w:val="7F312618"/>
    <w:rsid w:val="7F4162E0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2018-12-17T10:29:04Z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