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3488"/>
      <w:r>
        <w:rPr>
          <w:rFonts w:hint="eastAsia"/>
          <w:lang w:val="en-US" w:eastAsia="zh-CN"/>
        </w:rPr>
        <w:t>ECMAScript 5.0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2天课堂笔记（本课程共2天）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日期：2018年12月24日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彭帅伟老师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284337908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_Toc3488 </w:instrText>
      </w:r>
      <w:r>
        <w:fldChar w:fldCharType="separate"/>
      </w:r>
      <w:r>
        <w:rPr>
          <w:rFonts w:hint="eastAsia"/>
          <w:lang w:val="en-US" w:eastAsia="zh-CN"/>
        </w:rPr>
        <w:t>ECMAScript 5.0</w:t>
      </w:r>
      <w:r>
        <w:tab/>
      </w:r>
      <w:r>
        <w:fldChar w:fldCharType="begin"/>
      </w:r>
      <w:r>
        <w:instrText xml:space="preserve"> PAGEREF _Toc3488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_Toc21577 </w:instrText>
      </w:r>
      <w: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_Toc21577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_Toc24374 </w:instrText>
      </w:r>
      <w:r>
        <w:fldChar w:fldCharType="separate"/>
      </w:r>
      <w:r>
        <w:rPr>
          <w:rFonts w:hint="eastAsia"/>
          <w:lang w:val="en-US" w:eastAsia="zh-CN"/>
        </w:rPr>
        <w:t>一、 严格模式</w:t>
      </w:r>
      <w:r>
        <w:tab/>
      </w:r>
      <w:r>
        <w:fldChar w:fldCharType="begin"/>
      </w:r>
      <w:r>
        <w:instrText xml:space="preserve"> PAGEREF _Toc24374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_Toc14822 </w:instrText>
      </w:r>
      <w: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开启严格模式</w:t>
      </w:r>
      <w:r>
        <w:tab/>
      </w:r>
      <w:r>
        <w:fldChar w:fldCharType="begin"/>
      </w:r>
      <w:r>
        <w:instrText xml:space="preserve"> PAGEREF _Toc14822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_Toc11999 </w:instrText>
      </w:r>
      <w: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在严格模式下定义变量</w:t>
      </w:r>
      <w:r>
        <w:tab/>
      </w:r>
      <w:r>
        <w:fldChar w:fldCharType="begin"/>
      </w:r>
      <w:r>
        <w:instrText xml:space="preserve"> PAGEREF _Toc11999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_Toc6788 </w:instrText>
      </w:r>
      <w: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八进制</w:t>
      </w:r>
      <w:r>
        <w:tab/>
      </w:r>
      <w:r>
        <w:fldChar w:fldCharType="begin"/>
      </w:r>
      <w:r>
        <w:instrText xml:space="preserve"> PAGEREF _Toc6788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_Toc10966 </w:instrText>
      </w:r>
      <w: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arguments.callee</w:t>
      </w:r>
      <w:r>
        <w:tab/>
      </w:r>
      <w:r>
        <w:fldChar w:fldCharType="begin"/>
      </w:r>
      <w:r>
        <w:instrText xml:space="preserve"> PAGEREF _Toc10966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_Toc10065 </w:instrText>
      </w:r>
      <w:r>
        <w:fldChar w:fldCharType="separate"/>
      </w:r>
      <w:r>
        <w:rPr>
          <w:rFonts w:hint="default"/>
          <w:lang w:val="en-US" w:eastAsia="zh-CN"/>
        </w:rPr>
        <w:t xml:space="preserve">1.5 </w:t>
      </w:r>
      <w:r>
        <w:rPr>
          <w:rFonts w:hint="eastAsia"/>
          <w:lang w:val="en-US" w:eastAsia="zh-CN"/>
        </w:rPr>
        <w:t>delete</w:t>
      </w:r>
      <w:r>
        <w:tab/>
      </w:r>
      <w:r>
        <w:fldChar w:fldCharType="begin"/>
      </w:r>
      <w:r>
        <w:instrText xml:space="preserve"> PAGEREF _Toc10065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_Toc29695 </w:instrText>
      </w:r>
      <w:r>
        <w:fldChar w:fldCharType="separate"/>
      </w:r>
      <w:r>
        <w:rPr>
          <w:rFonts w:hint="default"/>
          <w:lang w:val="en-US" w:eastAsia="zh-CN"/>
        </w:rPr>
        <w:t xml:space="preserve">1.6 </w:t>
      </w:r>
      <w:r>
        <w:rPr>
          <w:rFonts w:hint="eastAsia"/>
          <w:lang w:val="en-US" w:eastAsia="zh-CN"/>
        </w:rPr>
        <w:t>使用保留字定义变量</w:t>
      </w:r>
      <w:r>
        <w:tab/>
      </w:r>
      <w:r>
        <w:fldChar w:fldCharType="begin"/>
      </w:r>
      <w:r>
        <w:instrText xml:space="preserve"> PAGEREF _Toc29695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_Toc10307 </w:instrText>
      </w:r>
      <w:r>
        <w:fldChar w:fldCharType="separate"/>
      </w:r>
      <w:r>
        <w:rPr>
          <w:rFonts w:hint="default"/>
          <w:lang w:val="en-US" w:eastAsia="zh-CN"/>
        </w:rPr>
        <w:t xml:space="preserve">1.7 </w:t>
      </w:r>
      <w:r>
        <w:rPr>
          <w:rFonts w:hint="eastAsia"/>
          <w:lang w:val="en-US" w:eastAsia="zh-CN"/>
        </w:rPr>
        <w:t>eval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_Toc23164 </w:instrText>
      </w:r>
      <w:r>
        <w:fldChar w:fldCharType="separate"/>
      </w:r>
      <w:r>
        <w:rPr>
          <w:rFonts w:hint="default"/>
          <w:lang w:val="en-US" w:eastAsia="zh-CN"/>
        </w:rPr>
        <w:t xml:space="preserve">1.8 </w:t>
      </w:r>
      <w:r>
        <w:rPr>
          <w:rFonts w:hint="eastAsia"/>
          <w:lang w:val="en-US" w:eastAsia="zh-CN"/>
        </w:rPr>
        <w:t>with</w:t>
      </w:r>
      <w:r>
        <w:tab/>
      </w:r>
      <w:r>
        <w:fldChar w:fldCharType="begin"/>
      </w:r>
      <w:r>
        <w:instrText xml:space="preserve"> PAGEREF _Toc23164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_Toc15605 </w:instrText>
      </w:r>
      <w:r>
        <w:fldChar w:fldCharType="separate"/>
      </w:r>
      <w:r>
        <w:rPr>
          <w:rFonts w:hint="default"/>
          <w:lang w:val="en-US" w:eastAsia="zh-CN"/>
        </w:rPr>
        <w:t xml:space="preserve">1.9 </w:t>
      </w:r>
      <w:r>
        <w:rPr>
          <w:rFonts w:hint="eastAsia"/>
          <w:lang w:val="en-US" w:eastAsia="zh-CN"/>
        </w:rPr>
        <w:t>全局函数作用域</w:t>
      </w:r>
      <w:r>
        <w:tab/>
      </w:r>
      <w:r>
        <w:fldChar w:fldCharType="begin"/>
      </w:r>
      <w:r>
        <w:instrText xml:space="preserve"> PAGEREF _Toc15605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_Toc14222 </w:instrText>
      </w:r>
      <w:r>
        <w:fldChar w:fldCharType="separate"/>
      </w:r>
      <w:r>
        <w:rPr>
          <w:rFonts w:hint="default"/>
          <w:lang w:val="en-US" w:eastAsia="zh-CN"/>
        </w:rPr>
        <w:t xml:space="preserve">1.10 </w:t>
      </w:r>
      <w:r>
        <w:rPr>
          <w:rFonts w:hint="eastAsia"/>
          <w:lang w:val="en-US" w:eastAsia="zh-CN"/>
        </w:rPr>
        <w:t>同名属性</w:t>
      </w:r>
      <w:r>
        <w:tab/>
      </w:r>
      <w:r>
        <w:fldChar w:fldCharType="begin"/>
      </w:r>
      <w:r>
        <w:instrText xml:space="preserve"> PAGEREF _Toc14222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_Toc31084 </w:instrText>
      </w:r>
      <w:r>
        <w:fldChar w:fldCharType="separate"/>
      </w:r>
      <w:r>
        <w:rPr>
          <w:rFonts w:hint="default"/>
          <w:lang w:val="en-US" w:eastAsia="zh-CN"/>
        </w:rPr>
        <w:t xml:space="preserve">1.11 </w:t>
      </w:r>
      <w:r>
        <w:rPr>
          <w:rFonts w:hint="eastAsia"/>
          <w:lang w:val="en-US" w:eastAsia="zh-CN"/>
        </w:rPr>
        <w:t>函数参数</w:t>
      </w:r>
      <w:r>
        <w:tab/>
      </w:r>
      <w:r>
        <w:fldChar w:fldCharType="begin"/>
      </w:r>
      <w:r>
        <w:instrText xml:space="preserve"> PAGEREF _Toc31084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_Toc6084 </w:instrText>
      </w:r>
      <w:r>
        <w:fldChar w:fldCharType="separate"/>
      </w:r>
      <w:r>
        <w:rPr>
          <w:rFonts w:hint="eastAsia"/>
          <w:lang w:val="en-US" w:eastAsia="zh-CN"/>
        </w:rPr>
        <w:t>二、 对象的拓展</w:t>
      </w:r>
      <w:r>
        <w:tab/>
      </w:r>
      <w:r>
        <w:fldChar w:fldCharType="begin"/>
      </w:r>
      <w:r>
        <w:instrText xml:space="preserve"> PAGEREF _Toc6084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_Toc26129 </w:instrText>
      </w:r>
      <w:r>
        <w:fldChar w:fldCharType="separate"/>
      </w: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特性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_Toc16283 </w:instrText>
      </w:r>
      <w:r>
        <w:fldChar w:fldCharType="separate"/>
      </w:r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Object.defineProperty</w:t>
      </w:r>
      <w:r>
        <w:tab/>
      </w:r>
      <w:r>
        <w:fldChar w:fldCharType="begin"/>
      </w:r>
      <w:r>
        <w:instrText xml:space="preserve"> PAGEREF _Toc16283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_Toc25693 </w:instrText>
      </w:r>
      <w:r>
        <w:fldChar w:fldCharType="separate"/>
      </w:r>
      <w:r>
        <w:rPr>
          <w:rFonts w:hint="eastAsia" w:ascii="Consolas" w:hAnsi="Consolas" w:cs="Consolas"/>
          <w:lang w:eastAsia="zh-CN"/>
        </w:rPr>
        <w:t>下午复习：</w:t>
      </w:r>
      <w:r>
        <w:tab/>
      </w:r>
      <w:r>
        <w:fldChar w:fldCharType="begin"/>
      </w:r>
      <w:r>
        <w:instrText xml:space="preserve"> PAGEREF _Toc25693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_Toc9702 </w:instrText>
      </w:r>
      <w:r>
        <w:fldChar w:fldCharType="separate"/>
      </w:r>
      <w:r>
        <w:rPr>
          <w:rFonts w:hint="default" w:ascii="Consolas" w:hAnsi="Consolas" w:cs="Consolas"/>
          <w:lang w:val="en-US" w:eastAsia="zh-CN"/>
        </w:rPr>
        <w:t xml:space="preserve">2.3 </w:t>
      </w:r>
      <w:r>
        <w:rPr>
          <w:rFonts w:hint="eastAsia" w:ascii="Consolas" w:hAnsi="Consolas" w:cs="Consolas"/>
          <w:lang w:val="en-US" w:eastAsia="zh-CN"/>
        </w:rPr>
        <w:t>特性--配置值</w:t>
      </w:r>
      <w:r>
        <w:tab/>
      </w:r>
      <w:r>
        <w:fldChar w:fldCharType="begin"/>
      </w:r>
      <w:r>
        <w:instrText xml:space="preserve"> PAGEREF _Toc9702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_Toc17934 </w:instrText>
      </w:r>
      <w:r>
        <w:fldChar w:fldCharType="separate"/>
      </w:r>
      <w:r>
        <w:rPr>
          <w:rFonts w:hint="default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特性--可修改性</w:t>
      </w:r>
      <w:r>
        <w:tab/>
      </w:r>
      <w:r>
        <w:fldChar w:fldCharType="begin"/>
      </w:r>
      <w:r>
        <w:instrText xml:space="preserve"> PAGEREF _Toc17934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_Toc6847 </w:instrText>
      </w:r>
      <w:r>
        <w:fldChar w:fldCharType="separate"/>
      </w:r>
      <w:r>
        <w:rPr>
          <w:rFonts w:hint="default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特性--可枚举性</w:t>
      </w:r>
      <w:r>
        <w:tab/>
      </w:r>
      <w:r>
        <w:fldChar w:fldCharType="begin"/>
      </w:r>
      <w:r>
        <w:instrText xml:space="preserve"> PAGEREF _Toc6847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_Toc4830 </w:instrText>
      </w:r>
      <w:r>
        <w:fldChar w:fldCharType="separate"/>
      </w:r>
      <w:r>
        <w:rPr>
          <w:rFonts w:hint="default"/>
          <w:lang w:val="en-US" w:eastAsia="zh-CN"/>
        </w:rPr>
        <w:t xml:space="preserve">2.6 </w:t>
      </w:r>
      <w:r>
        <w:rPr>
          <w:rFonts w:hint="eastAsia"/>
          <w:lang w:val="en-US" w:eastAsia="zh-CN"/>
        </w:rPr>
        <w:t>特性--可配置性</w:t>
      </w:r>
      <w:r>
        <w:tab/>
      </w:r>
      <w:r>
        <w:fldChar w:fldCharType="begin"/>
      </w:r>
      <w:r>
        <w:instrText xml:space="preserve"> PAGEREF _Toc4830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_Toc18138 </w:instrText>
      </w:r>
      <w:r>
        <w:fldChar w:fldCharType="separate"/>
      </w:r>
      <w:r>
        <w:rPr>
          <w:rFonts w:hint="default"/>
          <w:lang w:val="en-US" w:eastAsia="zh-CN"/>
        </w:rPr>
        <w:t xml:space="preserve">2.7 </w:t>
      </w:r>
      <w:r>
        <w:rPr>
          <w:rFonts w:hint="eastAsia"/>
          <w:lang w:val="en-US" w:eastAsia="zh-CN"/>
        </w:rPr>
        <w:t>特性方法</w:t>
      </w:r>
      <w:r>
        <w:tab/>
      </w:r>
      <w:r>
        <w:fldChar w:fldCharType="begin"/>
      </w:r>
      <w:r>
        <w:instrText xml:space="preserve"> PAGEREF _Toc18138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_Toc6416 </w:instrText>
      </w:r>
      <w:r>
        <w:fldChar w:fldCharType="separate"/>
      </w:r>
      <w:r>
        <w:rPr>
          <w:rFonts w:hint="default"/>
          <w:lang w:val="en-US" w:eastAsia="zh-CN"/>
        </w:rPr>
        <w:t xml:space="preserve">2.8 </w:t>
      </w:r>
      <w:r>
        <w:rPr>
          <w:rFonts w:hint="eastAsia"/>
          <w:lang w:val="en-US" w:eastAsia="zh-CN"/>
        </w:rPr>
        <w:t>设置多个属性特性</w:t>
      </w:r>
      <w:r>
        <w:tab/>
      </w:r>
      <w:r>
        <w:fldChar w:fldCharType="begin"/>
      </w:r>
      <w:r>
        <w:instrText xml:space="preserve"> PAGEREF _Toc6416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_Toc20063 </w:instrText>
      </w:r>
      <w:r>
        <w:fldChar w:fldCharType="separate"/>
      </w:r>
      <w:r>
        <w:rPr>
          <w:rFonts w:hint="eastAsia"/>
          <w:lang w:eastAsia="zh-CN"/>
        </w:rPr>
        <w:t>三、 原型方法</w:t>
      </w:r>
      <w:r>
        <w:tab/>
      </w:r>
      <w:r>
        <w:fldChar w:fldCharType="begin"/>
      </w:r>
      <w:r>
        <w:instrText xml:space="preserve"> PAGEREF _Toc20063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_Toc1875 </w:instrText>
      </w:r>
      <w:r>
        <w:fldChar w:fldCharType="separate"/>
      </w:r>
      <w:r>
        <w:rPr>
          <w:rFonts w:hint="eastAsia"/>
          <w:lang w:val="en-US" w:eastAsia="zh-CN"/>
        </w:rPr>
        <w:t>3.1 isPrototypeOf</w:t>
      </w:r>
      <w:r>
        <w:tab/>
      </w:r>
      <w:r>
        <w:fldChar w:fldCharType="begin"/>
      </w:r>
      <w:r>
        <w:instrText xml:space="preserve"> PAGEREF _Toc1875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_Toc31680 </w:instrText>
      </w:r>
      <w:r>
        <w:fldChar w:fldCharType="separate"/>
      </w:r>
      <w:r>
        <w:rPr>
          <w:rFonts w:hint="eastAsia"/>
          <w:lang w:val="en-US" w:eastAsia="zh-CN"/>
        </w:rPr>
        <w:t>3.2 getPrototypeOf</w:t>
      </w:r>
      <w:r>
        <w:tab/>
      </w:r>
      <w:r>
        <w:fldChar w:fldCharType="begin"/>
      </w:r>
      <w:r>
        <w:instrText xml:space="preserve"> PAGEREF _Toc31680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_Toc715 </w:instrText>
      </w:r>
      <w:r>
        <w:fldChar w:fldCharType="separate"/>
      </w:r>
      <w:r>
        <w:rPr>
          <w:rFonts w:hint="eastAsia"/>
          <w:lang w:val="en-US" w:eastAsia="zh-CN"/>
        </w:rPr>
        <w:t>3.3 setPrototypeOf</w:t>
      </w:r>
      <w:r>
        <w:tab/>
      </w:r>
      <w:r>
        <w:fldChar w:fldCharType="begin"/>
      </w:r>
      <w:r>
        <w:instrText xml:space="preserve"> PAGEREF _Toc715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_Toc14891 </w:instrText>
      </w:r>
      <w:r>
        <w:fldChar w:fldCharType="separate"/>
      </w:r>
      <w:r>
        <w:rPr>
          <w:rFonts w:hint="eastAsia"/>
          <w:lang w:val="en-US" w:eastAsia="zh-CN"/>
        </w:rPr>
        <w:t>四、 对象拓展</w:t>
      </w:r>
      <w:r>
        <w:tab/>
      </w:r>
      <w:r>
        <w:fldChar w:fldCharType="begin"/>
      </w:r>
      <w:r>
        <w:instrText xml:space="preserve"> PAGEREF _Toc14891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_Toc567 </w:instrText>
      </w:r>
      <w:r>
        <w:fldChar w:fldCharType="separate"/>
      </w: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preventExtensions</w:t>
      </w:r>
      <w:r>
        <w:tab/>
      </w:r>
      <w:r>
        <w:fldChar w:fldCharType="begin"/>
      </w:r>
      <w:r>
        <w:instrText xml:space="preserve"> PAGEREF _Toc567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_Toc9342 </w:instrText>
      </w:r>
      <w:r>
        <w:fldChar w:fldCharType="separate"/>
      </w:r>
      <w:r>
        <w:rPr>
          <w:rFonts w:hint="default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seal</w:t>
      </w:r>
      <w:r>
        <w:tab/>
      </w:r>
      <w:r>
        <w:fldChar w:fldCharType="begin"/>
      </w:r>
      <w:r>
        <w:instrText xml:space="preserve"> PAGEREF _Toc9342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_Toc16280 </w:instrText>
      </w:r>
      <w:r>
        <w:fldChar w:fldCharType="separate"/>
      </w:r>
      <w:r>
        <w:rPr>
          <w:rFonts w:hint="default"/>
          <w:lang w:val="en-US" w:eastAsia="zh-CN"/>
        </w:rPr>
        <w:t xml:space="preserve">4.3 </w:t>
      </w:r>
      <w:r>
        <w:rPr>
          <w:rFonts w:hint="eastAsia"/>
          <w:lang w:val="en-US" w:eastAsia="zh-CN"/>
        </w:rPr>
        <w:t>freeze</w:t>
      </w:r>
      <w:r>
        <w:tab/>
      </w:r>
      <w:r>
        <w:fldChar w:fldCharType="begin"/>
      </w:r>
      <w:r>
        <w:instrText xml:space="preserve"> PAGEREF _Toc16280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_Toc21738 </w:instrText>
      </w:r>
      <w:r>
        <w:fldChar w:fldCharType="separate"/>
      </w:r>
      <w:r>
        <w:rPr>
          <w:rFonts w:hint="default"/>
          <w:lang w:val="en-US" w:eastAsia="zh-CN"/>
        </w:rPr>
        <w:t xml:space="preserve">4.4 </w:t>
      </w:r>
      <w:r>
        <w:rPr>
          <w:rFonts w:hint="eastAsia"/>
          <w:lang w:val="en-US" w:eastAsia="zh-CN"/>
        </w:rPr>
        <w:t>对象创建的新方式</w:t>
      </w:r>
      <w:r>
        <w:tab/>
      </w:r>
      <w:r>
        <w:fldChar w:fldCharType="begin"/>
      </w:r>
      <w:r>
        <w:instrText xml:space="preserve"> PAGEREF _Toc21738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r>
        <w:fldChar w:fldCharType="end"/>
      </w:r>
      <w:bookmarkStart w:id="35" w:name="_GoBack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3" w:name="_Toc21577"/>
      <w:r>
        <w:rPr>
          <w:rFonts w:hint="eastAsia"/>
          <w:lang w:val="en-US" w:eastAsia="zh-CN"/>
        </w:rPr>
        <w:t>复习：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JSON拓展：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ES5为了json字符串与js对象互转方便提供了JSON内置对象，分别提供了两个方法：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作用：将json字符串解析为js对象的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JSON.parse(str, fn)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str: 要处理的字符串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要处理的函数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stringify: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将js对象转为json字符串的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JSON.stringify(obj, fn)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要处理的对象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要执行的函数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数组的拓展：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判断数组：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第一种方式判断对象的类型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Object.prototype.toString.call(obj)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第二种方式判断是否是实例化对象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instanceof 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第三种方式判断构造函数是否是Array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obj.constructor === 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第四种方式数组的静态方法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Array.isArray(obj)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获取成员的索引：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ES5为数组提供了两个方法用于获取成员的索引值: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indexOf(): 从前向后开始查找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lastIndexOf(): 从后向前开始查找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参数就是要查找的成员，如果找到该成员就返回该成员的索引，反之返回-1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forEach():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数组的迭代器方法，用来代替for循环，并没有移除for循环，只是将for循环封装在了forEach方法的内部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接受一个参数就是执行的函数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有三个参数：成员值、索引值、原数组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作用域是window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返回值对forEach执行的结果的是没有影响的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forEach方法的返回值始终是undefined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使用方式和forEach类似， 只是map方法的返回值是有意义的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参数：执行的函数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有三个参数： 成员值、索引值、原数组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返回值新的数组成员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map方法的返回值是一个新数组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用于填充数组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参数就是要填充的成员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some: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判断数组中是否有成员满足条件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接受一个参数就是要执行的函数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有三个参数：成员值、索引值、原数组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返回值就是判断的依据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some方法的返回值: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 至少有一个成员满足条件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false: 都不满足条件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every: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判断数组中是否都满足条件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接受一个参数：函数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三个参数：成员值、索引值、原数组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返回值就是判断的依据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every方法的返回值：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 都满足条件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false: 至少有一个是不满足条件的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用于过滤数组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接受一个参数： 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三个参数：成员值、 索引值、原数组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返回值就是过滤的条件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filter方法的返回值：满足过滤条件的成员组成新数组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reduceRight: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这两个是累加方法， reduce是从前向后开始遍历， reduceRight是从后向前开始遍历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会对每个成员逐一处理，并将结果返回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有四个参数： 上一次的累积结果， 当前成员值， 当前索引值， 原数组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返回值当次累积的结果， 将会在下一次遍历的时候作为第一个参数传递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reduce是从第二个成员开始遍历， 第一个成员在第一次遍历的时候作为第一个参数传递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reduceRight是从倒数第二个成员开始遍历，倒数第一个成员会在第一次遍历的时候作为第一个参数传递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addNum(num1, num2)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首先确定最大值和最小值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创建数组确定数组的长度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用map方法构建一个从最小值到最大值之间的数组（用最小值加上索引值）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调用reduce或者是redecueRight方法即可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bind方法：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为函数绑定作用域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bind方法与call方法类似， 第一个参数就是要改变的this指向，从第二个参数开始都是原函数所需要的参数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bind方法与call | apply方法区别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| apply 调用即执行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bind调用不会执行  返回的是一个新的方法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日期拓展：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 = new Date()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console.log(date.toJSON()) (转为标准化格式)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24374"/>
      <w:r>
        <w:rPr>
          <w:rFonts w:hint="eastAsia"/>
          <w:lang w:val="en-US" w:eastAsia="zh-CN"/>
        </w:rPr>
        <w:t>严格模式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ES5拓展了严格模式，可以使我们的代码更加的安全可靠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在以前我们书写的代码都是处于非严格模式（正常模式）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在正常模式下， 定义一个变量，可以不使用var, 在严格模式下是不允许的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在正常模式下， 定义数值的时候，可以使用八进制， 严格模式下是不允许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在正常模式下， 可以使用arguments.callee， 在严格模式下是不允许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14822"/>
      <w:r>
        <w:rPr>
          <w:rFonts w:hint="eastAsia"/>
          <w:lang w:val="en-US" w:eastAsia="zh-CN"/>
        </w:rPr>
        <w:t>开启严格模式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 加入“use strict”字符串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开启严格模式之后，认识它的浏览器会自动开启严格模式，如果不认识它的浏览器，只是会当做一个字符串定义出来，不会影响后续代码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当开启严格模式之后， 就必须按照严格模式的规范来书写代码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在js第一行加入“use strict”此时，将处于“全局严格模式”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如果在某个函数中的第一行加入“use strict”， 当函数执行的时候，此时处于“局部严格模式”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定义变量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不使用var 定义变量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 = 20;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74.25pt;width:131.2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严格模式下：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开启严格模式 在开启严格模式之前的代码仍处于正常模式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定义变量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不使用var 定义变量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 = 20;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局部严格模式：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正常模式下：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定义函数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定义变量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不使用var 定义变量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 = 20;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34.5pt;width:48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开启严格模式：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定义函数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定义变量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不使用var 定义变量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 = 20;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51pt;width:265.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1999"/>
      <w:r>
        <w:rPr>
          <w:rFonts w:hint="eastAsia"/>
          <w:lang w:val="en-US" w:eastAsia="zh-CN"/>
        </w:rPr>
        <w:t>在严格模式下定义变量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在严格模式定义变量，必须使用var 关键字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10;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不允许：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 = 20;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正常模式下：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定义变量 使用var 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不使用var 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 = 20;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70.5pt;width:115.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37.5pt;width:271.5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6788"/>
      <w:r>
        <w:rPr>
          <w:rFonts w:hint="eastAsia"/>
          <w:lang w:val="en-US" w:eastAsia="zh-CN"/>
        </w:rPr>
        <w:t>八进制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在js中有三种： 八进制、 十进制、 十六进制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默认是十进制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以0开头的是八进制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以0x、 ox开头是十六进制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num = 15;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num1 = 0xff;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不允许：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num2 = 011;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正常模式下：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定义数值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15;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num1 = 0xff;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num2 = 011;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87pt;width:175.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严格模式下：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定义数值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15;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num1 = 0xff;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num2 = 011;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33pt;width:397.5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10966"/>
      <w:r>
        <w:rPr>
          <w:rFonts w:hint="eastAsia"/>
          <w:lang w:val="en-US" w:eastAsia="zh-CN"/>
        </w:rPr>
        <w:t>arguments.callee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代码写的越“具体”， 越能提升性能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而arguments.callee在编译阶段是无法被解析的， 只有执行到的时候才能确定下来，所以也就无从提升性能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安全类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判断this指向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 instanceof arguments.callee)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说明是使用new 来调用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说明没有使用new 来调用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arguments.callee(name, age, sex);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79.5pt;width:276.7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安全类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判断this指向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 instanceof arguments.callee)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说明是使用new 来调用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说明没有使用new 来调用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arguments.callee(name, age, sex);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type="#_x0000_t75" style="height:33.3pt;width:509.75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10065"/>
      <w:r>
        <w:rPr>
          <w:rFonts w:hint="eastAsia"/>
          <w:lang w:val="en-US" w:eastAsia="zh-CN"/>
        </w:rPr>
        <w:t>delete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delete用于删除对象中的属性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如果使用delete删除一个变量，在正常模式下，可以执行， 但是不会删除成功， 在严格模式下会报错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在正常模式下：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定义全局变量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window.b = 20;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使用delete 删除变量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console.log(delete a);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console.log(delete b);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4" o:spt="75" type="#_x0000_t75" style="height:91.6pt;width:259.4pt;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定义全局变量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window.b = 20;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使用delete 删除变量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console.log(delete a);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console.log(delete b);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type="#_x0000_t75" style="height:33.75pt;width:395.25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29695"/>
      <w:r>
        <w:rPr>
          <w:rFonts w:hint="eastAsia"/>
          <w:lang w:val="en-US" w:eastAsia="zh-CN"/>
        </w:rPr>
        <w:t>使用保留字定义变量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在正常模式下可以使用保留字定义变量， 在严格模式下是不允许的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使用保留字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public = "hehe";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console.log(public);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25.5pt;width:82.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严格模式下：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使用保留字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public = "hehe";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console.log(public);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7" o:spt="75" type="#_x0000_t75" style="height:30pt;width:322.5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10307"/>
      <w:r>
        <w:rPr>
          <w:rFonts w:hint="eastAsia"/>
          <w:lang w:val="en-US" w:eastAsia="zh-CN"/>
        </w:rPr>
        <w:t>eval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eval是一个函数，可以把字符串当做代码来执行， 但是会污染全局作用域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在严格模式下，是不允许使用eval，避免了对全局作用域的污染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定义变量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strcode = "var a = 10";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eval接受一个参数，执行的结果就是字符串代码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eval(strcode);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当eval执行之后， a真的被定义出来了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35.25pt;width:81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定义变量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strcode = "var a = 10";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eval接受一个参数，执行的结果就是字符串代码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eval(strcode);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9" o:spt="75" type="#_x0000_t75" style="height:48.75pt;width:261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23164"/>
      <w:r>
        <w:rPr>
          <w:rFonts w:hint="eastAsia"/>
          <w:lang w:val="en-US" w:eastAsia="zh-CN"/>
        </w:rPr>
        <w:t>with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with是一个语法， 也是会污染全局作用域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(target)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console.log(a)  // 如果target中存在a，那么会优先输出target中的a , 如果没有回沿着词法作用域一直往上找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在正常模式下: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// 定义对象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var obj = {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a: 1,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b: 2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var a = 10;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var b = 20;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with (obj) {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// 因为obj中存在a和b， 所以会优先输出obj中的a和b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console.log(a);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console.log(b);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// 因为Obj中存在a属性， 所以优先修改的是obj中a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a = 11;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// 因为Obj中没有c， 所以就定义在全局中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c = 123;</w:t>
            </w:r>
          </w:p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0" o:spt="75" type="#_x0000_t75" style="height:52.35pt;width:73.15pt;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在严格模式下：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开启严格模式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"use strict"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1,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b: 2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 = 10;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b = 20;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with (obj) {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因为obj中存在a和b， 所以会优先输出obj中的a和b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console.log(a);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console.log(b);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因为Obj中存在a属性， 所以优先修改的是obj中a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 = 11;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因为Obj中没有c， 所以就定义在全局中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 = 123;</w:t>
            </w:r>
          </w:p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1" o:spt="75" type="#_x0000_t75" style="height:37.5pt;width:408.75pt;" filled="f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15605"/>
      <w:r>
        <w:rPr>
          <w:rFonts w:hint="eastAsia"/>
          <w:lang w:val="en-US" w:eastAsia="zh-CN"/>
        </w:rPr>
        <w:t>全局函数作用域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在正常模式下全局函数的作用域是window,  会污染全局作用域，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在严格模式下，全局函数作用域是undefined, 从而避免了对全局作用域的污染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定义函数</w:t>
            </w: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fun() {</w:t>
            </w: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var a = 10;</w:t>
            </w: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console.log(a);</w:t>
            </w: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输出this</w:t>
            </w: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console.log(this);</w:t>
            </w: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通过this添加属性</w:t>
            </w: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this.color = "red";</w:t>
            </w: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2" o:spt="75" type="#_x0000_t75" style="height:63pt;width:400.5pt;" filled="f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严格模式下：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开启严格模式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"use strict"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定义函数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fun() {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var a = 10;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console.log(a);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输出this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console.log(this);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通过this添加属性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this.color = "red";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3" o:spt="75" type="#_x0000_t75" style="height:75pt;width:357pt;" filled="f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14222"/>
      <w:r>
        <w:rPr>
          <w:rFonts w:hint="eastAsia"/>
          <w:lang w:val="en-US" w:eastAsia="zh-CN"/>
        </w:rPr>
        <w:t>同名属性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在正常模式下， 定义对象中的属性名是可以同名， 后面的会覆盖前面的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 是不允许使用， 但是浏览器检测不出来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1,</w:t>
            </w:r>
          </w:p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2</w:t>
            </w:r>
          </w:p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console.log(obj.a);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4" o:spt="75" type="#_x0000_t75" style="height:29.25pt;width:62.25pt;" filled="f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严格模式下：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开启严格模式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"use strict"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1,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2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console.log(obj.a);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5" o:spt="75" type="#_x0000_t75" style="height:29.25pt;width:62.25pt;" filled="f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注意：</w:t>
      </w:r>
      <w:r>
        <w:rPr>
          <w:rFonts w:hint="eastAsia" w:ascii="Consolas" w:hAnsi="Consolas" w:cs="Consolas"/>
          <w:lang w:val="en-US" w:eastAsia="zh-CN"/>
        </w:rPr>
        <w:t xml:space="preserve"> 结果虽然一样， 并不是没有开启严格模式， 只是浏览器没有实现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31084"/>
      <w:r>
        <w:rPr>
          <w:rFonts w:hint="eastAsia"/>
          <w:lang w:val="en-US" w:eastAsia="zh-CN"/>
        </w:rPr>
        <w:t>函数参数</w:t>
      </w:r>
      <w:bookmarkEnd w:id="1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在正常模式下，函数参数是可以同名的， 后面会覆盖前面的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在严格模式下，是不允许的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定义函数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fun(color, color) {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console.log(color);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fun("red", "blue");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6" o:spt="75" type="#_x0000_t75" style="height:30.75pt;width:93pt;" filled="f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严格模式下：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开启严格模式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"use strict"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定义函数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fun(color, color) {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console.log(color);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fun("red", "blue");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7" o:spt="75" type="#_x0000_t75" style="height:36pt;width:444pt;" filled="f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6" w:name="_Toc6084"/>
      <w:r>
        <w:rPr>
          <w:rFonts w:hint="eastAsia"/>
          <w:lang w:val="en-US" w:eastAsia="zh-CN"/>
        </w:rPr>
        <w:t>对象的拓展</w:t>
      </w:r>
      <w:bookmarkEnd w:id="16"/>
    </w:p>
    <w:p>
      <w:pPr>
        <w:pStyle w:val="3"/>
        <w:numPr>
          <w:ilvl w:val="1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26129"/>
      <w:r>
        <w:rPr>
          <w:rFonts w:hint="eastAsia"/>
          <w:lang w:val="en-US" w:eastAsia="zh-CN"/>
        </w:rPr>
        <w:t>特性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对象是什么，我们属性来描述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属性是什么，我们用特性来描述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特性是用来描述属性的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numPr>
          <w:ilvl w:val="1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16283"/>
      <w:r>
        <w:rPr>
          <w:rFonts w:hint="eastAsia"/>
          <w:lang w:val="en-US" w:eastAsia="zh-CN"/>
        </w:rPr>
        <w:t>Object.defineProperty</w:t>
      </w:r>
      <w:bookmarkEnd w:id="1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该方法用于设置单一属性特性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property, options)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要设置特性的对象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property: 设置的属性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描述特性对象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在没有设置特性之前：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ES5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100,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"red"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使用for in循环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 (var i in obj) {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console.log(i);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8" o:spt="75" type="#_x0000_t75" style="height:30pt;width:81pt;" filled="f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在设置特性之后：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"color", {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修改可枚举性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false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  <w:r>
              <w:rPr>
                <w:rFonts w:hint="eastAsia"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再次使用for in 循环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 (var i in obj) {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console.log(i);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9" o:spt="75" type="#_x0000_t75" style="height:21pt;width:60.75pt;" filled="f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hint="eastAsia" w:ascii="Consolas" w:hAnsi="Consolas" w:cs="Consolas"/>
          <w:lang w:eastAsia="zh-CN"/>
        </w:rPr>
      </w:pPr>
      <w:r>
        <w:rPr>
          <w:rFonts w:ascii="Consolas" w:hAnsi="Consolas" w:cs="Consolas"/>
        </w:rPr>
        <w:br w:type="page"/>
      </w:r>
      <w:bookmarkStart w:id="19" w:name="_Toc25693"/>
      <w:r>
        <w:rPr>
          <w:rFonts w:hint="eastAsia" w:ascii="Consolas" w:hAnsi="Consolas" w:cs="Consolas"/>
          <w:lang w:eastAsia="zh-CN"/>
        </w:rPr>
        <w:t>下午复习：</w:t>
      </w:r>
      <w:bookmarkEnd w:id="19"/>
    </w:p>
    <w:p>
      <w:pPr>
        <w:ind w:firstLine="420" w:firstLineChars="0"/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严格模式：</w:t>
      </w:r>
    </w:p>
    <w:p>
      <w:pPr>
        <w:ind w:left="420" w:leftChars="0" w:firstLine="420" w:firstLineChars="0"/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开启方式：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在</w:t>
      </w:r>
      <w:r>
        <w:rPr>
          <w:rFonts w:hint="eastAsia" w:ascii="Consolas" w:hAnsi="Consolas" w:cs="Consolas"/>
          <w:lang w:val="en-US" w:eastAsia="zh-CN"/>
        </w:rPr>
        <w:t>js第一行加入“use strict”, 此时将处于“全局严格模式”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如果在某个函数中的第一行加入“use strict”， 当函数执行的时候，此时将处于“局部严格模式”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严格模式与正常模式之间的区别：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在严格模式下，定义变量必须使用var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在严格模式下，定义数值的时候， 不能使用八进制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在严格模式下，不能使用arguments.callee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在严格模式下，不能使用delete删除变量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在严格模式下，不能使用保留字定义变量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在严格模式下，不能使用eval函数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在严格模式下，不能使用with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在严格模式下，全局函数作用域指向undefined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在严格模式下，定义对象中的属性不能是同名的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在严格模式下，函数的参数不能相同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特性：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使用方式：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Object.defineProperty(obj, property, options)</w:t>
      </w:r>
    </w:p>
    <w:p>
      <w:pPr>
        <w:pStyle w:val="3"/>
        <w:numPr>
          <w:ilvl w:val="1"/>
          <w:numId w:val="15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  <w:lang w:val="en-US" w:eastAsia="zh-CN"/>
        </w:rPr>
        <w:t xml:space="preserve"> </w:t>
      </w:r>
      <w:bookmarkStart w:id="20" w:name="_Toc9702"/>
      <w:r>
        <w:rPr>
          <w:rFonts w:hint="eastAsia" w:ascii="Consolas" w:hAnsi="Consolas" w:cs="Consolas"/>
          <w:lang w:val="en-US" w:eastAsia="zh-CN"/>
        </w:rPr>
        <w:t>特性--配置值</w:t>
      </w:r>
      <w:bookmarkEnd w:id="2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property,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value: “”  // 配置值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在ES5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"green"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"color", {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"red"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7934"/>
      <w:r>
        <w:rPr>
          <w:rFonts w:hint="eastAsia"/>
          <w:lang w:val="en-US" w:eastAsia="zh-CN"/>
        </w:rPr>
        <w:t>特性--可修改性</w:t>
      </w:r>
      <w:bookmarkEnd w:id="2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property,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writable: false  // 将可修改性改为false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ES5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"red"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"color", {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不可写入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writable: false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尝试修改obj.color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obj.color = "blue";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50" o:spt="75" type="#_x0000_t75" style="height:34.5pt;width:106.5pt;" filled="f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2" w:name="_Toc6847"/>
      <w:r>
        <w:rPr>
          <w:rFonts w:hint="eastAsia"/>
          <w:lang w:val="en-US" w:eastAsia="zh-CN"/>
        </w:rPr>
        <w:t>特性--可枚举性</w:t>
      </w:r>
      <w:bookmarkEnd w:id="2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property,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enumerable: false  // 修改可枚举性为false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100,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"red"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默认情况下是可以被枚举的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 (var i in obj) {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console.log(i, obj[i]);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"color", {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不可枚举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enumerable: false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true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再次枚举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 (var i in obj) {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console.log(i, obj[i]);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在设置特性之前：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51" o:spt="75" type="#_x0000_t75" style="height:35.25pt;width:106.5pt;" filled="f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在设置特性之后：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52" o:spt="75" type="#_x0000_t75" style="height:18pt;width:81pt;" filled="f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3" w:name="_Toc4830"/>
      <w:r>
        <w:rPr>
          <w:rFonts w:hint="eastAsia"/>
          <w:lang w:val="en-US" w:eastAsia="zh-CN"/>
        </w:rPr>
        <w:t>特性--可配置性</w:t>
      </w:r>
      <w:bookmarkEnd w:id="23"/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property,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configurable: false  // 将可配置性改为false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100,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"red"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"color", {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"blue",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不可写入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writable: false,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不可配置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configurable: false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"color", {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"blue",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不可写入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writable: true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尝试修改obj.color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obj.color = "green";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p>
      <w:r>
        <w:pict>
          <v:shape id="_x0000_i1053" o:spt="75" type="#_x0000_t75" style="height:60.75pt;width:345pt;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</w:pict>
      </w:r>
    </w:p>
    <w:p/>
    <w:p>
      <w:pPr>
        <w:pStyle w:val="3"/>
        <w:numPr>
          <w:ilvl w:val="1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18138"/>
      <w:r>
        <w:rPr>
          <w:rFonts w:hint="eastAsia"/>
          <w:lang w:val="en-US" w:eastAsia="zh-CN"/>
        </w:rPr>
        <w:t>特性方法</w:t>
      </w:r>
      <w:bookmarkEnd w:id="2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get用来获取值的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返回值就是获取的值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作用域的当前对象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千万不要在方法中，获取该属性值，否则递归死循环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通常我们会获取该属性值的备用属性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set用来设置值的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参数就是要设置的值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没有返回值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作用域是当前对象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千万不要在方法中，设置该属性值，否则会递归死循环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通常我们会设置该属性的一个备用属性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"red"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一旦设置了特性方法（get, set）， 当obj.color的时候，会触发get函数，  当obj.color = xx的时候， 会触发set函数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"color", {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设置特性方法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取值器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get: function() {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console.log(111, this, arguments);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return this.color;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通常我们获取该属性的一个备用属性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return this._color;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赋值器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set: function(value) {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console.log(222, this, arguments);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this.color = value;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通常我们设置该属性的备用属性值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this._color = value;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obj.color = "green";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console.log(obj.color);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5" w:name="_Toc6416"/>
      <w:r>
        <w:rPr>
          <w:rFonts w:hint="eastAsia"/>
          <w:lang w:val="en-US" w:eastAsia="zh-CN"/>
        </w:rPr>
        <w:t>设置多个属性特性</w:t>
      </w:r>
      <w:bookmarkEnd w:id="2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Object.defineProperties(obj, options)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要设置的对象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特性对象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特性属性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描述特性对象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可以设置特性属性以及特性方法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100,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"red"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Object.defineProperties(obj, {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{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"blue",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不可写入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writable: false,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不可枚举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false,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不可配置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configurable: false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设置特性方法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{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get: function() {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return this._num;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set: function(value) {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this._num = value;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不可枚举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false,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一旦设置了特性方法（get, set）， 将无法再次配置writable, value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不可写入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writable: false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"orange"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bookmarkStart w:id="26" w:name="_Toc20063"/>
      <w:r>
        <w:rPr>
          <w:rFonts w:hint="eastAsia"/>
          <w:lang w:eastAsia="zh-CN"/>
        </w:rPr>
        <w:t>原型方法</w:t>
      </w:r>
      <w:bookmarkEnd w:id="2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ES5为原型拓展了几个方法</w:t>
      </w:r>
    </w:p>
    <w:p>
      <w:pPr>
        <w:pStyle w:val="3"/>
        <w:rPr>
          <w:rFonts w:hint="eastAsia"/>
          <w:lang w:val="en-US" w:eastAsia="zh-CN"/>
        </w:rPr>
      </w:pPr>
      <w:bookmarkStart w:id="27" w:name="_Toc1875"/>
      <w:r>
        <w:rPr>
          <w:rFonts w:hint="eastAsia"/>
          <w:lang w:val="en-US" w:eastAsia="zh-CN"/>
        </w:rPr>
        <w:t>3.1 isPrototypeOf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是原型对象的方法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判断原型对象是否是参数对象的原型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在查找原型的时候， 会查找整个原型链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获取类数组对象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document.getElementsByTagName("div");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定义数组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arr = [];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Array的原型是哪个对象的原型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console.log(Array.prototype.isPrototypeOf(obj));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console.log(Array.prototype.isPrototypeOf(arr));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在查找原型的时候， 会查找整个原型链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console.log(Object.prototype.isPrototypeOf(obj));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console.log(Object.prototype.isPrototypeOf(arr));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31680"/>
      <w:r>
        <w:rPr>
          <w:rFonts w:hint="eastAsia"/>
          <w:lang w:val="en-US" w:eastAsia="zh-CN"/>
        </w:rPr>
        <w:t>3.2 getPrototypeOf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用来获取原型对象的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是对象的静态方法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在之前，我们可以通过__proto__来获取原型对象， 在ES5中，以__开头，是不推荐使用的， 所以提供了getPrototypeOf方法来获取原型对象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获取原型对象</w:t>
            </w:r>
          </w:p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console.log(arr.__proto__);</w:t>
            </w:r>
          </w:p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console.log(Object.getPrototypeOf(arr));</w:t>
            </w:r>
          </w:p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console.log(arr.__proto__ === Object.getPrototypeOf(arr));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715"/>
      <w:r>
        <w:rPr>
          <w:rFonts w:hint="eastAsia"/>
          <w:lang w:val="en-US" w:eastAsia="zh-CN"/>
        </w:rPr>
        <w:t>3.3 setPrototypeOf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设置某个对象的原型对象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Object.setPrototypeOf(obj,  prototype)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obj： 要设置的对象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prototype: 新的原型对象（可以是一个对象也可以是null）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设置原型对象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会修改整个原型链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Object.setPrototypeOf(arr, null);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Object.setPrototypeOf(arr, {"name": "王老王"});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console.log(arr.__proto__);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0" w:name="_Toc14891"/>
      <w:r>
        <w:rPr>
          <w:rFonts w:hint="eastAsia"/>
          <w:lang w:val="en-US" w:eastAsia="zh-CN"/>
        </w:rPr>
        <w:t>对象拓展</w:t>
      </w:r>
      <w:bookmarkEnd w:id="30"/>
    </w:p>
    <w:p>
      <w:pPr>
        <w:pStyle w:val="3"/>
        <w:numPr>
          <w:ilvl w:val="1"/>
          <w:numId w:val="6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1" w:name="_Toc567"/>
      <w:r>
        <w:rPr>
          <w:rFonts w:hint="eastAsia"/>
          <w:lang w:val="en-US" w:eastAsia="zh-CN"/>
        </w:rPr>
        <w:t>preventExtensions</w:t>
      </w:r>
      <w:bookmarkEnd w:id="3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该方法用于取消对象的可拓展性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1</w:t>
            </w: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默认情况下，对象是可以被拓展的</w:t>
            </w: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obj.b = 2;</w:t>
            </w: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取消对象的可拓展性</w:t>
            </w: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Object.preventExtensions(obj);</w:t>
            </w: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尝试添加属性</w:t>
            </w: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obj.b = 2;</w:t>
            </w: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54" o:spt="75" type="#_x0000_t75" style="height:27pt;width:89.25pt;" filled="f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b/>
          <w:bCs/>
          <w:lang w:eastAsia="zh-CN"/>
        </w:rPr>
      </w:pPr>
      <w:r>
        <w:rPr>
          <w:rFonts w:hint="eastAsia" w:ascii="Consolas" w:hAnsi="Consolas" w:cs="Consolas"/>
          <w:b/>
          <w:bCs/>
          <w:lang w:eastAsia="zh-CN"/>
        </w:rPr>
        <w:t>总结：当取消了对象的可拓展性之后，不能再添加属性， 可以删除属性， 可以修改属性值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eastAsia="zh-CN"/>
        </w:rPr>
        <w:t>查看对象是否被取消可拓展性：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Object.isExtensible(obj)  返回值就是bool 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如果是true 说明对象可以被拓展， 反之不可以拓展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pStyle w:val="3"/>
        <w:numPr>
          <w:ilvl w:val="1"/>
          <w:numId w:val="6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2" w:name="_Toc9342"/>
      <w:r>
        <w:rPr>
          <w:rFonts w:hint="eastAsia"/>
          <w:lang w:val="en-US" w:eastAsia="zh-CN"/>
        </w:rPr>
        <w:t>seal</w:t>
      </w:r>
      <w:bookmarkEnd w:id="3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用于封闭对象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1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封闭对象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Object.seal(obj);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添加属性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obj.b = 2;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删除属性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delete obj.a;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修改属性值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obj.a = 123;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console.log(obj);</w:t>
            </w:r>
          </w:p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b/>
          <w:bCs/>
          <w:lang w:eastAsia="zh-CN"/>
        </w:rPr>
      </w:pPr>
      <w:r>
        <w:rPr>
          <w:rFonts w:hint="eastAsia" w:ascii="Consolas" w:hAnsi="Consolas" w:cs="Consolas"/>
          <w:b/>
          <w:bCs/>
          <w:lang w:eastAsia="zh-CN"/>
        </w:rPr>
        <w:t>总结：当封闭了对象之后， 此时，不能可以添加属性， 也不可以删除， 但是可以修改属性值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eastAsia="zh-CN"/>
        </w:rPr>
        <w:t>查看对象是否被封闭：</w:t>
      </w:r>
      <w:r>
        <w:rPr>
          <w:rFonts w:hint="eastAsia" w:ascii="Consolas" w:hAnsi="Consolas" w:cs="Consolas"/>
          <w:b/>
          <w:bCs/>
          <w:lang w:val="en-US" w:eastAsia="zh-CN"/>
        </w:rPr>
        <w:t>Object.isSealed(obj) 返回值是bool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6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3" w:name="_Toc16280"/>
      <w:r>
        <w:rPr>
          <w:rFonts w:hint="eastAsia"/>
          <w:lang w:val="en-US" w:eastAsia="zh-CN"/>
        </w:rPr>
        <w:t>freeze</w:t>
      </w:r>
      <w:bookmarkEnd w:id="3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用于冻结对象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1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冻结对象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Object.freeze(obj);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添加属性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obj.b = 2;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删除属性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delete obj.a;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修改属性值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obj.a = 123;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55" o:spt="75" type="#_x0000_t75" style="height:31.5pt;width:76.5pt;" filled="f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b/>
          <w:bCs/>
          <w:lang w:eastAsia="zh-CN"/>
        </w:rPr>
      </w:pPr>
      <w:r>
        <w:rPr>
          <w:rFonts w:hint="eastAsia" w:ascii="Consolas" w:hAnsi="Consolas" w:cs="Consolas"/>
          <w:b/>
          <w:bCs/>
          <w:lang w:eastAsia="zh-CN"/>
        </w:rPr>
        <w:t>总结： 当冻结了对象之后， 不可以添加属性， 不可以删除属性， 不可以修改属性值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eastAsia="zh-CN"/>
        </w:rPr>
        <w:t>查看对象是否被冻结</w:t>
      </w:r>
      <w:r>
        <w:rPr>
          <w:rFonts w:hint="eastAsia" w:ascii="Consolas" w:hAnsi="Consolas" w:cs="Consolas"/>
          <w:b/>
          <w:bCs/>
          <w:lang w:val="en-US" w:eastAsia="zh-CN"/>
        </w:rPr>
        <w:t>: Object.isFrozen(obj) 返回值bool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pStyle w:val="3"/>
        <w:numPr>
          <w:ilvl w:val="1"/>
          <w:numId w:val="6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4" w:name="_Toc21738"/>
      <w:r>
        <w:rPr>
          <w:rFonts w:hint="eastAsia"/>
          <w:lang w:val="en-US" w:eastAsia="zh-CN"/>
        </w:rPr>
        <w:t>对象创建的新方式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Object.create(prototype, options)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第一个参数是一个对象 （可以是null）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是通过Object.create创建出来的原型对象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第二个参数是一个对象 （可以省略）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是通过Object.create创建出来的特性对象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原型对象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prototype = {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sayHello: function() {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console.log("sayHello");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sayNihao: function() {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console.log("nihao");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hehe: function() {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console.log("hehe");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特性对象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options = {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{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"red",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不可写入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writable: true,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true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{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100,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不可写入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writable: true,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true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Object.create(prototype, options);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56" o:spt="75" type="#_x0000_t75" style="height:177.4pt;width:171.45pt;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37760DF"/>
    <w:multiLevelType w:val="multilevel"/>
    <w:tmpl w:val="937760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9583AB5E"/>
    <w:multiLevelType w:val="singleLevel"/>
    <w:tmpl w:val="9583AB5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9BA82D04"/>
    <w:multiLevelType w:val="singleLevel"/>
    <w:tmpl w:val="9BA82D0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AB7984D3"/>
    <w:multiLevelType w:val="singleLevel"/>
    <w:tmpl w:val="AB7984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B4395030"/>
    <w:multiLevelType w:val="singleLevel"/>
    <w:tmpl w:val="B4395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C0727822"/>
    <w:multiLevelType w:val="singleLevel"/>
    <w:tmpl w:val="C072782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C5650B22"/>
    <w:multiLevelType w:val="singleLevel"/>
    <w:tmpl w:val="C5650B2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C9D74A44"/>
    <w:multiLevelType w:val="singleLevel"/>
    <w:tmpl w:val="C9D74A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D9F4801D"/>
    <w:multiLevelType w:val="singleLevel"/>
    <w:tmpl w:val="D9F480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E16C39E8"/>
    <w:multiLevelType w:val="singleLevel"/>
    <w:tmpl w:val="E16C39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E5C85DE2"/>
    <w:multiLevelType w:val="singleLevel"/>
    <w:tmpl w:val="E5C85D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EC768FEE"/>
    <w:multiLevelType w:val="singleLevel"/>
    <w:tmpl w:val="EC768FE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104FB548"/>
    <w:multiLevelType w:val="singleLevel"/>
    <w:tmpl w:val="104FB54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147E65D2"/>
    <w:multiLevelType w:val="singleLevel"/>
    <w:tmpl w:val="147E65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1713C386"/>
    <w:multiLevelType w:val="singleLevel"/>
    <w:tmpl w:val="1713C38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1E8797A7"/>
    <w:multiLevelType w:val="multilevel"/>
    <w:tmpl w:val="1E8797A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4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364BDBD0"/>
    <w:multiLevelType w:val="singleLevel"/>
    <w:tmpl w:val="364BDBD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3A9C1C36"/>
    <w:multiLevelType w:val="singleLevel"/>
    <w:tmpl w:val="3A9C1C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9">
    <w:nsid w:val="3E6A18FF"/>
    <w:multiLevelType w:val="singleLevel"/>
    <w:tmpl w:val="3E6A18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3EF3B682"/>
    <w:multiLevelType w:val="singleLevel"/>
    <w:tmpl w:val="3EF3B68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41AF022D"/>
    <w:multiLevelType w:val="singleLevel"/>
    <w:tmpl w:val="41AF022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47F68046"/>
    <w:multiLevelType w:val="singleLevel"/>
    <w:tmpl w:val="47F680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2A046ED"/>
    <w:multiLevelType w:val="singleLevel"/>
    <w:tmpl w:val="52A046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703C130"/>
    <w:multiLevelType w:val="multi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2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C75EB2"/>
    <w:multiLevelType w:val="singleLevel"/>
    <w:tmpl w:val="5CC75E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6211CD21"/>
    <w:multiLevelType w:val="singleLevel"/>
    <w:tmpl w:val="6211CD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6660BC9E"/>
    <w:multiLevelType w:val="singleLevel"/>
    <w:tmpl w:val="6660BC9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71A4686A"/>
    <w:multiLevelType w:val="singleLevel"/>
    <w:tmpl w:val="71A4686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7271371E"/>
    <w:multiLevelType w:val="singleLevel"/>
    <w:tmpl w:val="727137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72A44F27"/>
    <w:multiLevelType w:val="singleLevel"/>
    <w:tmpl w:val="72A44F2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799E6D43"/>
    <w:multiLevelType w:val="singleLevel"/>
    <w:tmpl w:val="799E6D4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7A4CEC96"/>
    <w:multiLevelType w:val="singleLevel"/>
    <w:tmpl w:val="7A4CEC9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7EBBD7B1"/>
    <w:multiLevelType w:val="singleLevel"/>
    <w:tmpl w:val="7EBBD7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7FF144A5"/>
    <w:multiLevelType w:val="singleLevel"/>
    <w:tmpl w:val="7FF144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38"/>
  </w:num>
  <w:num w:numId="2">
    <w:abstractNumId w:val="33"/>
  </w:num>
  <w:num w:numId="3">
    <w:abstractNumId w:val="49"/>
  </w:num>
  <w:num w:numId="4">
    <w:abstractNumId w:val="50"/>
  </w:num>
  <w:num w:numId="5">
    <w:abstractNumId w:val="51"/>
  </w:num>
  <w:num w:numId="6">
    <w:abstractNumId w:val="52"/>
  </w:num>
  <w:num w:numId="7">
    <w:abstractNumId w:val="53"/>
  </w:num>
  <w:num w:numId="8">
    <w:abstractNumId w:val="54"/>
  </w:num>
  <w:num w:numId="9">
    <w:abstractNumId w:val="55"/>
  </w:num>
  <w:num w:numId="10">
    <w:abstractNumId w:val="56"/>
  </w:num>
  <w:num w:numId="11">
    <w:abstractNumId w:val="57"/>
  </w:num>
  <w:num w:numId="12">
    <w:abstractNumId w:val="58"/>
  </w:num>
  <w:num w:numId="13">
    <w:abstractNumId w:val="59"/>
  </w:num>
  <w:num w:numId="14">
    <w:abstractNumId w:val="60"/>
  </w:num>
  <w:num w:numId="15">
    <w:abstractNumId w:val="61"/>
  </w:num>
  <w:num w:numId="16">
    <w:abstractNumId w:val="62"/>
  </w:num>
  <w:num w:numId="17">
    <w:abstractNumId w:val="63"/>
  </w:num>
  <w:num w:numId="18">
    <w:abstractNumId w:val="64"/>
  </w:num>
  <w:num w:numId="19">
    <w:abstractNumId w:val="65"/>
  </w:num>
  <w:num w:numId="20">
    <w:abstractNumId w:val="66"/>
  </w:num>
  <w:num w:numId="21">
    <w:abstractNumId w:val="67"/>
  </w:num>
  <w:num w:numId="22">
    <w:abstractNumId w:val="68"/>
  </w:num>
  <w:num w:numId="23">
    <w:abstractNumId w:val="69"/>
  </w:num>
  <w:num w:numId="24">
    <w:abstractNumId w:val="70"/>
  </w:num>
  <w:num w:numId="25">
    <w:abstractNumId w:val="71"/>
  </w:num>
  <w:num w:numId="26">
    <w:abstractNumId w:val="72"/>
  </w:num>
  <w:num w:numId="27">
    <w:abstractNumId w:val="73"/>
  </w:num>
  <w:num w:numId="28">
    <w:abstractNumId w:val="74"/>
  </w:num>
  <w:num w:numId="29">
    <w:abstractNumId w:val="75"/>
  </w:num>
  <w:num w:numId="30">
    <w:abstractNumId w:val="76"/>
  </w:num>
  <w:num w:numId="31">
    <w:abstractNumId w:val="6"/>
  </w:num>
  <w:num w:numId="32">
    <w:abstractNumId w:val="78"/>
  </w:num>
  <w:num w:numId="33">
    <w:abstractNumId w:val="77"/>
  </w:num>
  <w:num w:numId="34">
    <w:abstractNumId w:val="79"/>
  </w:num>
  <w:num w:numId="35">
    <w:abstractNumId w:val="80"/>
  </w:num>
  <w:num w:numId="36">
    <w:abstractNumId w:val="81"/>
  </w:num>
  <w:num w:numId="37">
    <w:abstractNumId w:val="48"/>
  </w:num>
  <w:num w:numId="38">
    <w:abstractNumId w:val="8"/>
  </w:num>
  <w:num w:numId="39">
    <w:abstractNumId w:val="19"/>
  </w:num>
  <w:num w:numId="40">
    <w:abstractNumId w:val="84"/>
  </w:num>
  <w:num w:numId="41">
    <w:abstractNumId w:val="34"/>
  </w:num>
  <w:num w:numId="42">
    <w:abstractNumId w:val="23"/>
  </w:num>
  <w:num w:numId="43">
    <w:abstractNumId w:val="25"/>
  </w:num>
  <w:num w:numId="44">
    <w:abstractNumId w:val="20"/>
  </w:num>
  <w:num w:numId="45">
    <w:abstractNumId w:val="31"/>
  </w:num>
  <w:num w:numId="46">
    <w:abstractNumId w:val="16"/>
  </w:num>
  <w:num w:numId="47">
    <w:abstractNumId w:val="3"/>
  </w:num>
  <w:num w:numId="48">
    <w:abstractNumId w:val="7"/>
  </w:num>
  <w:num w:numId="49">
    <w:abstractNumId w:val="43"/>
  </w:num>
  <w:num w:numId="50">
    <w:abstractNumId w:val="36"/>
  </w:num>
  <w:num w:numId="51">
    <w:abstractNumId w:val="21"/>
  </w:num>
  <w:num w:numId="52">
    <w:abstractNumId w:val="26"/>
  </w:num>
  <w:num w:numId="53">
    <w:abstractNumId w:val="1"/>
  </w:num>
  <w:num w:numId="54">
    <w:abstractNumId w:val="0"/>
  </w:num>
  <w:num w:numId="55">
    <w:abstractNumId w:val="14"/>
  </w:num>
  <w:num w:numId="56">
    <w:abstractNumId w:val="35"/>
  </w:num>
  <w:num w:numId="57">
    <w:abstractNumId w:val="30"/>
  </w:num>
  <w:num w:numId="58">
    <w:abstractNumId w:val="46"/>
  </w:num>
  <w:num w:numId="59">
    <w:abstractNumId w:val="87"/>
  </w:num>
  <w:num w:numId="60">
    <w:abstractNumId w:val="41"/>
  </w:num>
  <w:num w:numId="61">
    <w:abstractNumId w:val="24"/>
  </w:num>
  <w:num w:numId="62">
    <w:abstractNumId w:val="45"/>
  </w:num>
  <w:num w:numId="63">
    <w:abstractNumId w:val="85"/>
  </w:num>
  <w:num w:numId="64">
    <w:abstractNumId w:val="28"/>
  </w:num>
  <w:num w:numId="65">
    <w:abstractNumId w:val="92"/>
  </w:num>
  <w:num w:numId="66">
    <w:abstractNumId w:val="32"/>
  </w:num>
  <w:num w:numId="67">
    <w:abstractNumId w:val="89"/>
  </w:num>
  <w:num w:numId="68">
    <w:abstractNumId w:val="2"/>
  </w:num>
  <w:num w:numId="69">
    <w:abstractNumId w:val="42"/>
  </w:num>
  <w:num w:numId="70">
    <w:abstractNumId w:val="12"/>
  </w:num>
  <w:num w:numId="71">
    <w:abstractNumId w:val="37"/>
  </w:num>
  <w:num w:numId="72">
    <w:abstractNumId w:val="86"/>
  </w:num>
  <w:num w:numId="73">
    <w:abstractNumId w:val="4"/>
  </w:num>
  <w:num w:numId="74">
    <w:abstractNumId w:val="27"/>
  </w:num>
  <w:num w:numId="75">
    <w:abstractNumId w:val="22"/>
  </w:num>
  <w:num w:numId="76">
    <w:abstractNumId w:val="93"/>
  </w:num>
  <w:num w:numId="77">
    <w:abstractNumId w:val="39"/>
  </w:num>
  <w:num w:numId="78">
    <w:abstractNumId w:val="29"/>
  </w:num>
  <w:num w:numId="79">
    <w:abstractNumId w:val="15"/>
  </w:num>
  <w:num w:numId="80">
    <w:abstractNumId w:val="94"/>
  </w:num>
  <w:num w:numId="81">
    <w:abstractNumId w:val="47"/>
  </w:num>
  <w:num w:numId="82">
    <w:abstractNumId w:val="17"/>
  </w:num>
  <w:num w:numId="83">
    <w:abstractNumId w:val="82"/>
  </w:num>
  <w:num w:numId="84">
    <w:abstractNumId w:val="44"/>
  </w:num>
  <w:num w:numId="85">
    <w:abstractNumId w:val="18"/>
  </w:num>
  <w:num w:numId="86">
    <w:abstractNumId w:val="91"/>
  </w:num>
  <w:num w:numId="87">
    <w:abstractNumId w:val="11"/>
  </w:num>
  <w:num w:numId="88">
    <w:abstractNumId w:val="13"/>
  </w:num>
  <w:num w:numId="89">
    <w:abstractNumId w:val="83"/>
  </w:num>
  <w:num w:numId="90">
    <w:abstractNumId w:val="5"/>
  </w:num>
  <w:num w:numId="91">
    <w:abstractNumId w:val="10"/>
  </w:num>
  <w:num w:numId="92">
    <w:abstractNumId w:val="40"/>
  </w:num>
  <w:num w:numId="93">
    <w:abstractNumId w:val="88"/>
  </w:num>
  <w:num w:numId="94">
    <w:abstractNumId w:val="90"/>
  </w:num>
  <w:num w:numId="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A55DB"/>
    <w:rsid w:val="00662335"/>
    <w:rsid w:val="007C682B"/>
    <w:rsid w:val="00C832D3"/>
    <w:rsid w:val="00CE0A60"/>
    <w:rsid w:val="00D163DF"/>
    <w:rsid w:val="00FC02AA"/>
    <w:rsid w:val="01050BBA"/>
    <w:rsid w:val="010E3A48"/>
    <w:rsid w:val="011646D7"/>
    <w:rsid w:val="013E2018"/>
    <w:rsid w:val="0140551C"/>
    <w:rsid w:val="0167795A"/>
    <w:rsid w:val="01885910"/>
    <w:rsid w:val="01BF759D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A237CA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1920C9"/>
    <w:rsid w:val="06287F27"/>
    <w:rsid w:val="063026EF"/>
    <w:rsid w:val="065F5E83"/>
    <w:rsid w:val="0667328F"/>
    <w:rsid w:val="067B18EE"/>
    <w:rsid w:val="06EB3561"/>
    <w:rsid w:val="06FA1F12"/>
    <w:rsid w:val="07203C80"/>
    <w:rsid w:val="0725502E"/>
    <w:rsid w:val="0730075A"/>
    <w:rsid w:val="073E7A70"/>
    <w:rsid w:val="077A4051"/>
    <w:rsid w:val="07AA4BA0"/>
    <w:rsid w:val="07B46158"/>
    <w:rsid w:val="07CE18DD"/>
    <w:rsid w:val="07F72336"/>
    <w:rsid w:val="08043FB5"/>
    <w:rsid w:val="08097675"/>
    <w:rsid w:val="08261F6C"/>
    <w:rsid w:val="085262B3"/>
    <w:rsid w:val="086F3C3B"/>
    <w:rsid w:val="089E1FB0"/>
    <w:rsid w:val="0937562C"/>
    <w:rsid w:val="093D3A03"/>
    <w:rsid w:val="09596E65"/>
    <w:rsid w:val="095C5F71"/>
    <w:rsid w:val="09641372"/>
    <w:rsid w:val="0A1E592A"/>
    <w:rsid w:val="0A382B5B"/>
    <w:rsid w:val="0A4A353F"/>
    <w:rsid w:val="0A9C2975"/>
    <w:rsid w:val="0ADE46E3"/>
    <w:rsid w:val="0AF8528D"/>
    <w:rsid w:val="0AFF4DA0"/>
    <w:rsid w:val="0B2973BB"/>
    <w:rsid w:val="0B3B6FFB"/>
    <w:rsid w:val="0B57692B"/>
    <w:rsid w:val="0B8E1003"/>
    <w:rsid w:val="0BA81BAD"/>
    <w:rsid w:val="0BB04A3B"/>
    <w:rsid w:val="0BC649E1"/>
    <w:rsid w:val="0C150ECF"/>
    <w:rsid w:val="0C5248B9"/>
    <w:rsid w:val="0C6758A0"/>
    <w:rsid w:val="0C8A21A0"/>
    <w:rsid w:val="0CD53DEA"/>
    <w:rsid w:val="0CD87D21"/>
    <w:rsid w:val="0D1208C3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EEE5C3E"/>
    <w:rsid w:val="0F064AB2"/>
    <w:rsid w:val="0F457E1A"/>
    <w:rsid w:val="0F65034F"/>
    <w:rsid w:val="0F81030D"/>
    <w:rsid w:val="0F85073E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187504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214F70"/>
    <w:rsid w:val="13325303"/>
    <w:rsid w:val="13673D62"/>
    <w:rsid w:val="13783AF3"/>
    <w:rsid w:val="138C2C9D"/>
    <w:rsid w:val="13E75935"/>
    <w:rsid w:val="13FE1069"/>
    <w:rsid w:val="140D7D73"/>
    <w:rsid w:val="141C2DA0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12C6"/>
    <w:rsid w:val="18403F55"/>
    <w:rsid w:val="18452958"/>
    <w:rsid w:val="185646C3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9E5F44"/>
    <w:rsid w:val="1AAE5354"/>
    <w:rsid w:val="1AB062D8"/>
    <w:rsid w:val="1AB56EDD"/>
    <w:rsid w:val="1ABC2428"/>
    <w:rsid w:val="1ADF13A6"/>
    <w:rsid w:val="1AEF7EAA"/>
    <w:rsid w:val="1AF731C9"/>
    <w:rsid w:val="1B4D457D"/>
    <w:rsid w:val="1B781B1D"/>
    <w:rsid w:val="1C0E27CA"/>
    <w:rsid w:val="1C5E2EDA"/>
    <w:rsid w:val="1C6A194E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183EA2"/>
    <w:rsid w:val="1E877BA2"/>
    <w:rsid w:val="1EA64BD4"/>
    <w:rsid w:val="1EAA6E5D"/>
    <w:rsid w:val="1EAC7D77"/>
    <w:rsid w:val="1EDB57F7"/>
    <w:rsid w:val="1EE61241"/>
    <w:rsid w:val="1EF406EA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AE536B"/>
    <w:rsid w:val="20BD508A"/>
    <w:rsid w:val="20D532CB"/>
    <w:rsid w:val="20E36518"/>
    <w:rsid w:val="20E37A02"/>
    <w:rsid w:val="20EC0311"/>
    <w:rsid w:val="20FB6868"/>
    <w:rsid w:val="217A67DC"/>
    <w:rsid w:val="218B6984"/>
    <w:rsid w:val="21A56BEF"/>
    <w:rsid w:val="21A91D49"/>
    <w:rsid w:val="21C328F3"/>
    <w:rsid w:val="21E660A7"/>
    <w:rsid w:val="220977E4"/>
    <w:rsid w:val="220B66DA"/>
    <w:rsid w:val="2217457B"/>
    <w:rsid w:val="221E3F06"/>
    <w:rsid w:val="22245E0F"/>
    <w:rsid w:val="2237702E"/>
    <w:rsid w:val="224131C1"/>
    <w:rsid w:val="225F2771"/>
    <w:rsid w:val="228D583F"/>
    <w:rsid w:val="22A53FCA"/>
    <w:rsid w:val="22C92FEA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8A6635"/>
    <w:rsid w:val="24A85E6D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EE4249"/>
    <w:rsid w:val="2704340F"/>
    <w:rsid w:val="270962CA"/>
    <w:rsid w:val="273F35F4"/>
    <w:rsid w:val="27734D48"/>
    <w:rsid w:val="27746F46"/>
    <w:rsid w:val="277C5E19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3E15BD"/>
    <w:rsid w:val="29583C63"/>
    <w:rsid w:val="296576F6"/>
    <w:rsid w:val="2972480D"/>
    <w:rsid w:val="29C25891"/>
    <w:rsid w:val="2A120B13"/>
    <w:rsid w:val="2A3348CB"/>
    <w:rsid w:val="2A380D53"/>
    <w:rsid w:val="2A40615F"/>
    <w:rsid w:val="2A433FF8"/>
    <w:rsid w:val="2A5E37FE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7976D9"/>
    <w:rsid w:val="2B9C299F"/>
    <w:rsid w:val="2BA96100"/>
    <w:rsid w:val="2BF15B26"/>
    <w:rsid w:val="2C3C6E9F"/>
    <w:rsid w:val="2C5F28E9"/>
    <w:rsid w:val="2C73546D"/>
    <w:rsid w:val="2C825415"/>
    <w:rsid w:val="2C8A4A20"/>
    <w:rsid w:val="2C9F5395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193FC6"/>
    <w:rsid w:val="2E1A4FF4"/>
    <w:rsid w:val="2E323AD6"/>
    <w:rsid w:val="2E6917C3"/>
    <w:rsid w:val="2EB95F93"/>
    <w:rsid w:val="2ECD1679"/>
    <w:rsid w:val="2ED523E6"/>
    <w:rsid w:val="2EE00777"/>
    <w:rsid w:val="2EE02EAD"/>
    <w:rsid w:val="2EEA6B08"/>
    <w:rsid w:val="2F0D4238"/>
    <w:rsid w:val="2F627A4C"/>
    <w:rsid w:val="2F7E58F5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C92568"/>
    <w:rsid w:val="330111BC"/>
    <w:rsid w:val="330F11A8"/>
    <w:rsid w:val="3318013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90700C"/>
    <w:rsid w:val="35004BAF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539C9"/>
    <w:rsid w:val="36EA3CA5"/>
    <w:rsid w:val="370D1CC5"/>
    <w:rsid w:val="376016E5"/>
    <w:rsid w:val="376F7781"/>
    <w:rsid w:val="378E47B3"/>
    <w:rsid w:val="37B160C4"/>
    <w:rsid w:val="37C66A1E"/>
    <w:rsid w:val="37D474A6"/>
    <w:rsid w:val="383F45D6"/>
    <w:rsid w:val="38470E5A"/>
    <w:rsid w:val="3878574F"/>
    <w:rsid w:val="38826345"/>
    <w:rsid w:val="38D35E3D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3E7C48"/>
    <w:rsid w:val="3A815E0A"/>
    <w:rsid w:val="3AB10B58"/>
    <w:rsid w:val="3AF173C3"/>
    <w:rsid w:val="3AFF1F77"/>
    <w:rsid w:val="3B0D74E7"/>
    <w:rsid w:val="3B2A2C96"/>
    <w:rsid w:val="3B2D103D"/>
    <w:rsid w:val="3B3D61BD"/>
    <w:rsid w:val="3B440F0E"/>
    <w:rsid w:val="3B807FDF"/>
    <w:rsid w:val="3BB9138A"/>
    <w:rsid w:val="3BC4519D"/>
    <w:rsid w:val="3BF932E0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853221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957CF6"/>
    <w:rsid w:val="3FBA3F4A"/>
    <w:rsid w:val="3FD5313E"/>
    <w:rsid w:val="3FE001BA"/>
    <w:rsid w:val="4000420D"/>
    <w:rsid w:val="406F7C5B"/>
    <w:rsid w:val="40973487"/>
    <w:rsid w:val="409C790E"/>
    <w:rsid w:val="40A21818"/>
    <w:rsid w:val="40DC08B7"/>
    <w:rsid w:val="40DF7EFC"/>
    <w:rsid w:val="40EA1C0C"/>
    <w:rsid w:val="40EB01DD"/>
    <w:rsid w:val="41007633"/>
    <w:rsid w:val="4108124A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866EA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290651"/>
    <w:rsid w:val="49354340"/>
    <w:rsid w:val="493821FE"/>
    <w:rsid w:val="49444BB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AEE0955"/>
    <w:rsid w:val="4B45028D"/>
    <w:rsid w:val="4B974950"/>
    <w:rsid w:val="4B9E2668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C94DA0"/>
    <w:rsid w:val="4D19148D"/>
    <w:rsid w:val="4D42484F"/>
    <w:rsid w:val="4D511068"/>
    <w:rsid w:val="4D5B1B76"/>
    <w:rsid w:val="4D662B11"/>
    <w:rsid w:val="4D9C3C64"/>
    <w:rsid w:val="4DB8448E"/>
    <w:rsid w:val="4DCF7936"/>
    <w:rsid w:val="4DED276A"/>
    <w:rsid w:val="4DF80AFB"/>
    <w:rsid w:val="4E077A90"/>
    <w:rsid w:val="4E164338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EF50AA"/>
    <w:rsid w:val="53F86552"/>
    <w:rsid w:val="54067A66"/>
    <w:rsid w:val="54140080"/>
    <w:rsid w:val="54332951"/>
    <w:rsid w:val="547D72E7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7D23CCF"/>
    <w:rsid w:val="57F077F3"/>
    <w:rsid w:val="580F0A3D"/>
    <w:rsid w:val="585D2682"/>
    <w:rsid w:val="586434B0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B808AA"/>
    <w:rsid w:val="59E24004"/>
    <w:rsid w:val="59EB2715"/>
    <w:rsid w:val="5A031FBA"/>
    <w:rsid w:val="5A0A1945"/>
    <w:rsid w:val="5A111E0E"/>
    <w:rsid w:val="5A1B5462"/>
    <w:rsid w:val="5A332B09"/>
    <w:rsid w:val="5A5B044A"/>
    <w:rsid w:val="5A646B5B"/>
    <w:rsid w:val="5AC04D63"/>
    <w:rsid w:val="5AF932D2"/>
    <w:rsid w:val="5B140EFE"/>
    <w:rsid w:val="5B7D50AA"/>
    <w:rsid w:val="5B7F21BD"/>
    <w:rsid w:val="5B867F38"/>
    <w:rsid w:val="5B920434"/>
    <w:rsid w:val="5BC62F1F"/>
    <w:rsid w:val="5BCD2A11"/>
    <w:rsid w:val="5BD479A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754F4"/>
    <w:rsid w:val="5E0C51E7"/>
    <w:rsid w:val="5E203FF8"/>
    <w:rsid w:val="5E2F5F49"/>
    <w:rsid w:val="5E6956F1"/>
    <w:rsid w:val="5E6F6EA2"/>
    <w:rsid w:val="5E79378D"/>
    <w:rsid w:val="5EA91369"/>
    <w:rsid w:val="5EB24BEC"/>
    <w:rsid w:val="5EC308D2"/>
    <w:rsid w:val="5EE51BFA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51846"/>
    <w:rsid w:val="63783BC0"/>
    <w:rsid w:val="63785DBF"/>
    <w:rsid w:val="63901DF4"/>
    <w:rsid w:val="63A5296D"/>
    <w:rsid w:val="63B935AD"/>
    <w:rsid w:val="63C33361"/>
    <w:rsid w:val="63FB6398"/>
    <w:rsid w:val="64477F35"/>
    <w:rsid w:val="645422AA"/>
    <w:rsid w:val="645A3EED"/>
    <w:rsid w:val="647D05E7"/>
    <w:rsid w:val="64BB76D0"/>
    <w:rsid w:val="65162368"/>
    <w:rsid w:val="65407929"/>
    <w:rsid w:val="654A611D"/>
    <w:rsid w:val="656C292E"/>
    <w:rsid w:val="658A2326"/>
    <w:rsid w:val="659F31C5"/>
    <w:rsid w:val="65B83930"/>
    <w:rsid w:val="65DB55A9"/>
    <w:rsid w:val="663E6181"/>
    <w:rsid w:val="664065D2"/>
    <w:rsid w:val="664F5567"/>
    <w:rsid w:val="66640DFB"/>
    <w:rsid w:val="668F18F1"/>
    <w:rsid w:val="66B83C92"/>
    <w:rsid w:val="66BE70D3"/>
    <w:rsid w:val="66C71D2E"/>
    <w:rsid w:val="67113427"/>
    <w:rsid w:val="671D1438"/>
    <w:rsid w:val="673E77D2"/>
    <w:rsid w:val="67966D68"/>
    <w:rsid w:val="67CB02D7"/>
    <w:rsid w:val="67D20B47"/>
    <w:rsid w:val="67F14890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726C9C"/>
    <w:rsid w:val="6A7E2ABB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654EC8"/>
    <w:rsid w:val="6D7256A0"/>
    <w:rsid w:val="6D740BA3"/>
    <w:rsid w:val="6DD775C2"/>
    <w:rsid w:val="6DF6321D"/>
    <w:rsid w:val="6E27212F"/>
    <w:rsid w:val="6E2C1AD8"/>
    <w:rsid w:val="6E334459"/>
    <w:rsid w:val="6E4730F9"/>
    <w:rsid w:val="6E4E378D"/>
    <w:rsid w:val="6E51148A"/>
    <w:rsid w:val="6E51728C"/>
    <w:rsid w:val="6E6267E7"/>
    <w:rsid w:val="6E7C3037"/>
    <w:rsid w:val="6E7F6BC3"/>
    <w:rsid w:val="6EA13A4A"/>
    <w:rsid w:val="6ECE20D9"/>
    <w:rsid w:val="6ED3075F"/>
    <w:rsid w:val="6EFA1ADA"/>
    <w:rsid w:val="6EFE4E26"/>
    <w:rsid w:val="6F085736"/>
    <w:rsid w:val="6F48637E"/>
    <w:rsid w:val="6F4E40D0"/>
    <w:rsid w:val="6F6D675F"/>
    <w:rsid w:val="6F7242B1"/>
    <w:rsid w:val="6F811B7C"/>
    <w:rsid w:val="6FA67D80"/>
    <w:rsid w:val="6FC722F1"/>
    <w:rsid w:val="6FD54E8A"/>
    <w:rsid w:val="6FE042B5"/>
    <w:rsid w:val="6FFB08B2"/>
    <w:rsid w:val="70394BAE"/>
    <w:rsid w:val="703E79B0"/>
    <w:rsid w:val="70641074"/>
    <w:rsid w:val="7073020B"/>
    <w:rsid w:val="70794154"/>
    <w:rsid w:val="708304A5"/>
    <w:rsid w:val="708C304C"/>
    <w:rsid w:val="709B394E"/>
    <w:rsid w:val="70A67761"/>
    <w:rsid w:val="70E65582"/>
    <w:rsid w:val="70EA114F"/>
    <w:rsid w:val="71172F17"/>
    <w:rsid w:val="712831B2"/>
    <w:rsid w:val="713B128D"/>
    <w:rsid w:val="71400858"/>
    <w:rsid w:val="71876A4E"/>
    <w:rsid w:val="71A4057D"/>
    <w:rsid w:val="71A71502"/>
    <w:rsid w:val="71BF656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070805"/>
    <w:rsid w:val="74076422"/>
    <w:rsid w:val="74707796"/>
    <w:rsid w:val="74A71E6F"/>
    <w:rsid w:val="74AA7D6D"/>
    <w:rsid w:val="74B8340E"/>
    <w:rsid w:val="74C62724"/>
    <w:rsid w:val="74DB37DF"/>
    <w:rsid w:val="74E326A6"/>
    <w:rsid w:val="751B1E2E"/>
    <w:rsid w:val="756A5430"/>
    <w:rsid w:val="7579561A"/>
    <w:rsid w:val="75997EE5"/>
    <w:rsid w:val="75C458AB"/>
    <w:rsid w:val="7603432A"/>
    <w:rsid w:val="76181DB3"/>
    <w:rsid w:val="763251AE"/>
    <w:rsid w:val="76422F15"/>
    <w:rsid w:val="764B5DA3"/>
    <w:rsid w:val="764C2F41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865A9C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BAA4C45"/>
    <w:rsid w:val="7C0B6D4F"/>
    <w:rsid w:val="7C2331B6"/>
    <w:rsid w:val="7C3B0FE1"/>
    <w:rsid w:val="7C57508E"/>
    <w:rsid w:val="7CBA7331"/>
    <w:rsid w:val="7CF11A09"/>
    <w:rsid w:val="7D357C27"/>
    <w:rsid w:val="7D3A3102"/>
    <w:rsid w:val="7D574C31"/>
    <w:rsid w:val="7D5826B2"/>
    <w:rsid w:val="7D5F5C08"/>
    <w:rsid w:val="7D8012A7"/>
    <w:rsid w:val="7DD81465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BE78C2"/>
    <w:rsid w:val="7FC8695E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2018-12-24T09:26:56Z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