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产品智能检测 Agent 平台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563A8"/>
          <w:sz w:val="40"/>
          <w:szCs w:val="40"/>
        </w:rPr>
        <w:t xml:space="preserve">后端工程架构设计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Backend Architecture Design  ·  Directory &amp; Module Specification</w:t>
      </w:r>
    </w:p>
    <w:p>
      <w:pPr>
        <w:pBdr>
          <w:bottom w:val="single" w:color="2563A8" w:sz="16" w:space="1"/>
        </w:pBdr>
        <w:spacing w:before="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ECDE8"/>
                <w:sz w:val="18"/>
                <w:szCs w:val="18"/>
              </w:rPr>
              <w:t xml:space="preserve">文档编号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PIAP-BAD-003</w:t>
            </w:r>
          </w:p>
        </w:tc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ECDE8"/>
                <w:sz w:val="18"/>
                <w:szCs w:val="18"/>
              </w:rPr>
              <w:t xml:space="preserve">版本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v1.0.0</w:t>
            </w:r>
          </w:p>
        </w:tc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ECDE8"/>
                <w:sz w:val="18"/>
                <w:szCs w:val="18"/>
              </w:rPr>
              <w:t xml:space="preserve">状态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正式</w:t>
            </w:r>
          </w:p>
        </w:tc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ECDE8"/>
                <w:sz w:val="18"/>
                <w:szCs w:val="18"/>
              </w:rPr>
              <w:t xml:space="preserve">日期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2026-03-16</w:t>
            </w:r>
          </w:p>
        </w:tc>
        <w:tc>
          <w:tcPr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ECDE8"/>
                <w:sz w:val="18"/>
                <w:szCs w:val="18"/>
              </w:rPr>
              <w:t xml:space="preserve">技术栈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/ FastAPI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架构总览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本文档定义产品智能检测 Agent 平台后端工程的完整目录结构与模块职责。项目以 Python + FastAPI 为核心，遵循领域驱动设计（DDD）分层理念，将代码组织为以下六个顶层关注域：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顶层目录</w:t>
            </w:r>
          </w:p>
        </w:tc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领域</w:t>
            </w:r>
          </w:p>
        </w:tc>
        <w:tc>
          <w:tcPr>
            <w:tcW w:type="dxa" w:w="5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应用主体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路由、业务服务、数据访问、Agent 编排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infra/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数据库、缓存、消息队列、对象存储客户端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系统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LangGraph 图定义、工具注册、稳定性分析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worker/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异步任务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Celery/后台 Worker、Outbox 消费、告警分发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tests/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测试套件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单元、集成、端到端、AI 质量评估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scripts/ &amp; ops/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运维工具</w:t>
            </w:r>
          </w:p>
        </w:tc>
        <w:tc>
          <w:tcPr>
            <w:tcW w:type="dxa" w:w="52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数据库迁移、部署脚本、监控配置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完整目录结构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以下为工程根目录的完整树形结构，灰色注释说明各节点用途。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piap-backend/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app/  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应用主体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api/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HTTP 路由层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v1/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API v1 版本命名空间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router.py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聚合所有 v1 子路由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auth.py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认证端点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users.py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用户管理端点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tasks.py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检测任务端点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results.py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检测结论端点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stability.py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alerts.py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预警事件端点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tools.py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analytics.py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统计分析端点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deps.py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公共依赖注入（DB Session、当前用户等）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core/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应用核心配置与横切关注点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config.py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环境变量与配置项（Pydantic Settings）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security.py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JWT 签发/校验、密码散列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permissions.py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RBAC 权限矩阵定义与校验装饰器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exceptions.py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全局异常类定义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error_handlers.py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FastAPI 异常处理器注册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middleware.py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租户注入、请求 ID、限流中间件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logging.py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结构化日志配置（JSON 格式）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events.py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应用启动/关闭生命周期事件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domain/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领域模型层（纯业务对象，无框架依赖）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organization.py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Organization 实体与值对象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User 实体、角色枚举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InspectionTask 实体、状态机定义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InspectionResult 实体、Verdict 枚举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StabilityReport 实体、RiskLevel 枚举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alert.py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AlertEvent 实体、AlertType 枚举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tool.py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ToolRegistry 实体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schemas/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Pydantic 请求/响应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common.py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公共 Schema（分页、响应 Envelope、UUID）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登录请求、Token 响应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 CRUD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任务创建/查询/状态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检测结论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alert.py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预警事件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工具注册/执行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analytics.py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统计报告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services/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业务服务层（用例实现）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base.py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TenantAwareService 基类（租户注入）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auth_service.py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登录、Token 刷新、MFA 校验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user_service.py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 CRUD、角色变更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task_service.py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任务提交、状态查询、取消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result_service.py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结论读写、人工复核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stability_service.py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稳定性报告查询、人工处置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alert_service.py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预警查询、ACK、解决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tool_service.py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工具注册、激活/停用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analytics_service.py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统计聚合、趋势计算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audit_service.py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审计日志写入（Outbox 模式）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repositories/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数据访问层（Repository 模式）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base.py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BaseRepository（通用 CRUD + 软删除）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user_repo.py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用户查询（按 org/email/SSO）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task_repo.py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任务查询（分页、状态过滤、优先级排序）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result_repo.py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结论查询（按 verdict、时间范围）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stability_repo.py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稳定性报告查询（风险等级过滤）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alert_repo.py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预警查询（状态、严重级别）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tool_repo.py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工具注册查询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audit_repo.py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审计日志写入（跨库，piap_audit）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analytics_repo.py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聚合统计查询（窗口函数、CTE）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models/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SQLAlchemy ORM 模型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__init__.py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统一导出所有 ORM 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base.py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DeclarativeBase + 公共列 Mixin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organization.py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Organization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user.py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User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task.py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InspectionTask ORM（含生成列声明）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result.py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InspectionResult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stability.py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StabilityReport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alert.py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AlertEvent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tool.py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ToolRegistry / ToolExecution 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audit.py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AuditLog ORM（绑定 piap_audit 库）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agent/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Agent 系统（LangGraph 编排核心）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graph/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LangGraph 图定义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inspection_graph.py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主检测 Agent 图（节点 + 边定义）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nodes/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图节点实现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planner.py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意图解析与子任务 DAG 规划节点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vision.py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视觉检测调用节点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knowledge.py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RAG 检索与上下文注入节点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reasoning.py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综合推理与结论生成节点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finalizer.py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结果后处理与稳定性触发节点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state.py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LangGraph 共享状态 Schema 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tools/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工具实现（对应工具注册中心条目）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registry.py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工具注册中心（动态加载 + Schema 校验）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executor.py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工具执行引擎（权限校验、限流、沙箱）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vision_defect_detect.py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视觉缺陷检测工具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knowledge_search.py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知识库语义检索工具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standard_compare.py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产品规格标准比对工具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ocr_extract.py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OCR 文字识别工具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report_generate.py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检测报告生成工具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alert_dispatch.py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告警分发工具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history_query.py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历史检测查询工具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external_api_call.py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外部 ERP/MES API 代理工具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llm/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LLM 接入层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client.py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OpenAI-compatible 统一客户端（支持多模型切换）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prompt_manager.py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提示词版本管理与渲染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prompts/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提示词模板文件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system_inspector.md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主检测 Agent 系统提示词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planner.md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规划节点提示词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├── reasoning.md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推理节点提示词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│   └── few_shot_examples.md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Few-shot 示例（含负样本）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token_counter.py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Token 计数与上下文窗口管理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rag/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RAG 检索增强模块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embedder.py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嵌入模型调用（text-embedding / BGE-M3）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retriever.py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混合检索（稠密 + BM25 + 重排序）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reranker.py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交叉编码器重排序（Cross-Encoder）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citation_tracker.py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检索来源追踪与引用注入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knowledge_indexer.py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知识文档向量化入库（离线使用）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stability/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稳定性分析引擎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analyzer.py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五维度评分主入口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dimensions/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各维度评分实现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evidence.py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证据充分性评分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consistency.py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自洽性采样与一致性评分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confidence.py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模型 logprob 置信度评分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├── traceability.py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溯源完整性评分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│   └── anomaly.py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异常模式检测评分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scorer.py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加权聚合 Risk Score 计算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alert_trigger.py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预警触发条件判断与事件创建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infra/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基础设施客户端层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database/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engine.py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SQLAlchemy Engine（主库/从库读写分离）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session.py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AsyncSession 工厂与上下文管理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health.py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数据库健康检查（SELECT 1）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cache/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redis_client.py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Redis 连接池（aioredis）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token_store.py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Refresh Token 黑名单、MFA 临时码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rate_limiter.py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滑动窗口限流（基于 Redis）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queue/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redis_streams.py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Redis Streams 生产者/消费者封装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topics.py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队列 Topic 常量定义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storage/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s3_client.py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MinIO/S3 客户端（图像上传/下载/预签名 URL）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vector_db/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milvus_client.py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Milvus Collection 管理与向量读写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notification/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dispatcher.py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通知分发路由（按渠道选择 Sender）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email_sender.py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SMTP 邮件发送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wecom_sender.py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企业微信 Webhook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dingtalk_sender.py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钉钉 Webhook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worker/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后台异步任务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celery_app.py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Celery 实例与配置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tasks/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inspection_task.py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检测任务异步执行入口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stability_task.py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稳定性分析异步任务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alert_dispatch_task.py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告警通知异步分发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report_generate_task.py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检测报告生成任务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consumers/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__init__.py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audit_outbox_consumer.py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Outbox 表轮询 → piap_audit 写入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batch_alert_consumer.py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批次统计预警检测（滚动窗口）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tests/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测试套件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conftest.py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pytest fixture（测试 DB、Mock LLM、测试用户）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unit/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单元测试（无 IO 依赖）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test_permissions.py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test_stability_scorer.py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test_jwt.py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test_domain_models.py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integration/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集成测试（真实 DB + Redis，Testcontainers）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test_task_api.py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test_auth_api.py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test_tool_executor.py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test_audit_outbox.py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e2e/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端到端测试（完整检测流程）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test_inspection_flow.py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test_alert_flow.py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ai_quality/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AI 质量评估（RAGAS + 黄金集）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golden_dataset/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黄金标准数据集（JSON）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test_ragas_metrics.py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Faithfulness / Answer Relevancy 评估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test_hallucination_rate.py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人工标注幻觉率评估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migrations/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Alembic 数据库迁移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env.py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Alembic 环境配置（多库支持）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script.py.mako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迁移脚本模板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versions/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版本化迁移脚本（自动生成）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0001_initial_schema.py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初始建表脚本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scripts/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运维与开发辅助脚本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seed_dev_data.py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开发环境种子数据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index_knowledge.py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知识库文档向量化入库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benchmark_llm.py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LLM 精确性基准测试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rotate_api_keys.py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API Key 轮换工具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ops/   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运维配置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docker/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Dockerfile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应用镜像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docker-compose.yml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本地开发全栈启动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├── k8s/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Kubernetes 清单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deployment.yaml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service.yaml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hpa.yaml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水平自动扩缩容配置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├── configmap.yaml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│   └── secret.yaml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密钥（生产使用 Sealed Secrets）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└── monitoring/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├── prometheus_rules.yaml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告警规则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       └── grafana_dashboard.json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Grafana 仪表盘导出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main.py  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FastAPI 应用入口（挂载路由、中间件）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pyproject.toml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项目元数据与依赖（Poetry/uv）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alembic.ini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Alembic 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.env.example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环境变量示例文件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├── .env.test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测试环境变量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C9D1E0"/>
                <w:sz w:val="18"/>
                <w:szCs w:val="18"/>
              </w:rPr>
              <w:t xml:space="preserve">└── README.md                         </w:t>
            </w:r>
            <w:r>
              <w:rPr>
                <w:rFonts w:ascii="Courier New" w:cs="Courier New" w:eastAsia="Courier New" w:hAnsi="Courier New"/>
                <w:color w:val="5C6B7A"/>
                <w:sz w:val="18"/>
                <w:szCs w:val="18"/>
              </w:rPr>
              <w:t xml:space="preserve"># 项目说明文档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各层职责说明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 app/api/ — 路由层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负责 HTTP 请求的接收、参数解析与响应序列化，不包含任何业务逻辑。每个路由文件对应一类资源，仅调用 services/ 层完成业务处理。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router.py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聚合注册所有子路由，统一挂载 /api/v1 前缀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deps.py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公共依赖注入：数据库 Session、从 JWT 解析当前用户、权限守卫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auth.py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/auth/token、POST /auth/refresh、POST /auth/logout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users.py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 CRUD、角色变更、MFA 开关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任务提交、分页查询、单任务状态、SSE 流式推进度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results.py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检测结论查询、人工复核提交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稳定性报告查询、人工处置（ACK / 驳回 / 升级）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alerts.py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预警列表、确认、解决、批量压制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tools.py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工具注册、查询、激活/停用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通过率趋势、幻觉率统计、风险等级分布、模型性能对比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3.2 app/core/ — 横切关注点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与业务无关的通用基础能力，被各层共享引用，不依赖具体业务模型。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config.py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Pydantic BaseSettings 从环境变量加载配置，支持 .env 文件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security.py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签发/解析（RS256）、Argon2id 密码散列、API Key HMAC 校验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permissions.py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角色-资源-操作三元组权限矩阵，@require_role 装饰器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exceptions.py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业务异常类层次（NotFound / Forbidden / Conflict / ValidationError）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error_handlers.py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将业务异常映射为标准 HTTP 响应 Envelope（code / message / data）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middleware.py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租户 org_id 注入、全局 request_id 生成、IP 限流、CORS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logging.py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structlog 结构化日志，JSON 格式，自动注入 request_id / org_id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events.py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应用启动时初始化连接池，关闭时优雅释放资源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3.3 app/domain/ — 领域模型层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纯 Python 数据类，描述核心业务概念、状态机与业务规则，不依赖任何框架或 IO 层。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TaskStatus 状态枚举（pending→running→done/failed）、合法状态转移表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result.py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Verdict 枚举（pass/fail/uncertain/manual_required）、结论值对象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RiskLevel 枚举（GREEN/YELLOW/ORANGE/RED）、五维度得分值对象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alert.py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AlertType 枚举、AlertStatus 状态机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user.py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枚举（六种角色）、权限级别常量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3.4 app/schemas/ — 请求/响应 Schema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Pydantic v2 模型，用于 API 层的输入校验与输出序列化，与 ORM 模型解耦。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common.py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PageParams（分页参数）、PagedResponse（分页响应）、ResponseEnvelope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auth.py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LoginRequest、TokenResponse、RefreshRequest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TaskCreate、TaskResponse、TaskStatusResponse、TaskListQuery（过滤参数）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result.py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ResultResponse、ReviewSubmit（人工复核提交体）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StabilityResponse（含各维度得分）、HandleRequest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analytics.py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OverviewStats、TrendPoint、HallucinationReport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3.5 app/services/ — 业务服务层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实现具体业务用例，编排 repositories/ 与 infra/ 完成事务、缓存、队列操作。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base.py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TenantAwareService：构造时绑定 org_id，_base_query() 自动注入过滤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auth_service.py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登录验证、TOTP 二次校验、Token 刷新、SSO 断言解析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任务创建（含 Outbox 写入）、状态推进、优先级调整、取消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报告查询、人工处置、批次统计触发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alert_service.py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预警 ACK、解决、通知渠道分发调用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audit_service.py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写入 audit_outbox 表（主库事务内），Outbox Consumer 异步转写审计库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analytics_service.py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调用 analytics_repo 执行聚合，计算通过率/幻觉率/模型漂移指标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3.6 app/repositories/ — 数据访问层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封装全部 SQL 查询，Service 层不直接操作 ORM，所有数据库访问经过 Repository。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base.py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get_by_id、list_paged、create、update、soft_delete 通用实现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task_repo.py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list_by_status_priority（联合索引查询）、count_by_org_status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result_repo.py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get_with_citations、count_verdict_by_date（统计用）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stability_repo.py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list_high_risk、aggregate_risk_distribution（GROUP BY risk_level）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analytics_repo.py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使用窗口函数、CTE 的复杂聚合查询（通过率趋势、模型对比）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audit_repo.py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写入 piap_audit 库的 audit_logs 表（使用独立 Session）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3.7 agent/ — Agent 系统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LangGraph 编排的智能检测核心，与 app/ 层通过队列异步解耦，不直接处理 HTTP 请求。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graph/inspection_graph.py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定义 LangGraph StateGraph：节点注册、条件边（规划→视觉→知识→推理→终态）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graph/state.py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InspectionState TypedDict：贯穿整个图的共享上下文结构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graph/nodes/planner.py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解析任务意图、选择工具组合、生成子任务执行计划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graph/nodes/vision.py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调用 vision_defect_detect 工具、解析缺陷候选结果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graph/nodes/knowledge.py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构造 RAG 查询、注入检索上下文、追踪引用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graph/nodes/reasoning.py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综合多源输出生成检测结论、执行 NLI 一致性校验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graph/nodes/finalizer.py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触发稳定性分析、写入结果、更新任务状态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tools/registry.py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工具注册中心：从 DB 加载工具定义、缓存 Schema、动态分发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tools/executor.py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权限校验 → 参数校验 → 限流 → 沙箱执行 → 结果校验 → 写日志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llm/client.py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统一 LLM 客户端，支持切换 OpenAI/本地模型，封装重试逻辑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llm/prompt_manager.py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从 prompts/ 加载 Markdown 模板、版本号绑定、变量渲染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rag/retriever.py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稠密检索（Milvus HNSW）+ BM25 稀疏检索，结果融合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rag/reranker.py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Cross-Encoder 对候选文档精排（ms-marco-MiniLM）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stability/analyzer.py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调用五个维度模块，汇总得分，写入 stability_reports 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stability/dimensions/consistency.py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N=5 自洽性采样、多数投票、熵值计算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stability/alert_trigger.py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评估单次/批次预警条件，创建 AlertEvent，触发分发任务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3.8 infra/ — 基础设施层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对外部依赖（MySQL、Redis、Milvus、MinIO、通知渠道）的统一封装，上层通过接口调用，屏蔽实现细节。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database/engine.py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创建主库写引擎与从库读引擎，配置连接池参数（pool_recycle、pre_ping）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database/session.py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AsyncSession 工厂，get_db() 依赖注入，主从路由选择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cache/redis_client.py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aioredis 连接池，get_client() 工厂，键前缀规范（{org_id}:{key}）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cache/rate_limiter.py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滑动窗口限流：ZADD/ZCOUNT 实现，支持按 user/org/ip 分维度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cache/token_store.py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 黑名单（SET + TTL）、MFA OTP 临时存储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queue/redis_streams.py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XAdd 生产消息、XREADGROUP 消费、ACK/NACK 封装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storage/s3_client.py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上传图像、生成预签名下载 URL、按 org_id 前缀隔离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vector_db/milvus_client.py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Collection 创建/删除、向量 Insert/Search，按 org_id 过滤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notification/dispatcher.py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根据 channels[] 路由到对应 Sender，记录分发结果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3.9 worker/ — 后台任务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Worker 处理所有异步重型任务，与 Web 进程完全隔离，通过 Redis 队列通信。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celery_app.py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Celery 实例配置：Broker（Redis）、Backend（Redis）、任务路由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tasks/inspection_task.py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消费 tasks:pending 队列，实例化 LangGraph，执行检测流程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tasks/stability_task.py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异步运行稳定性五维度评分，写入报告，触发预警判断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tasks/alert_dispatch_task.py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调用 notification/dispatcher 向配置渠道推送预警通知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tasks/report_generate_task.py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生成 PDF/DOCX 检测报告，上传 MinIO，更新报告 URL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consumers/audit_outbox_consumer.py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轮询 audit_outbox 表，幂等写入 piap_audit 审计库，更新已处理标记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consumers/batch_alert_consumer.py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定时检查滚动窗口统计（幻觉率、Risk Score 趋势），触发批次预警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3.10 tests/ — 测试套件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conftest.py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全局 fixture：内存 SQLite（单元）、Testcontainers MySQL（集成）、Mock LLM 客户端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unit/test_stability_scorer.py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验证五维度加权计算逻辑的边界值与极端输入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unit/test_permissions.py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验证 RBAC 矩阵各角色对各资源的权限覆盖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integration/test_task_api.py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完整任务提交-查询-结论流程，真实 MySQL + Redis（Testcontainers）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integration/test_audit_outbox.py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验证 Outbox 幂等消费与审计库写入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e2e/test_inspection_flow.py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从 HTTP 提交任务 → Agent 执行 → 稳定性报告 → 预警的全链路测试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ai_quality/test_ragas_metrics.py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对黄金集运行 RAGAS 评估，断言 Faithfulness ≥ 0.85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ai_quality/test_hallucination_rate.py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对标注集统计幻觉率，断言 ≤ 2%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模块依赖关系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各层之间严格遵守单向依赖原则，禁止低层模块反向引用高层模块。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调用方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被调用方</w:t>
            </w:r>
          </w:p>
        </w:tc>
        <w:tc>
          <w:tcPr>
            <w:tcW w:type="dxa" w:w="50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app/api/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路由层只调用 Service，不直接访问 Repo 或 ORM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app/repositories/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通过 Repository 访问数据，不直接写 ORM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infra/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 调用 Redis、队列、存储等基础设施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app/repositories/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app/models/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Repository 操作 SQLAlchemy ORM 模型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agent/graph/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agent/tools/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图节点通过工具执行引擎调用工具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agent/tools/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infra/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工具实现调用外部服务（VLM API、Milvus）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agent/stability/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app/repositories/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稳定性分析写入结果，调用历史数据做对比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worker/tasks/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agent/graph/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 实例化并运行 LangGraph 图</w:t>
            </w:r>
          </w:p>
        </w:tc>
      </w:tr>
      <w:tr>
        <w:tc>
          <w:tcPr>
            <w:tcW w:type="dxa" w:w="2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worker/consumers/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infra/database/</w:t>
            </w:r>
          </w:p>
        </w:tc>
        <w:tc>
          <w:tcPr>
            <w:tcW w:type="dxa" w:w="50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Outbox Consumer 直接操作审计库 Session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禁止的依赖（Forbidden Dependencies）：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禁止方向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app/models/ → app/services/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 模型不应感知业务逻辑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infra/ → app/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基础设施层不依赖业务层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app/repositories/ → app/services/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防止循环依赖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agent/ → app/api/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系统不处理 HTTP 请求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10" w:space="6"/>
        </w:pBdr>
        <w:spacing w:before="48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关键入口文件速查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按功能需求快速定位相关文件。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58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main.py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应用启动入口，FastAPI 实例化、中间件注册、路由挂载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app/core/config.py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第一步修改：新增环境变量配置项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app/core/permissions.py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调整角色权限：修改 RBAC 矩阵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app/api/v1/router.py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 API 模块：注册新路由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app/models/base.py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新增表：继承 Base 和公共 Mixin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migrations/versions/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数据库变更：新增 Alembic 迁移脚本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agent/graph/inspection_graph.py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修改 Agent 流程：调整节点/边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agent/tools/registry.py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注册新工具：添加工具元数据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agent/llm/prompts/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修改提示词：编辑对应 Markdown 文件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agent/stability/dimensions/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调整稳定性评分：修改对应维度文件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infra/database/engine.py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调整数据库连接参数、主从路由策略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worker/celery_app.py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新增异步任务：配置任务路由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tests/ai_quality/golden_dataset/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更新评估基准：添加黄金集样本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ops/k8s/hpa.yaml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调整扩缩容阈值</w:t>
            </w:r>
          </w:p>
        </w:tc>
      </w:tr>
      <w:tr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9"/>
                <w:szCs w:val="19"/>
              </w:rPr>
              <w:t xml:space="preserve">ops/monitoring/prometheus_rules.yaml</w:t>
            </w:r>
          </w:p>
        </w:tc>
        <w:tc>
          <w:tcPr>
            <w:tcW w:type="dxa" w:w="582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新增告警规则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9CA3AF" w:sz="4" w:space="1"/>
        </w:pBdr>
        <w:spacing w:before="100" w:after="10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产品智能检测 Agent 平台项目组  ·  内部文档  ·  PIAP-BAD-003 v1.0.0  ·  2026-03-16</w:t>
      </w:r>
    </w:p>
    <w:sectPr>
      <w:head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8F7" w:sz="4" w:space="4"/>
      </w:pBdr>
      <w:jc w:val="right"/>
    </w:pPr>
    <w:r>
      <w:rPr>
        <w:rFonts w:ascii="Arial" w:cs="Arial" w:eastAsia="Arial" w:hAnsi="Arial"/>
        <w:color w:val="2563A8"/>
        <w:sz w:val="18"/>
        <w:szCs w:val="18"/>
      </w:rPr>
      <w:t xml:space="preserve">产品智能检测 Agent 平台  ·  后端工程架构设计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2026-03-16T02:36:30.469Z</dcterms:created>
  <dcterms:modified xsi:type="dcterms:W3CDTF">2026-03-16T02:36:30.470Z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