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40"/>
      </w:pPr>
      <w:r>
        <w:t xml:space="preserve"/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产品智能检测 Agent 平台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7C3AED"/>
          <w:sz w:val="40"/>
          <w:szCs w:val="40"/>
        </w:rPr>
        <w:t xml:space="preserve">文档变更集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9CA3AF"/>
          <w:sz w:val="21"/>
          <w:szCs w:val="21"/>
        </w:rPr>
        <w:t xml:space="preserve">Change Set · v1.0 → v1.1  ·  C.1 Platform Admin &amp; C.2 AI Quality 治理层接入</w:t>
      </w:r>
    </w:p>
    <w:p>
      <w:pPr>
        <w:pBdr>
          <w:bottom w:val="single" w:color="7C3AED" w:sz="16" w:space="1"/>
        </w:pBdr>
        <w:spacing w:before="0" w:after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5"/>
        <w:gridCol w:w="1000"/>
        <w:gridCol w:w="1000"/>
        <w:gridCol w:w="1400"/>
        <w:gridCol w:w="4021"/>
      </w:tblGrid>
      <w:tr>
        <w:tc>
          <w:tcPr>
            <w:tcW w:type="dxa" w:w="1605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文档编号</w:t>
            </w:r>
          </w:p>
        </w:tc>
        <w:tc>
          <w:tcPr>
            <w:tcW w:type="dxa" w:w="10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版本</w:t>
            </w:r>
          </w:p>
        </w:tc>
        <w:tc>
          <w:tcPr>
            <w:tcW w:type="dxa" w:w="10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日期</w:t>
            </w:r>
          </w:p>
        </w:tc>
        <w:tc>
          <w:tcPr>
            <w:tcW w:type="dxa" w:w="4021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关联新文档</w:t>
            </w:r>
          </w:p>
        </w:tc>
      </w:tr>
      <w:tr>
        <w:tc>
          <w:tcPr>
            <w:tcW w:type="dxa" w:w="1605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PIAP-CHG-006</w:t>
            </w:r>
          </w:p>
        </w:tc>
        <w:tc>
          <w:tcPr>
            <w:tcW w:type="dxa" w:w="1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v1.0.0</w:t>
            </w:r>
          </w:p>
        </w:tc>
        <w:tc>
          <w:tcPr>
            <w:tcW w:type="dxa" w:w="1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变更集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2026-03-23</w:t>
            </w:r>
          </w:p>
        </w:tc>
        <w:tc>
          <w:tcPr>
            <w:tcW w:type="dxa" w:w="4021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PIAP-GOV-005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A8" w:sz="10" w:space="6"/>
        </w:pBdr>
        <w:spacing w:before="48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变更概述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本变更集记录因引入 C.1 平台运维员（Platform Admin）和 C.2 AI 质量监管员（AI Quality Controller / LLMOps）而对现有四份文档（SDD / SYS / BAD / FED）产生的全部增量修改。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6626"/>
      </w:tblGrid>
      <w:tr>
        <w:tc>
          <w:tcPr>
            <w:tcW w:type="dxa" w:w="16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变更类型</w:t>
            </w:r>
          </w:p>
        </w:tc>
        <w:tc>
          <w:tcPr>
            <w:tcW w:type="dxa" w:w="8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数量</w:t>
            </w:r>
          </w:p>
        </w:tc>
        <w:tc>
          <w:tcPr>
            <w:tcW w:type="dxa" w:w="6626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新增（NEW）</w:t>
            </w:r>
          </w:p>
        </w:tc>
        <w:tc>
          <w:tcPr>
            <w:tcW w:type="dxa" w:w="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32 项</w:t>
            </w:r>
          </w:p>
        </w:tc>
        <w:tc>
          <w:tcPr>
            <w:tcW w:type="dxa" w:w="66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全新内容，原文档中不存在</w:t>
            </w:r>
          </w:p>
        </w:tc>
      </w:tr>
      <w:tr>
        <w:tc>
          <w:tcPr>
            <w:tcW w:type="dxa" w:w="1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修改（UPDATE）</w:t>
            </w:r>
          </w:p>
        </w:tc>
        <w:tc>
          <w:tcPr>
            <w:tcW w:type="dxa" w:w="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14 项</w:t>
            </w:r>
          </w:p>
        </w:tc>
        <w:tc>
          <w:tcPr>
            <w:tcW w:type="dxa" w:w="66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对现有章节的内容修订或补充</w:t>
            </w:r>
          </w:p>
        </w:tc>
      </w:tr>
      <w:tr>
        <w:tc>
          <w:tcPr>
            <w:tcW w:type="dxa" w:w="1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扩展（EXTEND）</w:t>
            </w:r>
          </w:p>
        </w:tc>
        <w:tc>
          <w:tcPr>
            <w:tcW w:type="dxa" w:w="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 项</w:t>
            </w:r>
          </w:p>
        </w:tc>
        <w:tc>
          <w:tcPr>
            <w:tcW w:type="dxa" w:w="66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在原有结构基础上追加行/列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阅读说明</w:t>
            </w:r>
          </w:p>
        </w:tc>
      </w:tr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绿色「新增」= 原文档不含此内容，需要新增对应章节或文件</w:t>
            </w:r>
          </w:p>
        </w:tc>
      </w:tr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黄色「修改」= 原文档已有此位置，需要将旧内容替换为新内容</w:t>
            </w:r>
          </w:p>
        </w:tc>
      </w:tr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紫色「扩展」= 原文档已有此表格/列表，需要追加新行</w:t>
            </w:r>
          </w:p>
        </w:tc>
      </w:tr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每条变更标注了「位置」（章节号或文件路径），便于在原文档中精准定位。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2563A8" w:sz="10" w:space="6"/>
        </w:pBdr>
        <w:spacing w:before="48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PIAP-SDD-001 软件开发规范文档变更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SDD 变更明细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426"/>
      </w:tblGrid>
      <w:tr>
        <w:tc>
          <w:tcPr>
            <w:tcW w:type="dxa" w:w="8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28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位置</w:t>
            </w:r>
          </w:p>
        </w:tc>
        <w:tc>
          <w:tcPr>
            <w:tcW w:type="dxa" w:w="5426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变更说明</w:t>
            </w:r>
          </w:p>
        </w:tc>
      </w:tr>
      <w:tr>
        <w:tc>
          <w:tcPr>
            <w:tcW w:type="dxa" w:w="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扩展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§1.3 术语约定表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新增 4 个术语：多模型网关 / Langfuse / Token 台账 / 用户反馈</w:t>
            </w:r>
          </w:p>
        </w:tc>
      </w:tr>
      <w:tr>
        <w:tc>
          <w:tcPr>
            <w:tcW w:type="dxa" w:w="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扩展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§2.1 架构层次表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L2 能力服务层新增：多模型网关、Langfuse 追踪器</w:t>
            </w:r>
          </w:p>
        </w:tc>
      </w:tr>
      <w:tr>
        <w:tc>
          <w:tcPr>
            <w:tcW w:type="dxa" w:w="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扩展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§2.3 技术选型总览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新增 3 行：Langfuse（LLMOps）/ Percona XtraBackup（已有但补充版本）/ model_selector（自研）</w:t>
            </w:r>
          </w:p>
        </w:tc>
      </w:tr>
      <w:tr>
        <w:tc>
          <w:tcPr>
            <w:tcW w:type="dxa" w:w="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扩展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§3.2 角色定义表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新增 2 行：platform_admin / ai_quality（含典型用户描述）</w:t>
            </w:r>
          </w:p>
        </w:tc>
      </w:tr>
      <w:tr>
        <w:tc>
          <w:tcPr>
            <w:tcW w:type="dxa" w:w="8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修改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§3.3 权限矩阵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扩展为 8 资源 × 8 角色矩阵（新增 platform_admin / ai_quality 两列）</w:t>
            </w:r>
          </w:p>
        </w:tc>
      </w:tr>
      <w:tr>
        <w:tc>
          <w:tcPr>
            <w:tcW w:type="dxa" w:w="8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新增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§3.3.x 新增：模型配置权限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model_configs 资源行：platform_admin=CRUD，ai_quality=R，其余角色=—</w:t>
            </w:r>
          </w:p>
        </w:tc>
      </w:tr>
      <w:tr>
        <w:tc>
          <w:tcPr>
            <w:tcW w:type="dxa" w:w="8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新增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§3.3.x 新增：用户反馈权限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result_feedbacks 资源行：inspector=CRUD（自有），ai_quality=CRUD，analyst=R</w:t>
            </w:r>
          </w:p>
        </w:tc>
      </w:tr>
      <w:tr>
        <w:tc>
          <w:tcPr>
            <w:tcW w:type="dxa" w:w="8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修改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§5.1 幻觉分类表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新增第 5 类「成本幻觉」：模型夸大 Token 消耗（仅计费场景）</w:t>
            </w:r>
          </w:p>
        </w:tc>
      </w:tr>
      <w:tr>
        <w:tc>
          <w:tcPr>
            <w:tcW w:type="dxa" w:w="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扩展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§5.3 精确性评估指标表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新增 2 项：用户点踩率（目标 ≤ 5%）/ Langfuse Faithfulness Score（目标 ≥ 0.85）</w:t>
            </w:r>
          </w:p>
        </w:tc>
      </w:tr>
      <w:tr>
        <w:tc>
          <w:tcPr>
            <w:tcW w:type="dxa" w:w="8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修改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§6.2 分析维度模型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用户反馈作为第六维度加入稳定性闭环说明（权重=0，不计入 Risk Score，独立展示）</w:t>
            </w:r>
          </w:p>
        </w:tc>
      </w:tr>
      <w:tr>
        <w:tc>
          <w:tcPr>
            <w:tcW w:type="dxa" w:w="8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新增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§6.7 新增：用户反馈闭环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描述点赞/点踩 → result_feedbacks → Langfuse Score → 质量报告的完整链路</w:t>
            </w:r>
          </w:p>
        </w:tc>
      </w:tr>
      <w:tr>
        <w:tc>
          <w:tcPr>
            <w:tcW w:type="dxa" w:w="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扩展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§8.2 核心接口清单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新增 6 条接口：模型配置 CRUD × 2 / 成本查询 × 1 / 反馈提交 × 1 / 质量报告 × 1 / Langfuse Proxy × 1</w:t>
            </w:r>
          </w:p>
        </w:tc>
      </w:tr>
      <w:tr>
        <w:tc>
          <w:tcPr>
            <w:tcW w:type="dxa" w:w="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扩展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§9.2 K8s 服务清单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新增 3 个服务：model-health-checker / langfuse-app / langfuse-worker</w:t>
            </w:r>
          </w:p>
        </w:tc>
      </w:tr>
      <w:tr>
        <w:tc>
          <w:tcPr>
            <w:tcW w:type="dxa" w:w="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扩展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§12.A 里程碑规划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新增 Phase 6（第 17-18 周）：治理层接入——多模型网关 + Langfuse + 用户反馈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2563A8" w:sz="10" w:space="6"/>
        </w:pBdr>
        <w:spacing w:before="48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PIAP-SYS-002 系统设计文档（MySQL Edition）变更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SYS 变更明细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426"/>
      </w:tblGrid>
      <w:tr>
        <w:tc>
          <w:tcPr>
            <w:tcW w:type="dxa" w:w="8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28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位置</w:t>
            </w:r>
          </w:p>
        </w:tc>
        <w:tc>
          <w:tcPr>
            <w:tcW w:type="dxa" w:w="5426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变更说明</w:t>
            </w:r>
          </w:p>
        </w:tc>
      </w:tr>
      <w:tr>
        <w:tc>
          <w:tcPr>
            <w:tcW w:type="dxa" w:w="8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新增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§3 新增表：model_configs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完整 DDL（见 GOV-005 §2.3.1），含 idx_org_active_priority 联合索引</w:t>
            </w:r>
          </w:p>
        </w:tc>
      </w:tr>
      <w:tr>
        <w:tc>
          <w:tcPr>
            <w:tcW w:type="dxa" w:w="8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新增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§3 新增表：token_usage_ledger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完整 DDL（见 GOV-005 §2.3.2），按月 RANGE 分区，含 trace_id 关联 Langfuse</w:t>
            </w:r>
          </w:p>
        </w:tc>
      </w:tr>
      <w:tr>
        <w:tc>
          <w:tcPr>
            <w:tcW w:type="dxa" w:w="8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新增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§3 新增表：result_feedbacks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完整 DDL（见 GOV-005 §3.3.1），含 uk_actor_result 唯一约束防重复提交</w:t>
            </w:r>
          </w:p>
        </w:tc>
      </w:tr>
      <w:tr>
        <w:tc>
          <w:tcPr>
            <w:tcW w:type="dxa" w:w="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扩展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§3.1 数据库与 Schema 规划表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piap_main 库新增 3 张表的注释行</w:t>
            </w:r>
          </w:p>
        </w:tc>
      </w:tr>
      <w:tr>
        <w:tc>
          <w:tcPr>
            <w:tcW w:type="dxa" w:w="8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新增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§4 新增：model_configs 索引说明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idx_org_active_priority 查询场景：路由选模型时 WHERE org_id IN (NULL, ?) AND is_active=1 ORDER BY priority</w:t>
            </w:r>
          </w:p>
        </w:tc>
      </w:tr>
      <w:tr>
        <w:tc>
          <w:tcPr>
            <w:tcW w:type="dxa" w:w="8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修改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§8.3 容量规划表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新增 token_usage_ledger 行（日增约 5 万行，按月分区后常驻约 90 天数据）</w:t>
            </w:r>
          </w:p>
        </w:tc>
      </w:tr>
      <w:tr>
        <w:tc>
          <w:tcPr>
            <w:tcW w:type="dxa" w:w="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扩展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§9.1 账号权限最小化表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新增 piap_platform_admin 账号（SELECT/INSERT/UPDATE 仅限治理相关表）</w:t>
            </w:r>
          </w:p>
        </w:tc>
      </w:tr>
      <w:tr>
        <w:tc>
          <w:tcPr>
            <w:tcW w:type="dxa" w:w="8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新增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§11 新增：治理层监控指标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Langfuse 上报失败率 / Token 台账写入延迟 / 模型健康探活成功率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2563A8" w:sz="10" w:space="6"/>
        </w:pBdr>
        <w:spacing w:before="48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PIAP-BAD-003 后端架构设计变更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BAD 变更明细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426"/>
      </w:tblGrid>
      <w:tr>
        <w:tc>
          <w:tcPr>
            <w:tcW w:type="dxa" w:w="8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28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位置</w:t>
            </w:r>
          </w:p>
        </w:tc>
        <w:tc>
          <w:tcPr>
            <w:tcW w:type="dxa" w:w="5426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变更说明</w:t>
            </w:r>
          </w:p>
        </w:tc>
      </w:tr>
      <w:tr>
        <w:tc>
          <w:tcPr>
            <w:tcW w:type="dxa" w:w="8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修改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agent/llm/client.py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重命名为 client_legacy.py，被 gateway.py 替代；保留以便回退</w:t>
            </w:r>
          </w:p>
        </w:tc>
      </w:tr>
      <w:tr>
        <w:tc>
          <w:tcPr>
            <w:tcW w:type="dxa" w:w="8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新增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agent/llm/gateway.py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多模型路由网关主类（见 GOV-005 §2.2）</w:t>
            </w:r>
          </w:p>
        </w:tc>
      </w:tr>
      <w:tr>
        <w:tc>
          <w:tcPr>
            <w:tcW w:type="dxa" w:w="8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新增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agent/llm/model_selector.py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路由策略：优先级 + 限速窗口 + 健康状态</w:t>
            </w:r>
          </w:p>
        </w:tc>
      </w:tr>
      <w:tr>
        <w:tc>
          <w:tcPr>
            <w:tcW w:type="dxa" w:w="8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新增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agent/llm/health_checker.py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定时探活各模型 API，更新 model_configs.health_status</w:t>
            </w:r>
          </w:p>
        </w:tc>
      </w:tr>
      <w:tr>
        <w:tc>
          <w:tcPr>
            <w:tcW w:type="dxa" w:w="8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新增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agent/llm/langfuse_tracer.py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Langfuse 客户端初始化、Trace/Span/Score 工厂函数</w:t>
            </w:r>
          </w:p>
        </w:tc>
      </w:tr>
      <w:tr>
        <w:tc>
          <w:tcPr>
            <w:tcW w:type="dxa" w:w="8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新增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app/models/model_config.py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ModelConfig ORM（BINARY(16) 主键，含 api_key_enc 字段）</w:t>
            </w:r>
          </w:p>
        </w:tc>
      </w:tr>
      <w:tr>
        <w:tc>
          <w:tcPr>
            <w:tcW w:type="dxa" w:w="8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新增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app/models/token_ledger.py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TokenUsageLedger ORM（分区表，含 trace_id 字段）</w:t>
            </w:r>
          </w:p>
        </w:tc>
      </w:tr>
      <w:tr>
        <w:tc>
          <w:tcPr>
            <w:tcW w:type="dxa" w:w="8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新增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app/models/feedback.py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ResultFeedback ORM（含 uk_actor_result 唯一约束声明）</w:t>
            </w:r>
          </w:p>
        </w:tc>
      </w:tr>
      <w:tr>
        <w:tc>
          <w:tcPr>
            <w:tcW w:type="dxa" w:w="8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新增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app/repositories/model_config_repo.py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模型配置 CRUD + 路由查询（active + priority 排序）</w:t>
            </w:r>
          </w:p>
        </w:tc>
      </w:tr>
      <w:tr>
        <w:tc>
          <w:tcPr>
            <w:tcW w:type="dxa" w:w="8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新增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app/repositories/token_ledger_repo.py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Token 成本聚合查询（按 org/model/date 三维 GROUP BY）</w:t>
            </w:r>
          </w:p>
        </w:tc>
      </w:tr>
      <w:tr>
        <w:tc>
          <w:tcPr>
            <w:tcW w:type="dxa" w:w="8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新增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app/repositories/feedback_repo.py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反馈写入、聚合查询（点踩率、类型分布）</w:t>
            </w:r>
          </w:p>
        </w:tc>
      </w:tr>
      <w:tr>
        <w:tc>
          <w:tcPr>
            <w:tcW w:type="dxa" w:w="8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新增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app/services/model_config_service.py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模型注册/停用/优先级调整，含 AES 加密 API Key</w:t>
            </w:r>
          </w:p>
        </w:tc>
      </w:tr>
      <w:tr>
        <w:tc>
          <w:tcPr>
            <w:tcW w:type="dxa" w:w="8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新增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app/services/billing_service.py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Token 成本聚合：日/周/月，按租户/模型/产品线拆分</w:t>
            </w:r>
          </w:p>
        </w:tc>
      </w:tr>
      <w:tr>
        <w:tc>
          <w:tcPr>
            <w:tcW w:type="dxa" w:w="8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新增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app/services/feedback_service.py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反馈提交：MySQL 写入 + Langfuse Score 双写</w:t>
            </w:r>
          </w:p>
        </w:tc>
      </w:tr>
      <w:tr>
        <w:tc>
          <w:tcPr>
            <w:tcW w:type="dxa" w:w="8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新增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app/services/quality_report_service.py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质量周报：幻觉率、点踩率、Faithfulness 趋势计算</w:t>
            </w:r>
          </w:p>
        </w:tc>
      </w:tr>
      <w:tr>
        <w:tc>
          <w:tcPr>
            <w:tcW w:type="dxa" w:w="8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新增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app/api/v1/model_configs.py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模型配置 CRUD 端点（platform_admin 权限）</w:t>
            </w:r>
          </w:p>
        </w:tc>
      </w:tr>
      <w:tr>
        <w:tc>
          <w:tcPr>
            <w:tcW w:type="dxa" w:w="8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新增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app/api/v1/billing.py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Token 成本查询端点（platform_admin/org_admin）</w:t>
            </w:r>
          </w:p>
        </w:tc>
      </w:tr>
      <w:tr>
        <w:tc>
          <w:tcPr>
            <w:tcW w:type="dxa" w:w="8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新增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app/api/v1/feedbacks.py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反馈提交/查询端点</w:t>
            </w:r>
          </w:p>
        </w:tc>
      </w:tr>
      <w:tr>
        <w:tc>
          <w:tcPr>
            <w:tcW w:type="dxa" w:w="8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新增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app/api/v1/quality.py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质量报告端点（ai_quality 专属）</w:t>
            </w:r>
          </w:p>
        </w:tc>
      </w:tr>
      <w:tr>
        <w:tc>
          <w:tcPr>
            <w:tcW w:type="dxa" w:w="8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修改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app/api/v1/router.py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注册 4 个新路由：model_configs / billing / feedbacks / quality</w:t>
            </w:r>
          </w:p>
        </w:tc>
      </w:tr>
      <w:tr>
        <w:tc>
          <w:tcPr>
            <w:tcW w:type="dxa" w:w="8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新增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app/core/permissions.py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RBAC 矩阵新增 platform_admin / ai_quality 两列权限定义</w:t>
            </w:r>
          </w:p>
        </w:tc>
      </w:tr>
      <w:tr>
        <w:tc>
          <w:tcPr>
            <w:tcW w:type="dxa" w:w="8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新增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worker/tasks/langfuse_sync_task.py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异步补录遗漏的 Langfuse Score（网络超时重试）</w:t>
            </w:r>
          </w:p>
        </w:tc>
      </w:tr>
      <w:tr>
        <w:tc>
          <w:tcPr>
            <w:tcW w:type="dxa" w:w="8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新增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worker/tasks/health_check_task.py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定时触发 model_health_checker，更新健康状态</w:t>
            </w:r>
          </w:p>
        </w:tc>
      </w:tr>
      <w:tr>
        <w:tc>
          <w:tcPr>
            <w:tcW w:type="dxa" w:w="8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新增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migrations/versions/xxxx_model_configs.py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model_configs 建表迁移脚本</w:t>
            </w:r>
          </w:p>
        </w:tc>
      </w:tr>
      <w:tr>
        <w:tc>
          <w:tcPr>
            <w:tcW w:type="dxa" w:w="8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新增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migrations/versions/xxxx_token_ledger.py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token_usage_ledger 建表迁移脚本</w:t>
            </w:r>
          </w:p>
        </w:tc>
      </w:tr>
      <w:tr>
        <w:tc>
          <w:tcPr>
            <w:tcW w:type="dxa" w:w="8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新增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migrations/versions/xxxx_result_feedbacks.py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result_feedbacks 建表迁移脚本</w:t>
            </w:r>
          </w:p>
        </w:tc>
      </w:tr>
      <w:tr>
        <w:tc>
          <w:tcPr>
            <w:tcW w:type="dxa" w:w="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扩展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§4 模块依赖关系表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新增：agent/llm/gateway.py → app/repositories/token_ledger_repo.py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2563A8" w:sz="10" w:space="6"/>
        </w:pBdr>
        <w:spacing w:before="48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5. PIAP-FED-004 前端架构设计变更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FED 变更明细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426"/>
      </w:tblGrid>
      <w:tr>
        <w:tc>
          <w:tcPr>
            <w:tcW w:type="dxa" w:w="8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28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位置</w:t>
            </w:r>
          </w:p>
        </w:tc>
        <w:tc>
          <w:tcPr>
            <w:tcW w:type="dxa" w:w="5426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变更说明</w:t>
            </w:r>
          </w:p>
        </w:tc>
      </w:tr>
      <w:tr>
        <w:tc>
          <w:tcPr>
            <w:tcW w:type="dxa" w:w="8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新增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src/views/admin/ModelConfigView.vue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模型注册表格 + 健康指示灯 + 新增/编辑 el-drawer（platform_admin）</w:t>
            </w:r>
          </w:p>
        </w:tc>
      </w:tr>
      <w:tr>
        <w:tc>
          <w:tcPr>
            <w:tcW w:type="dxa" w:w="8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新增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src/views/admin/TokenBillingView.vue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成本折线图（ECharts）+ 按租户/模型/日期切换 + 流水明细表</w:t>
            </w:r>
          </w:p>
        </w:tc>
      </w:tr>
      <w:tr>
        <w:tc>
          <w:tcPr>
            <w:tcW w:type="dxa" w:w="8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新增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src/views/admin/GpuMonitorView.vue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GPU 利用率实时折线 + 显存仪表盘 + 推理队列深度</w:t>
            </w:r>
          </w:p>
        </w:tc>
      </w:tr>
      <w:tr>
        <w:tc>
          <w:tcPr>
            <w:tcW w:type="dxa" w:w="8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新增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src/views/quality/QualityTracingView.vue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Langfuse Trace 列表（API 代理）+ 按 task_id 跳转详情</w:t>
            </w:r>
          </w:p>
        </w:tc>
      </w:tr>
      <w:tr>
        <w:tc>
          <w:tcPr>
            <w:tcW w:type="dxa" w:w="8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新增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src/views/quality/QualityReportView.vue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幻觉率 + 点踩率趋势图 + 反馈类型分布饼图 + 模型对比</w:t>
            </w:r>
          </w:p>
        </w:tc>
      </w:tr>
      <w:tr>
        <w:tc>
          <w:tcPr>
            <w:tcW w:type="dxa" w:w="8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新增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src/views/quality/FeedbackListView.vue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反馈流水表（时间/用户/类型/评分）+ CSV 导出</w:t>
            </w:r>
          </w:p>
        </w:tc>
      </w:tr>
      <w:tr>
        <w:tc>
          <w:tcPr>
            <w:tcW w:type="dxa" w:w="8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新增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src/components/business/result/FeedbackWidget.vue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点赞/点踩按钮 + 类型下拉 + 文字评论，内嵌于 ResultDetailView</w:t>
            </w:r>
          </w:p>
        </w:tc>
      </w:tr>
      <w:tr>
        <w:tc>
          <w:tcPr>
            <w:tcW w:type="dxa" w:w="8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修改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src/views/result/ResultDetailView.vue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底部新增 FeedbackWidget 组件区域</w:t>
            </w:r>
          </w:p>
        </w:tc>
      </w:tr>
      <w:tr>
        <w:tc>
          <w:tcPr>
            <w:tcW w:type="dxa" w:w="8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新增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src/stores/model_config.store.ts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模型配置列表、健康状态、CRUD Action</w:t>
            </w:r>
          </w:p>
        </w:tc>
      </w:tr>
      <w:tr>
        <w:tc>
          <w:tcPr>
            <w:tcW w:type="dxa" w:w="8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新增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src/stores/billing.store.ts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Token 成本聚合数据缓存（含时间范围 + 维度 state）</w:t>
            </w:r>
          </w:p>
        </w:tc>
      </w:tr>
      <w:tr>
        <w:tc>
          <w:tcPr>
            <w:tcW w:type="dxa" w:w="8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新增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src/stores/feedback.store.ts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用户反馈提交状态（防重复、loading）</w:t>
            </w:r>
          </w:p>
        </w:tc>
      </w:tr>
      <w:tr>
        <w:tc>
          <w:tcPr>
            <w:tcW w:type="dxa" w:w="8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新增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src/stores/quality.store.ts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质量报告数据缓存（幻觉率趋势、点踩率）</w:t>
            </w:r>
          </w:p>
        </w:tc>
      </w:tr>
      <w:tr>
        <w:tc>
          <w:tcPr>
            <w:tcW w:type="dxa" w:w="8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新增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src/api/model_config.api.ts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模型配置 CRUD 接口封装</w:t>
            </w:r>
          </w:p>
        </w:tc>
      </w:tr>
      <w:tr>
        <w:tc>
          <w:tcPr>
            <w:tcW w:type="dxa" w:w="8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新增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src/api/billing.api.ts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Token 成本查询接口封装</w:t>
            </w:r>
          </w:p>
        </w:tc>
      </w:tr>
      <w:tr>
        <w:tc>
          <w:tcPr>
            <w:tcW w:type="dxa" w:w="8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新增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src/api/feedback.api.ts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反馈提交与查询接口封装</w:t>
            </w:r>
          </w:p>
        </w:tc>
      </w:tr>
      <w:tr>
        <w:tc>
          <w:tcPr>
            <w:tcW w:type="dxa" w:w="8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新增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src/api/quality.api.ts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质量报告查询接口封装</w:t>
            </w:r>
          </w:p>
        </w:tc>
      </w:tr>
      <w:tr>
        <w:tc>
          <w:tcPr>
            <w:tcW w:type="dxa" w:w="8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新增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src/types/governance.types.ts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ModelConfig / TokenLedger / ResultFeedback / QualityReport 类型定义</w:t>
            </w:r>
          </w:p>
        </w:tc>
      </w:tr>
      <w:tr>
        <w:tc>
          <w:tcPr>
            <w:tcW w:type="dxa" w:w="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扩展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src/router/routes/admin.routes.ts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新增 3 条路由：/admin/models / /admin/billing / /admin/gpu</w:t>
            </w:r>
          </w:p>
        </w:tc>
      </w:tr>
      <w:tr>
        <w:tc>
          <w:tcPr>
            <w:tcW w:type="dxa" w:w="8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新增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src/router/routes/quality.routes.ts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新建文件，注册 3 条质量路由（meta.roles: ai_quality）</w:t>
            </w:r>
          </w:p>
        </w:tc>
      </w:tr>
      <w:tr>
        <w:tc>
          <w:tcPr>
            <w:tcW w:type="dxa" w:w="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扩展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src/layouts/components/AppSidebar.vue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新增治理分组菜单：「平台管理」/ 「AI 质量」，含权限显隐</w:t>
            </w:r>
          </w:p>
        </w:tc>
      </w:tr>
      <w:tr>
        <w:tc>
          <w:tcPr>
            <w:tcW w:type="dxa" w:w="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扩展</w:t>
            </w:r>
          </w:p>
        </w:tc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src/constants/roles.ts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新增 platform_admin / ai_quality 两个角色常量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160"/>
      </w:pPr>
      <w:r>
        <w:t xml:space="preserve"/>
      </w:r>
    </w:p>
    <w:p>
      <w:pPr>
        <w:pBdr>
          <w:bottom w:val="single" w:color="9CA3AF" w:sz="4" w:space="1"/>
        </w:pBdr>
        <w:spacing w:before="100" w:after="100"/>
      </w:pPr>
      <w:r>
        <w:t xml:space="preserve"/>
      </w:r>
    </w:p>
    <w:p>
      <w:pPr>
        <w:spacing w:before="120" w:after="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产品智能检测 Agent 平台项目组  ·  内部保密  ·  PIAP-CHG-006 v1.0.0  ·  2026-03-23</w:t>
      </w:r>
    </w:p>
    <w:sectPr>
      <w:headerReference w:type="default" r:id="rId6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8F7" w:sz="4" w:space="4"/>
      </w:pBdr>
      <w:jc w:val="right"/>
    </w:pPr>
    <w:r>
      <w:rPr>
        <w:rFonts w:ascii="Arial" w:cs="Arial" w:eastAsia="Arial" w:hAnsi="Arial"/>
        <w:color w:val="7C3AED"/>
        <w:sz w:val="18"/>
        <w:szCs w:val="18"/>
      </w:rPr>
      <w:t xml:space="preserve">产品智能检测 Agent 平台  ·  文档变更集（PIAP-CHG-006）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40"/>
      <w:outlineLvl w:val="1"/>
    </w:pPr>
    <w:rPr>
      <w:rFonts w:ascii="Arial" w:cs="Arial" w:eastAsia="Arial" w:hAnsi="Arial"/>
      <w:b/>
      <w:bCs/>
      <w:color w:val="2563A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0E7490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180" w:after="80"/>
      <w:outlineLvl w:val="3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2026-03-23T07:17:30.860Z</dcterms:created>
  <dcterms:modified xsi:type="dcterms:W3CDTF">2026-03-23T07:17:30.860Z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