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4B56" w:rsidRPr="00394B56" w:rsidRDefault="00352B6B" w:rsidP="00394B56">
      <w:pPr>
        <w:pStyle w:val="NoSpacing"/>
        <w:rPr>
          <w:rFonts w:ascii="Segoe UI" w:hAnsi="Segoe UI" w:cs="Segoe UI"/>
          <w:sz w:val="24"/>
          <w:szCs w:val="24"/>
          <w:shd w:val="clear" w:color="auto" w:fill="FFFFFF"/>
        </w:rPr>
      </w:pPr>
      <w:r w:rsidRPr="00394B56">
        <w:rPr>
          <w:rFonts w:ascii="Segoe UI" w:hAnsi="Segoe UI" w:cs="Segoe UI"/>
          <w:sz w:val="24"/>
          <w:szCs w:val="24"/>
          <w:shd w:val="clear" w:color="auto" w:fill="FFFFFF"/>
        </w:rPr>
        <w:t>April 10, 2017</w:t>
      </w:r>
    </w:p>
    <w:p w:rsidR="001D2081" w:rsidRPr="00D42719" w:rsidRDefault="001D2081" w:rsidP="00D42719">
      <w:pPr>
        <w:pStyle w:val="NoSpacing"/>
        <w:rPr>
          <w:rFonts w:ascii="Segoe UI" w:hAnsi="Segoe UI" w:cs="Segoe UI"/>
          <w:sz w:val="24"/>
          <w:szCs w:val="24"/>
          <w:shd w:val="clear" w:color="auto" w:fill="FFFFFF"/>
        </w:rPr>
      </w:pPr>
      <w:r w:rsidRPr="00D42719">
        <w:rPr>
          <w:rFonts w:ascii="Segoe UI" w:hAnsi="Segoe UI" w:cs="Segoe UI"/>
          <w:sz w:val="24"/>
          <w:szCs w:val="24"/>
          <w:shd w:val="clear" w:color="auto" w:fill="FFFFFF"/>
        </w:rPr>
        <w:t>Jeremy Li</w:t>
      </w:r>
    </w:p>
    <w:p w:rsidR="00D42719" w:rsidRPr="00D42719" w:rsidRDefault="00D42719" w:rsidP="00D42719">
      <w:pPr>
        <w:pStyle w:val="NoSpacing"/>
        <w:rPr>
          <w:rFonts w:ascii="Segoe UI" w:hAnsi="Segoe UI" w:cs="Segoe UI"/>
          <w:color w:val="333333"/>
          <w:sz w:val="24"/>
          <w:szCs w:val="24"/>
          <w:shd w:val="clear" w:color="auto" w:fill="FFFFFF"/>
        </w:rPr>
      </w:pPr>
    </w:p>
    <w:p w:rsidR="00B5030B" w:rsidRPr="00394B56" w:rsidRDefault="00783AE8" w:rsidP="00394B56">
      <w:pPr>
        <w:rPr>
          <w:rFonts w:ascii="Segoe UI" w:hAnsi="Segoe UI" w:cs="Segoe UI"/>
          <w:color w:val="333333"/>
          <w:sz w:val="24"/>
          <w:szCs w:val="24"/>
          <w:shd w:val="clear" w:color="auto" w:fill="FFFFFF"/>
        </w:rPr>
      </w:pPr>
      <w:r w:rsidRPr="00394B56">
        <w:rPr>
          <w:rFonts w:ascii="Segoe UI" w:hAnsi="Segoe UI" w:cs="Segoe UI"/>
          <w:color w:val="333333"/>
          <w:sz w:val="24"/>
          <w:szCs w:val="24"/>
          <w:shd w:val="clear" w:color="auto" w:fill="FFFFFF"/>
        </w:rPr>
        <w:t>Datrium</w:t>
      </w:r>
      <w:r w:rsidR="00B5030B" w:rsidRPr="00394B56">
        <w:rPr>
          <w:rFonts w:ascii="Segoe UI" w:hAnsi="Segoe UI" w:cs="Segoe UI"/>
          <w:color w:val="333333"/>
          <w:sz w:val="24"/>
          <w:szCs w:val="24"/>
          <w:shd w:val="clear" w:color="auto" w:fill="FFFFFF"/>
        </w:rPr>
        <w:t xml:space="preserve"> was named a Cool Vendor</w:t>
      </w:r>
      <w:r w:rsidR="00F56E30" w:rsidRPr="00394B56">
        <w:rPr>
          <w:rFonts w:ascii="Segoe UI" w:hAnsi="Segoe UI" w:cs="Segoe UI"/>
          <w:color w:val="333333"/>
          <w:sz w:val="24"/>
          <w:szCs w:val="24"/>
          <w:shd w:val="clear" w:color="auto" w:fill="FFFFFF"/>
        </w:rPr>
        <w:t xml:space="preserve"> by Gartner in its annual Cool Vendors in </w:t>
      </w:r>
      <w:r w:rsidR="00B5030B" w:rsidRPr="00394B56">
        <w:rPr>
          <w:rFonts w:ascii="Segoe UI" w:hAnsi="Segoe UI" w:cs="Segoe UI"/>
          <w:color w:val="333333"/>
          <w:sz w:val="24"/>
          <w:szCs w:val="24"/>
          <w:shd w:val="clear" w:color="auto" w:fill="FFFFFF"/>
        </w:rPr>
        <w:t>Storage Technologies</w:t>
      </w:r>
      <w:r w:rsidR="00F56E30" w:rsidRPr="00394B56">
        <w:rPr>
          <w:rFonts w:ascii="Segoe UI" w:hAnsi="Segoe UI" w:cs="Segoe UI"/>
          <w:color w:val="333333"/>
          <w:sz w:val="24"/>
          <w:szCs w:val="24"/>
          <w:shd w:val="clear" w:color="auto" w:fill="FFFFFF"/>
        </w:rPr>
        <w:t xml:space="preserve">, 2016 dated April 22, 2016 (See ID:G00300354 for details.) It </w:t>
      </w:r>
      <w:r w:rsidR="00B5030B" w:rsidRPr="00394B56">
        <w:rPr>
          <w:rFonts w:ascii="Segoe UI" w:hAnsi="Segoe UI" w:cs="Segoe UI"/>
          <w:color w:val="333333"/>
          <w:sz w:val="24"/>
          <w:szCs w:val="24"/>
          <w:shd w:val="clear" w:color="auto" w:fill="FFFFFF"/>
        </w:rPr>
        <w:t>provid</w:t>
      </w:r>
      <w:r w:rsidR="00F56E30" w:rsidRPr="00394B56">
        <w:rPr>
          <w:rFonts w:ascii="Segoe UI" w:hAnsi="Segoe UI" w:cs="Segoe UI"/>
          <w:color w:val="333333"/>
          <w:sz w:val="24"/>
          <w:szCs w:val="24"/>
          <w:shd w:val="clear" w:color="auto" w:fill="FFFFFF"/>
        </w:rPr>
        <w:t>es</w:t>
      </w:r>
      <w:r w:rsidR="00B5030B" w:rsidRPr="00394B56">
        <w:rPr>
          <w:rFonts w:ascii="Segoe UI" w:hAnsi="Segoe UI" w:cs="Segoe UI"/>
          <w:color w:val="333333"/>
          <w:sz w:val="24"/>
          <w:szCs w:val="24"/>
          <w:shd w:val="clear" w:color="auto" w:fill="FFFFFF"/>
        </w:rPr>
        <w:t xml:space="preserve"> innovative </w:t>
      </w:r>
      <w:r w:rsidR="00F17281" w:rsidRPr="00394B56">
        <w:rPr>
          <w:rFonts w:ascii="Segoe UI" w:hAnsi="Segoe UI" w:cs="Segoe UI"/>
          <w:color w:val="333333"/>
          <w:sz w:val="24"/>
          <w:szCs w:val="24"/>
          <w:shd w:val="clear" w:color="auto" w:fill="FFFFFF"/>
        </w:rPr>
        <w:t xml:space="preserve">easier </w:t>
      </w:r>
      <w:r w:rsidR="00B5030B" w:rsidRPr="00394B56">
        <w:rPr>
          <w:rFonts w:ascii="Segoe UI" w:hAnsi="Segoe UI" w:cs="Segoe UI"/>
          <w:color w:val="333333"/>
          <w:sz w:val="24"/>
          <w:szCs w:val="24"/>
          <w:shd w:val="clear" w:color="auto" w:fill="FFFFFF"/>
        </w:rPr>
        <w:t xml:space="preserve">storage </w:t>
      </w:r>
      <w:r w:rsidR="00F17281" w:rsidRPr="00394B56">
        <w:rPr>
          <w:rFonts w:ascii="Segoe UI" w:hAnsi="Segoe UI" w:cs="Segoe UI"/>
          <w:color w:val="333333"/>
          <w:sz w:val="24"/>
          <w:szCs w:val="24"/>
          <w:shd w:val="clear" w:color="auto" w:fill="FFFFFF"/>
        </w:rPr>
        <w:t xml:space="preserve">management with great performance </w:t>
      </w:r>
      <w:r w:rsidR="00B5030B" w:rsidRPr="00394B56">
        <w:rPr>
          <w:rFonts w:ascii="Segoe UI" w:hAnsi="Segoe UI" w:cs="Segoe UI"/>
          <w:color w:val="333333"/>
          <w:sz w:val="24"/>
          <w:szCs w:val="24"/>
          <w:shd w:val="clear" w:color="auto" w:fill="FFFFFF"/>
        </w:rPr>
        <w:t xml:space="preserve">via </w:t>
      </w:r>
      <w:r w:rsidR="00F17281" w:rsidRPr="00394B56">
        <w:rPr>
          <w:rFonts w:ascii="Segoe UI" w:hAnsi="Segoe UI" w:cs="Segoe UI"/>
          <w:color w:val="333333"/>
          <w:sz w:val="24"/>
          <w:szCs w:val="24"/>
          <w:shd w:val="clear" w:color="auto" w:fill="FFFFFF"/>
        </w:rPr>
        <w:t xml:space="preserve">a </w:t>
      </w:r>
      <w:r w:rsidR="00B5030B" w:rsidRPr="00394B56">
        <w:rPr>
          <w:rFonts w:ascii="Segoe UI" w:hAnsi="Segoe UI" w:cs="Segoe UI"/>
          <w:color w:val="333333"/>
          <w:sz w:val="24"/>
          <w:szCs w:val="24"/>
          <w:shd w:val="clear" w:color="auto" w:fill="FFFFFF"/>
        </w:rPr>
        <w:t>new ar</w:t>
      </w:r>
      <w:r w:rsidR="00F17281" w:rsidRPr="00394B56">
        <w:rPr>
          <w:rFonts w:ascii="Segoe UI" w:hAnsi="Segoe UI" w:cs="Segoe UI"/>
          <w:color w:val="333333"/>
          <w:sz w:val="24"/>
          <w:szCs w:val="24"/>
          <w:shd w:val="clear" w:color="auto" w:fill="FFFFFF"/>
        </w:rPr>
        <w:t>chitecture by using commodity, server-side solid-state-drive (SSD) technology.</w:t>
      </w:r>
      <w:r w:rsidR="00180EFF">
        <w:rPr>
          <w:rFonts w:ascii="Segoe UI" w:hAnsi="Segoe UI" w:cs="Segoe UI"/>
          <w:color w:val="333333"/>
          <w:sz w:val="24"/>
          <w:szCs w:val="24"/>
          <w:shd w:val="clear" w:color="auto" w:fill="FFFFFF"/>
        </w:rPr>
        <w:t xml:space="preserve">  Since it came out from the stealth one year ago, it has gained just over 100 customers today.</w:t>
      </w:r>
    </w:p>
    <w:p w:rsidR="00F96C6E" w:rsidRDefault="002A6C5A" w:rsidP="001D2081">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Datrium DVX Storage System comprises of 1) DVX Hyperdriver software; </w:t>
      </w:r>
      <w:r w:rsidR="00575594">
        <w:rPr>
          <w:rFonts w:ascii="Segoe UI" w:hAnsi="Segoe UI" w:cs="Segoe UI"/>
          <w:color w:val="333333"/>
          <w:sz w:val="24"/>
          <w:szCs w:val="24"/>
          <w:shd w:val="clear" w:color="auto" w:fill="FFFFFF"/>
        </w:rPr>
        <w:t xml:space="preserve">and </w:t>
      </w:r>
      <w:r>
        <w:rPr>
          <w:rFonts w:ascii="Segoe UI" w:hAnsi="Segoe UI" w:cs="Segoe UI"/>
          <w:color w:val="333333"/>
          <w:sz w:val="24"/>
          <w:szCs w:val="24"/>
          <w:shd w:val="clear" w:color="auto" w:fill="FFFFFF"/>
        </w:rPr>
        <w:t xml:space="preserve">2) </w:t>
      </w:r>
      <w:r w:rsidR="00575594">
        <w:rPr>
          <w:rFonts w:ascii="Segoe UI" w:hAnsi="Segoe UI" w:cs="Segoe UI"/>
          <w:color w:val="333333"/>
          <w:sz w:val="24"/>
          <w:szCs w:val="24"/>
          <w:shd w:val="clear" w:color="auto" w:fill="FFFFFF"/>
        </w:rPr>
        <w:t xml:space="preserve">a </w:t>
      </w:r>
      <w:r w:rsidR="0094352C">
        <w:rPr>
          <w:rFonts w:ascii="Segoe UI" w:hAnsi="Segoe UI" w:cs="Segoe UI"/>
          <w:color w:val="333333"/>
          <w:sz w:val="24"/>
          <w:szCs w:val="24"/>
          <w:shd w:val="clear" w:color="auto" w:fill="FFFFFF"/>
        </w:rPr>
        <w:t>DVX NetShelf</w:t>
      </w:r>
      <w:r w:rsidR="00575594">
        <w:rPr>
          <w:rFonts w:ascii="Segoe UI" w:hAnsi="Segoe UI" w:cs="Segoe UI"/>
          <w:color w:val="333333"/>
          <w:sz w:val="24"/>
          <w:szCs w:val="24"/>
          <w:shd w:val="clear" w:color="auto" w:fill="FFFFFF"/>
        </w:rPr>
        <w:t xml:space="preserve"> appliance with </w:t>
      </w:r>
      <w:r w:rsidR="0094352C">
        <w:rPr>
          <w:rFonts w:ascii="Segoe UI" w:hAnsi="Segoe UI" w:cs="Segoe UI"/>
          <w:color w:val="333333"/>
          <w:sz w:val="24"/>
          <w:szCs w:val="24"/>
          <w:shd w:val="clear" w:color="auto" w:fill="FFFFFF"/>
        </w:rPr>
        <w:t>a single 10GbE connection</w:t>
      </w:r>
      <w:r w:rsidR="00A36123">
        <w:rPr>
          <w:rFonts w:ascii="Segoe UI" w:hAnsi="Segoe UI" w:cs="Segoe UI"/>
          <w:color w:val="333333"/>
          <w:sz w:val="24"/>
          <w:szCs w:val="24"/>
          <w:shd w:val="clear" w:color="auto" w:fill="FFFFFF"/>
        </w:rPr>
        <w:t xml:space="preserve">.  </w:t>
      </w:r>
      <w:r w:rsidR="00F96C6E">
        <w:rPr>
          <w:rFonts w:ascii="Segoe UI" w:hAnsi="Segoe UI" w:cs="Segoe UI"/>
          <w:color w:val="333333"/>
          <w:sz w:val="24"/>
          <w:szCs w:val="24"/>
          <w:shd w:val="clear" w:color="auto" w:fill="FFFFFF"/>
        </w:rPr>
        <w:t xml:space="preserve">Its unique technology is </w:t>
      </w:r>
      <w:r w:rsidR="000D03C7">
        <w:rPr>
          <w:rFonts w:ascii="Segoe UI" w:hAnsi="Segoe UI" w:cs="Segoe UI"/>
          <w:color w:val="333333"/>
          <w:sz w:val="24"/>
          <w:szCs w:val="24"/>
          <w:shd w:val="clear" w:color="auto" w:fill="FFFFFF"/>
        </w:rPr>
        <w:t xml:space="preserve">to use a server powered storage, </w:t>
      </w:r>
      <w:r w:rsidR="00D24CFD">
        <w:rPr>
          <w:rFonts w:ascii="Segoe UI" w:hAnsi="Segoe UI" w:cs="Segoe UI"/>
          <w:color w:val="333333"/>
          <w:sz w:val="24"/>
          <w:szCs w:val="24"/>
          <w:shd w:val="clear" w:color="auto" w:fill="FFFFFF"/>
        </w:rPr>
        <w:t>by installing a small agent – DVX Hyperdriver software (Da) on each host to utilize the local cache to deliver a high performance IOPS with deduped and compression.</w:t>
      </w:r>
      <w:r w:rsidR="00582E70">
        <w:rPr>
          <w:rFonts w:ascii="Segoe UI" w:hAnsi="Segoe UI" w:cs="Segoe UI"/>
          <w:color w:val="333333"/>
          <w:sz w:val="24"/>
          <w:szCs w:val="24"/>
          <w:shd w:val="clear" w:color="auto" w:fill="FFFFFF"/>
        </w:rPr>
        <w:t xml:space="preserve">  It is worth noting that you can manage VM application performance within </w:t>
      </w:r>
      <w:proofErr w:type="spellStart"/>
      <w:r w:rsidR="00582E70">
        <w:rPr>
          <w:rFonts w:ascii="Segoe UI" w:hAnsi="Segoe UI" w:cs="Segoe UI"/>
          <w:color w:val="333333"/>
          <w:sz w:val="24"/>
          <w:szCs w:val="24"/>
          <w:shd w:val="clear" w:color="auto" w:fill="FFFFFF"/>
        </w:rPr>
        <w:t>vCenter</w:t>
      </w:r>
      <w:proofErr w:type="spellEnd"/>
      <w:r w:rsidR="00582E70">
        <w:rPr>
          <w:rFonts w:ascii="Segoe UI" w:hAnsi="Segoe UI" w:cs="Segoe UI"/>
          <w:color w:val="333333"/>
          <w:sz w:val="24"/>
          <w:szCs w:val="24"/>
          <w:shd w:val="clear" w:color="auto" w:fill="FFFFFF"/>
        </w:rPr>
        <w:t xml:space="preserve"> using DVX plug-in, instead of managing storage. </w:t>
      </w:r>
      <w:r w:rsidR="0095652A">
        <w:rPr>
          <w:rFonts w:ascii="Segoe UI" w:hAnsi="Segoe UI" w:cs="Segoe UI"/>
          <w:color w:val="333333"/>
          <w:sz w:val="24"/>
          <w:szCs w:val="24"/>
          <w:shd w:val="clear" w:color="auto" w:fill="FFFFFF"/>
        </w:rPr>
        <w:t>The main benefits are</w:t>
      </w:r>
      <w:r w:rsidR="000D03C7">
        <w:rPr>
          <w:rFonts w:ascii="Segoe UI" w:hAnsi="Segoe UI" w:cs="Segoe UI"/>
          <w:color w:val="333333"/>
          <w:sz w:val="24"/>
          <w:szCs w:val="24"/>
          <w:shd w:val="clear" w:color="auto" w:fill="FFFFFF"/>
        </w:rPr>
        <w:t xml:space="preserve"> as follows:</w:t>
      </w:r>
    </w:p>
    <w:p w:rsidR="000D03C7" w:rsidRDefault="000D03C7" w:rsidP="000D03C7">
      <w:pPr>
        <w:pStyle w:val="ListParagraph"/>
        <w:numPr>
          <w:ilvl w:val="0"/>
          <w:numId w:val="24"/>
        </w:num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Simple</w:t>
      </w:r>
    </w:p>
    <w:p w:rsidR="000D03C7" w:rsidRDefault="000D03C7" w:rsidP="000D03C7">
      <w:pPr>
        <w:pStyle w:val="ListParagraph"/>
        <w:numPr>
          <w:ilvl w:val="0"/>
          <w:numId w:val="24"/>
        </w:num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Scalable</w:t>
      </w:r>
    </w:p>
    <w:p w:rsidR="000D03C7" w:rsidRDefault="000D03C7" w:rsidP="000D03C7">
      <w:pPr>
        <w:pStyle w:val="ListParagraph"/>
        <w:numPr>
          <w:ilvl w:val="0"/>
          <w:numId w:val="24"/>
        </w:num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Flexible</w:t>
      </w:r>
    </w:p>
    <w:p w:rsidR="000D03C7" w:rsidRDefault="000D03C7" w:rsidP="000D03C7">
      <w:pPr>
        <w:pStyle w:val="ListParagraph"/>
        <w:numPr>
          <w:ilvl w:val="0"/>
          <w:numId w:val="24"/>
        </w:num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Fast</w:t>
      </w:r>
    </w:p>
    <w:p w:rsidR="001E373D" w:rsidRDefault="006E6ED7" w:rsidP="00C36D83">
      <w:pPr>
        <w:rPr>
          <w:rFonts w:ascii="Segoe UI" w:hAnsi="Segoe UI" w:cs="Segoe UI"/>
          <w:color w:val="333333"/>
          <w:sz w:val="24"/>
          <w:szCs w:val="24"/>
          <w:shd w:val="clear" w:color="auto" w:fill="FFFFFF"/>
        </w:rPr>
      </w:pPr>
      <w:r>
        <w:rPr>
          <w:rFonts w:ascii="Segoe UI" w:hAnsi="Segoe UI" w:cs="Segoe UI"/>
          <w:noProof/>
          <w:color w:val="333333"/>
          <w:sz w:val="24"/>
          <w:szCs w:val="24"/>
          <w:shd w:val="clear" w:color="auto" w:fill="FFFFFF"/>
        </w:rPr>
        <w:drawing>
          <wp:anchor distT="0" distB="0" distL="114300" distR="114300" simplePos="0" relativeHeight="251659264" behindDoc="1" locked="0" layoutInCell="1" allowOverlap="1">
            <wp:simplePos x="0" y="0"/>
            <wp:positionH relativeFrom="margin">
              <wp:align>left</wp:align>
            </wp:positionH>
            <wp:positionV relativeFrom="paragraph">
              <wp:posOffset>528955</wp:posOffset>
            </wp:positionV>
            <wp:extent cx="1327785" cy="2741295"/>
            <wp:effectExtent l="0" t="0" r="5715" b="1905"/>
            <wp:wrapTight wrapText="bothSides">
              <wp:wrapPolygon edited="0">
                <wp:start x="0" y="0"/>
                <wp:lineTo x="0" y="21465"/>
                <wp:lineTo x="21383" y="21465"/>
                <wp:lineTo x="21383"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785" cy="274129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04005F">
        <w:rPr>
          <w:rFonts w:ascii="Segoe UI" w:hAnsi="Segoe UI" w:cs="Segoe UI"/>
          <w:color w:val="333333"/>
          <w:sz w:val="24"/>
          <w:szCs w:val="24"/>
          <w:shd w:val="clear" w:color="auto" w:fill="FFFFFF"/>
        </w:rPr>
        <w:t>Datrium’s</w:t>
      </w:r>
      <w:proofErr w:type="spellEnd"/>
      <w:r w:rsidR="0004005F">
        <w:rPr>
          <w:rFonts w:ascii="Segoe UI" w:hAnsi="Segoe UI" w:cs="Segoe UI"/>
          <w:color w:val="333333"/>
          <w:sz w:val="24"/>
          <w:szCs w:val="24"/>
          <w:shd w:val="clear" w:color="auto" w:fill="FFFFFF"/>
        </w:rPr>
        <w:t xml:space="preserve"> unique technology</w:t>
      </w:r>
      <w:r w:rsidR="00C3428E">
        <w:rPr>
          <w:rFonts w:ascii="Segoe UI" w:hAnsi="Segoe UI" w:cs="Segoe UI"/>
          <w:color w:val="333333"/>
          <w:sz w:val="24"/>
          <w:szCs w:val="24"/>
          <w:shd w:val="clear" w:color="auto" w:fill="FFFFFF"/>
        </w:rPr>
        <w:t xml:space="preserve"> </w:t>
      </w:r>
      <w:r w:rsidR="0031046D">
        <w:rPr>
          <w:rFonts w:ascii="Segoe UI" w:hAnsi="Segoe UI" w:cs="Segoe UI"/>
          <w:color w:val="333333"/>
          <w:sz w:val="24"/>
          <w:szCs w:val="24"/>
          <w:shd w:val="clear" w:color="auto" w:fill="FFFFFF"/>
        </w:rPr>
        <w:t xml:space="preserve">scaling </w:t>
      </w:r>
      <w:r w:rsidR="00C3428E">
        <w:rPr>
          <w:rFonts w:ascii="Segoe UI" w:hAnsi="Segoe UI" w:cs="Segoe UI"/>
          <w:color w:val="333333"/>
          <w:sz w:val="24"/>
          <w:szCs w:val="24"/>
          <w:shd w:val="clear" w:color="auto" w:fill="FFFFFF"/>
        </w:rPr>
        <w:t>up to 32 VMware hosts (ESXi)</w:t>
      </w:r>
      <w:r w:rsidR="0004005F">
        <w:rPr>
          <w:rFonts w:ascii="Segoe UI" w:hAnsi="Segoe UI" w:cs="Segoe UI"/>
          <w:color w:val="333333"/>
          <w:sz w:val="24"/>
          <w:szCs w:val="24"/>
          <w:shd w:val="clear" w:color="auto" w:fill="FFFFFF"/>
        </w:rPr>
        <w:t xml:space="preserve"> </w:t>
      </w:r>
      <w:r w:rsidR="0031046D">
        <w:rPr>
          <w:rFonts w:ascii="Segoe UI" w:hAnsi="Segoe UI" w:cs="Segoe UI"/>
          <w:color w:val="333333"/>
          <w:sz w:val="24"/>
          <w:szCs w:val="24"/>
          <w:shd w:val="clear" w:color="auto" w:fill="FFFFFF"/>
        </w:rPr>
        <w:t>with effective storage capacity from 60TB to 180TB uses</w:t>
      </w:r>
      <w:r w:rsidR="0004005F">
        <w:rPr>
          <w:rFonts w:ascii="Segoe UI" w:hAnsi="Segoe UI" w:cs="Segoe UI"/>
          <w:color w:val="333333"/>
          <w:sz w:val="24"/>
          <w:szCs w:val="24"/>
          <w:shd w:val="clear" w:color="auto" w:fill="FFFFFF"/>
        </w:rPr>
        <w:t xml:space="preserve"> </w:t>
      </w:r>
      <w:r w:rsidR="006D2C14">
        <w:rPr>
          <w:rFonts w:ascii="Segoe UI" w:hAnsi="Segoe UI" w:cs="Segoe UI"/>
          <w:color w:val="333333"/>
          <w:sz w:val="24"/>
          <w:szCs w:val="24"/>
          <w:shd w:val="clear" w:color="auto" w:fill="FFFFFF"/>
        </w:rPr>
        <w:t xml:space="preserve">existing </w:t>
      </w:r>
      <w:r w:rsidR="0004005F">
        <w:rPr>
          <w:rFonts w:ascii="Segoe UI" w:hAnsi="Segoe UI" w:cs="Segoe UI"/>
          <w:color w:val="333333"/>
          <w:sz w:val="24"/>
          <w:szCs w:val="24"/>
          <w:shd w:val="clear" w:color="auto" w:fill="FFFFFF"/>
        </w:rPr>
        <w:t xml:space="preserve">SSD drives (flash) in the host to cache read-only data via global post-dedupe technology, while using compressed copy stored in the host as a read cache, thus, eliminating the network latency occurring from </w:t>
      </w:r>
      <w:r w:rsidR="00EA5C69">
        <w:rPr>
          <w:rFonts w:ascii="Segoe UI" w:hAnsi="Segoe UI" w:cs="Segoe UI"/>
          <w:color w:val="333333"/>
          <w:sz w:val="24"/>
          <w:szCs w:val="24"/>
          <w:shd w:val="clear" w:color="auto" w:fill="FFFFFF"/>
        </w:rPr>
        <w:t xml:space="preserve">the </w:t>
      </w:r>
      <w:r w:rsidR="0004005F">
        <w:rPr>
          <w:rFonts w:ascii="Segoe UI" w:hAnsi="Segoe UI" w:cs="Segoe UI"/>
          <w:color w:val="333333"/>
          <w:sz w:val="24"/>
          <w:szCs w:val="24"/>
          <w:shd w:val="clear" w:color="auto" w:fill="FFFFFF"/>
        </w:rPr>
        <w:t>other traditional HCI architecture.</w:t>
      </w:r>
      <w:r w:rsidR="00EA5C69">
        <w:rPr>
          <w:rFonts w:ascii="Segoe UI" w:hAnsi="Segoe UI" w:cs="Segoe UI"/>
          <w:color w:val="333333"/>
          <w:sz w:val="24"/>
          <w:szCs w:val="24"/>
          <w:shd w:val="clear" w:color="auto" w:fill="FFFFFF"/>
        </w:rPr>
        <w:t xml:space="preserve"> </w:t>
      </w:r>
      <w:r w:rsidR="00B53ABE">
        <w:rPr>
          <w:rFonts w:ascii="Segoe UI" w:hAnsi="Segoe UI" w:cs="Segoe UI"/>
          <w:color w:val="333333"/>
          <w:sz w:val="24"/>
          <w:szCs w:val="24"/>
          <w:shd w:val="clear" w:color="auto" w:fill="FFFFFF"/>
        </w:rPr>
        <w:t xml:space="preserve">Written access data to the </w:t>
      </w:r>
      <w:r w:rsidR="00D72CF2">
        <w:rPr>
          <w:rFonts w:ascii="Segoe UI" w:hAnsi="Segoe UI" w:cs="Segoe UI"/>
          <w:color w:val="333333"/>
          <w:sz w:val="24"/>
          <w:szCs w:val="24"/>
          <w:shd w:val="clear" w:color="auto" w:fill="FFFFFF"/>
        </w:rPr>
        <w:t xml:space="preserve">DVX </w:t>
      </w:r>
      <w:r w:rsidR="00B53ABE">
        <w:rPr>
          <w:rFonts w:ascii="Segoe UI" w:hAnsi="Segoe UI" w:cs="Segoe UI"/>
          <w:color w:val="333333"/>
          <w:sz w:val="24"/>
          <w:szCs w:val="24"/>
          <w:shd w:val="clear" w:color="auto" w:fill="FFFFFF"/>
        </w:rPr>
        <w:t xml:space="preserve">NetShelf </w:t>
      </w:r>
      <w:r w:rsidR="00B10866">
        <w:rPr>
          <w:rFonts w:ascii="Segoe UI" w:hAnsi="Segoe UI" w:cs="Segoe UI"/>
          <w:color w:val="333333"/>
          <w:sz w:val="24"/>
          <w:szCs w:val="24"/>
          <w:shd w:val="clear" w:color="auto" w:fill="FFFFFF"/>
        </w:rPr>
        <w:t>is land</w:t>
      </w:r>
      <w:r w:rsidR="00C1575C">
        <w:rPr>
          <w:rFonts w:ascii="Segoe UI" w:hAnsi="Segoe UI" w:cs="Segoe UI"/>
          <w:color w:val="333333"/>
          <w:sz w:val="24"/>
          <w:szCs w:val="24"/>
          <w:shd w:val="clear" w:color="auto" w:fill="FFFFFF"/>
        </w:rPr>
        <w:t>ed to the NVRAM via s</w:t>
      </w:r>
      <w:r w:rsidR="00B10866">
        <w:rPr>
          <w:rFonts w:ascii="Segoe UI" w:hAnsi="Segoe UI" w:cs="Segoe UI"/>
          <w:color w:val="333333"/>
          <w:sz w:val="24"/>
          <w:szCs w:val="24"/>
          <w:shd w:val="clear" w:color="auto" w:fill="FFFFFF"/>
        </w:rPr>
        <w:t>ync</w:t>
      </w:r>
      <w:r w:rsidR="006E0FDC">
        <w:rPr>
          <w:rFonts w:ascii="Segoe UI" w:hAnsi="Segoe UI" w:cs="Segoe UI"/>
          <w:color w:val="333333"/>
          <w:sz w:val="24"/>
          <w:szCs w:val="24"/>
          <w:shd w:val="clear" w:color="auto" w:fill="FFFFFF"/>
        </w:rPr>
        <w:t>hronous replication</w:t>
      </w:r>
      <w:r w:rsidR="00B10866">
        <w:rPr>
          <w:rFonts w:ascii="Segoe UI" w:hAnsi="Segoe UI" w:cs="Segoe UI"/>
          <w:color w:val="333333"/>
          <w:sz w:val="24"/>
          <w:szCs w:val="24"/>
          <w:shd w:val="clear" w:color="auto" w:fill="FFFFFF"/>
        </w:rPr>
        <w:t xml:space="preserve"> </w:t>
      </w:r>
      <w:r w:rsidR="00E14F13">
        <w:rPr>
          <w:rFonts w:ascii="Segoe UI" w:hAnsi="Segoe UI" w:cs="Segoe UI"/>
          <w:color w:val="333333"/>
          <w:sz w:val="24"/>
          <w:szCs w:val="24"/>
          <w:shd w:val="clear" w:color="auto" w:fill="FFFFFF"/>
        </w:rPr>
        <w:t>through</w:t>
      </w:r>
      <w:r w:rsidR="00023498">
        <w:rPr>
          <w:rFonts w:ascii="Segoe UI" w:hAnsi="Segoe UI" w:cs="Segoe UI"/>
          <w:color w:val="333333"/>
          <w:sz w:val="24"/>
          <w:szCs w:val="24"/>
          <w:shd w:val="clear" w:color="auto" w:fill="FFFFFF"/>
        </w:rPr>
        <w:t xml:space="preserve"> one</w:t>
      </w:r>
      <w:r w:rsidR="00C1575C">
        <w:rPr>
          <w:rFonts w:ascii="Segoe UI" w:hAnsi="Segoe UI" w:cs="Segoe UI"/>
          <w:color w:val="333333"/>
          <w:sz w:val="24"/>
          <w:szCs w:val="24"/>
          <w:shd w:val="clear" w:color="auto" w:fill="FFFFFF"/>
        </w:rPr>
        <w:t xml:space="preserve"> 10GbE connection</w:t>
      </w:r>
      <w:r w:rsidR="00023498">
        <w:rPr>
          <w:rFonts w:ascii="Segoe UI" w:hAnsi="Segoe UI" w:cs="Segoe UI"/>
          <w:color w:val="333333"/>
          <w:sz w:val="24"/>
          <w:szCs w:val="24"/>
          <w:shd w:val="clear" w:color="auto" w:fill="FFFFFF"/>
        </w:rPr>
        <w:t xml:space="preserve"> (A dual-10Gbe connection will be supported in the future)</w:t>
      </w:r>
      <w:r w:rsidR="00C1575C">
        <w:rPr>
          <w:rFonts w:ascii="Segoe UI" w:hAnsi="Segoe UI" w:cs="Segoe UI"/>
          <w:color w:val="333333"/>
          <w:sz w:val="24"/>
          <w:szCs w:val="24"/>
          <w:shd w:val="clear" w:color="auto" w:fill="FFFFFF"/>
        </w:rPr>
        <w:t xml:space="preserve"> </w:t>
      </w:r>
      <w:r w:rsidR="00B10866">
        <w:rPr>
          <w:rFonts w:ascii="Segoe UI" w:hAnsi="Segoe UI" w:cs="Segoe UI"/>
          <w:color w:val="333333"/>
          <w:sz w:val="24"/>
          <w:szCs w:val="24"/>
          <w:shd w:val="clear" w:color="auto" w:fill="FFFFFF"/>
        </w:rPr>
        <w:t>after data is compressed at the host level, as illustrated in the screenshot left.</w:t>
      </w:r>
      <w:r w:rsidR="00086EA0">
        <w:rPr>
          <w:rFonts w:ascii="Segoe UI" w:hAnsi="Segoe UI" w:cs="Segoe UI"/>
          <w:color w:val="333333"/>
          <w:sz w:val="24"/>
          <w:szCs w:val="24"/>
          <w:shd w:val="clear" w:color="auto" w:fill="FFFFFF"/>
        </w:rPr>
        <w:t xml:space="preserve">  Therefore, it eliminates a traditional host-to-host replication</w:t>
      </w:r>
      <w:r w:rsidR="00F248F0">
        <w:rPr>
          <w:rFonts w:ascii="Segoe UI" w:hAnsi="Segoe UI" w:cs="Segoe UI"/>
          <w:color w:val="333333"/>
          <w:sz w:val="24"/>
          <w:szCs w:val="24"/>
          <w:shd w:val="clear" w:color="auto" w:fill="FFFFFF"/>
        </w:rPr>
        <w:t xml:space="preserve"> </w:t>
      </w:r>
      <w:r w:rsidR="00B16557">
        <w:rPr>
          <w:rFonts w:ascii="Segoe UI" w:hAnsi="Segoe UI" w:cs="Segoe UI"/>
          <w:color w:val="333333"/>
          <w:sz w:val="24"/>
          <w:szCs w:val="24"/>
          <w:shd w:val="clear" w:color="auto" w:fill="FFFFFF"/>
        </w:rPr>
        <w:t>latency</w:t>
      </w:r>
      <w:r w:rsidR="00086EA0">
        <w:rPr>
          <w:rFonts w:ascii="Segoe UI" w:hAnsi="Segoe UI" w:cs="Segoe UI"/>
          <w:color w:val="333333"/>
          <w:sz w:val="24"/>
          <w:szCs w:val="24"/>
          <w:shd w:val="clear" w:color="auto" w:fill="FFFFFF"/>
        </w:rPr>
        <w:t>.</w:t>
      </w:r>
      <w:r w:rsidR="00FA1734">
        <w:rPr>
          <w:rFonts w:ascii="Segoe UI" w:hAnsi="Segoe UI" w:cs="Segoe UI"/>
          <w:color w:val="333333"/>
          <w:sz w:val="24"/>
          <w:szCs w:val="24"/>
          <w:shd w:val="clear" w:color="auto" w:fill="FFFFFF"/>
        </w:rPr>
        <w:t xml:space="preserve"> The system is fast </w:t>
      </w:r>
      <w:r w:rsidR="00F248F0">
        <w:rPr>
          <w:rFonts w:ascii="Segoe UI" w:hAnsi="Segoe UI" w:cs="Segoe UI"/>
          <w:color w:val="333333"/>
          <w:sz w:val="24"/>
          <w:szCs w:val="24"/>
          <w:shd w:val="clear" w:color="auto" w:fill="FFFFFF"/>
        </w:rPr>
        <w:t xml:space="preserve">with near scaling </w:t>
      </w:r>
      <w:r w:rsidR="00FA1734">
        <w:rPr>
          <w:rFonts w:ascii="Segoe UI" w:hAnsi="Segoe UI" w:cs="Segoe UI"/>
          <w:color w:val="333333"/>
          <w:sz w:val="24"/>
          <w:szCs w:val="24"/>
          <w:shd w:val="clear" w:color="auto" w:fill="FFFFFF"/>
        </w:rPr>
        <w:t xml:space="preserve">because all READ IO will be fetched from the local flash cache for all VM data with scale for performance </w:t>
      </w:r>
      <w:r w:rsidR="00AF0860">
        <w:rPr>
          <w:rFonts w:ascii="Segoe UI" w:hAnsi="Segoe UI" w:cs="Segoe UI"/>
          <w:color w:val="333333"/>
          <w:sz w:val="24"/>
          <w:szCs w:val="24"/>
          <w:shd w:val="clear" w:color="auto" w:fill="FFFFFF"/>
        </w:rPr>
        <w:t xml:space="preserve">after </w:t>
      </w:r>
      <w:r w:rsidR="00FA1734">
        <w:rPr>
          <w:rFonts w:ascii="Segoe UI" w:hAnsi="Segoe UI" w:cs="Segoe UI"/>
          <w:color w:val="333333"/>
          <w:sz w:val="24"/>
          <w:szCs w:val="24"/>
          <w:shd w:val="clear" w:color="auto" w:fill="FFFFFF"/>
        </w:rPr>
        <w:t xml:space="preserve">a </w:t>
      </w:r>
      <w:r w:rsidR="00AF0860">
        <w:rPr>
          <w:rFonts w:ascii="Segoe UI" w:hAnsi="Segoe UI" w:cs="Segoe UI"/>
          <w:color w:val="333333"/>
          <w:sz w:val="24"/>
          <w:szCs w:val="24"/>
          <w:shd w:val="clear" w:color="auto" w:fill="FFFFFF"/>
        </w:rPr>
        <w:t xml:space="preserve">new </w:t>
      </w:r>
      <w:r w:rsidR="00FA1734">
        <w:rPr>
          <w:rFonts w:ascii="Segoe UI" w:hAnsi="Segoe UI" w:cs="Segoe UI"/>
          <w:color w:val="333333"/>
          <w:sz w:val="24"/>
          <w:szCs w:val="24"/>
          <w:shd w:val="clear" w:color="auto" w:fill="FFFFFF"/>
        </w:rPr>
        <w:t xml:space="preserve">host is added </w:t>
      </w:r>
      <w:r w:rsidR="00AF0860">
        <w:rPr>
          <w:rFonts w:ascii="Segoe UI" w:hAnsi="Segoe UI" w:cs="Segoe UI"/>
          <w:color w:val="333333"/>
          <w:sz w:val="24"/>
          <w:szCs w:val="24"/>
          <w:shd w:val="clear" w:color="auto" w:fill="FFFFFF"/>
        </w:rPr>
        <w:t xml:space="preserve">due to more </w:t>
      </w:r>
      <w:r w:rsidR="000F034C">
        <w:rPr>
          <w:rFonts w:ascii="Segoe UI" w:hAnsi="Segoe UI" w:cs="Segoe UI"/>
          <w:color w:val="333333"/>
          <w:sz w:val="24"/>
          <w:szCs w:val="24"/>
          <w:shd w:val="clear" w:color="auto" w:fill="FFFFFF"/>
        </w:rPr>
        <w:t xml:space="preserve">server-side </w:t>
      </w:r>
      <w:r w:rsidR="00AF0860">
        <w:rPr>
          <w:rFonts w:ascii="Segoe UI" w:hAnsi="Segoe UI" w:cs="Segoe UI"/>
          <w:color w:val="333333"/>
          <w:sz w:val="24"/>
          <w:szCs w:val="24"/>
          <w:shd w:val="clear" w:color="auto" w:fill="FFFFFF"/>
        </w:rPr>
        <w:t>flash</w:t>
      </w:r>
      <w:r w:rsidR="000F034C">
        <w:rPr>
          <w:rFonts w:ascii="Segoe UI" w:hAnsi="Segoe UI" w:cs="Segoe UI"/>
          <w:color w:val="333333"/>
          <w:sz w:val="24"/>
          <w:szCs w:val="24"/>
          <w:shd w:val="clear" w:color="auto" w:fill="FFFFFF"/>
        </w:rPr>
        <w:t xml:space="preserve"> </w:t>
      </w:r>
      <w:r w:rsidR="00AF0860">
        <w:rPr>
          <w:rFonts w:ascii="Segoe UI" w:hAnsi="Segoe UI" w:cs="Segoe UI"/>
          <w:color w:val="333333"/>
          <w:sz w:val="24"/>
          <w:szCs w:val="24"/>
          <w:shd w:val="clear" w:color="auto" w:fill="FFFFFF"/>
        </w:rPr>
        <w:t xml:space="preserve">and </w:t>
      </w:r>
      <w:r w:rsidR="00FA1734">
        <w:rPr>
          <w:rFonts w:ascii="Segoe UI" w:hAnsi="Segoe UI" w:cs="Segoe UI"/>
          <w:color w:val="333333"/>
          <w:sz w:val="24"/>
          <w:szCs w:val="24"/>
          <w:shd w:val="clear" w:color="auto" w:fill="FFFFFF"/>
        </w:rPr>
        <w:t>CPU</w:t>
      </w:r>
      <w:r w:rsidR="00AF0860">
        <w:rPr>
          <w:rFonts w:ascii="Segoe UI" w:hAnsi="Segoe UI" w:cs="Segoe UI"/>
          <w:color w:val="333333"/>
          <w:sz w:val="24"/>
          <w:szCs w:val="24"/>
          <w:shd w:val="clear" w:color="auto" w:fill="FFFFFF"/>
        </w:rPr>
        <w:t xml:space="preserve">, thus more </w:t>
      </w:r>
      <w:r w:rsidR="00B223C9" w:rsidRPr="00BA7C2E">
        <w:rPr>
          <w:rFonts w:ascii="Segoe UI" w:hAnsi="Segoe UI" w:cs="Segoe UI"/>
          <w:b/>
          <w:color w:val="333333"/>
          <w:sz w:val="18"/>
          <w:szCs w:val="18"/>
          <w:shd w:val="clear" w:color="auto" w:fill="FFFFFF"/>
        </w:rPr>
        <w:t>DVX NetShelf Appliance</w:t>
      </w:r>
      <w:r w:rsidR="00B223C9">
        <w:rPr>
          <w:rFonts w:ascii="Segoe UI" w:hAnsi="Segoe UI" w:cs="Segoe UI"/>
          <w:color w:val="333333"/>
          <w:sz w:val="24"/>
          <w:szCs w:val="24"/>
          <w:shd w:val="clear" w:color="auto" w:fill="FFFFFF"/>
        </w:rPr>
        <w:t xml:space="preserve"> </w:t>
      </w:r>
      <w:r w:rsidR="00BA7C2E">
        <w:rPr>
          <w:rFonts w:ascii="Segoe UI" w:hAnsi="Segoe UI" w:cs="Segoe UI"/>
          <w:color w:val="333333"/>
          <w:sz w:val="24"/>
          <w:szCs w:val="24"/>
          <w:shd w:val="clear" w:color="auto" w:fill="FFFFFF"/>
        </w:rPr>
        <w:t xml:space="preserve">  </w:t>
      </w:r>
      <w:r w:rsidR="00AF0860">
        <w:rPr>
          <w:rFonts w:ascii="Segoe UI" w:hAnsi="Segoe UI" w:cs="Segoe UI"/>
          <w:color w:val="333333"/>
          <w:sz w:val="24"/>
          <w:szCs w:val="24"/>
          <w:shd w:val="clear" w:color="auto" w:fill="FFFFFF"/>
        </w:rPr>
        <w:t>IOPS</w:t>
      </w:r>
      <w:r w:rsidR="00784443">
        <w:rPr>
          <w:rFonts w:ascii="Segoe UI" w:hAnsi="Segoe UI" w:cs="Segoe UI"/>
          <w:color w:val="333333"/>
          <w:sz w:val="24"/>
          <w:szCs w:val="24"/>
          <w:shd w:val="clear" w:color="auto" w:fill="FFFFFF"/>
        </w:rPr>
        <w:t xml:space="preserve"> (N</w:t>
      </w:r>
      <w:r w:rsidR="00053A45">
        <w:rPr>
          <w:rFonts w:ascii="Segoe UI" w:hAnsi="Segoe UI" w:cs="Segoe UI"/>
          <w:color w:val="333333"/>
          <w:sz w:val="24"/>
          <w:szCs w:val="24"/>
          <w:shd w:val="clear" w:color="auto" w:fill="FFFFFF"/>
        </w:rPr>
        <w:t xml:space="preserve">ote: Datrium </w:t>
      </w:r>
      <w:r w:rsidR="009D32CF">
        <w:rPr>
          <w:rFonts w:ascii="Segoe UI" w:hAnsi="Segoe UI" w:cs="Segoe UI"/>
          <w:color w:val="333333"/>
          <w:sz w:val="24"/>
          <w:szCs w:val="24"/>
          <w:shd w:val="clear" w:color="auto" w:fill="FFFFFF"/>
        </w:rPr>
        <w:t xml:space="preserve">DVX technology </w:t>
      </w:r>
      <w:r w:rsidR="00053A45">
        <w:rPr>
          <w:rFonts w:ascii="Segoe UI" w:hAnsi="Segoe UI" w:cs="Segoe UI"/>
          <w:color w:val="333333"/>
          <w:sz w:val="24"/>
          <w:szCs w:val="24"/>
          <w:shd w:val="clear" w:color="auto" w:fill="FFFFFF"/>
        </w:rPr>
        <w:t xml:space="preserve">cannot utilize </w:t>
      </w:r>
      <w:r w:rsidR="009D32CF">
        <w:rPr>
          <w:rFonts w:ascii="Segoe UI" w:hAnsi="Segoe UI" w:cs="Segoe UI"/>
          <w:color w:val="333333"/>
          <w:sz w:val="24"/>
          <w:szCs w:val="24"/>
          <w:shd w:val="clear" w:color="auto" w:fill="FFFFFF"/>
        </w:rPr>
        <w:t>any</w:t>
      </w:r>
      <w:r w:rsidR="00C139E5">
        <w:rPr>
          <w:rFonts w:ascii="Segoe UI" w:hAnsi="Segoe UI" w:cs="Segoe UI"/>
          <w:color w:val="333333"/>
          <w:sz w:val="24"/>
          <w:szCs w:val="24"/>
          <w:shd w:val="clear" w:color="auto" w:fill="FFFFFF"/>
        </w:rPr>
        <w:t xml:space="preserve"> </w:t>
      </w:r>
      <w:r w:rsidR="00053A45">
        <w:rPr>
          <w:rFonts w:ascii="Segoe UI" w:hAnsi="Segoe UI" w:cs="Segoe UI"/>
          <w:color w:val="333333"/>
          <w:sz w:val="24"/>
          <w:szCs w:val="24"/>
          <w:shd w:val="clear" w:color="auto" w:fill="FFFFFF"/>
        </w:rPr>
        <w:t xml:space="preserve">RAM </w:t>
      </w:r>
      <w:r w:rsidR="00053A45">
        <w:rPr>
          <w:rFonts w:ascii="Segoe UI" w:hAnsi="Segoe UI" w:cs="Segoe UI"/>
          <w:color w:val="333333"/>
          <w:sz w:val="24"/>
          <w:szCs w:val="24"/>
          <w:shd w:val="clear" w:color="auto" w:fill="FFFFFF"/>
        </w:rPr>
        <w:lastRenderedPageBreak/>
        <w:t>available in a host)</w:t>
      </w:r>
      <w:r w:rsidR="00AF0860">
        <w:rPr>
          <w:rFonts w:ascii="Segoe UI" w:hAnsi="Segoe UI" w:cs="Segoe UI"/>
          <w:color w:val="333333"/>
          <w:sz w:val="24"/>
          <w:szCs w:val="24"/>
          <w:shd w:val="clear" w:color="auto" w:fill="FFFFFF"/>
        </w:rPr>
        <w:t>.</w:t>
      </w:r>
      <w:r w:rsidR="0011158C">
        <w:rPr>
          <w:rFonts w:ascii="Segoe UI" w:hAnsi="Segoe UI" w:cs="Segoe UI"/>
          <w:color w:val="333333"/>
          <w:sz w:val="24"/>
          <w:szCs w:val="24"/>
          <w:shd w:val="clear" w:color="auto" w:fill="FFFFFF"/>
        </w:rPr>
        <w:t xml:space="preserve"> </w:t>
      </w:r>
      <w:r w:rsidR="001E373D">
        <w:rPr>
          <w:rFonts w:ascii="Segoe UI" w:hAnsi="Segoe UI" w:cs="Segoe UI"/>
          <w:color w:val="333333"/>
          <w:sz w:val="24"/>
          <w:szCs w:val="24"/>
          <w:shd w:val="clear" w:color="auto" w:fill="FFFFFF"/>
        </w:rPr>
        <w:t>Datr</w:t>
      </w:r>
      <w:r w:rsidR="004417CA">
        <w:rPr>
          <w:rFonts w:ascii="Segoe UI" w:hAnsi="Segoe UI" w:cs="Segoe UI"/>
          <w:color w:val="333333"/>
          <w:sz w:val="24"/>
          <w:szCs w:val="24"/>
          <w:shd w:val="clear" w:color="auto" w:fill="FFFFFF"/>
        </w:rPr>
        <w:t>ium system have two modes: (1) Fast</w:t>
      </w:r>
      <w:r w:rsidR="001E373D">
        <w:rPr>
          <w:rFonts w:ascii="Segoe UI" w:hAnsi="Segoe UI" w:cs="Segoe UI"/>
          <w:color w:val="333333"/>
          <w:sz w:val="24"/>
          <w:szCs w:val="24"/>
          <w:shd w:val="clear" w:color="auto" w:fill="FFFFFF"/>
        </w:rPr>
        <w:t xml:space="preserve"> </w:t>
      </w:r>
      <w:r w:rsidR="004417CA">
        <w:rPr>
          <w:rFonts w:ascii="Segoe UI" w:hAnsi="Segoe UI" w:cs="Segoe UI"/>
          <w:color w:val="333333"/>
          <w:sz w:val="24"/>
          <w:szCs w:val="24"/>
          <w:shd w:val="clear" w:color="auto" w:fill="FFFFFF"/>
        </w:rPr>
        <w:t>M</w:t>
      </w:r>
      <w:r w:rsidR="001E373D">
        <w:rPr>
          <w:rFonts w:ascii="Segoe UI" w:hAnsi="Segoe UI" w:cs="Segoe UI"/>
          <w:color w:val="333333"/>
          <w:sz w:val="24"/>
          <w:szCs w:val="24"/>
          <w:shd w:val="clear" w:color="auto" w:fill="FFFFFF"/>
        </w:rPr>
        <w:t>ode, which uses  up to 20% of host CPU; and (2) Insa</w:t>
      </w:r>
      <w:r w:rsidR="004417CA">
        <w:rPr>
          <w:rFonts w:ascii="Segoe UI" w:hAnsi="Segoe UI" w:cs="Segoe UI"/>
          <w:color w:val="333333"/>
          <w:sz w:val="24"/>
          <w:szCs w:val="24"/>
          <w:shd w:val="clear" w:color="auto" w:fill="FFFFFF"/>
        </w:rPr>
        <w:t>n</w:t>
      </w:r>
      <w:r w:rsidR="001E373D">
        <w:rPr>
          <w:rFonts w:ascii="Segoe UI" w:hAnsi="Segoe UI" w:cs="Segoe UI"/>
          <w:color w:val="333333"/>
          <w:sz w:val="24"/>
          <w:szCs w:val="24"/>
          <w:shd w:val="clear" w:color="auto" w:fill="FFFFFF"/>
        </w:rPr>
        <w:t>e Mode, which uses up to</w:t>
      </w:r>
      <w:r w:rsidR="004417CA">
        <w:rPr>
          <w:rFonts w:ascii="Segoe UI" w:hAnsi="Segoe UI" w:cs="Segoe UI"/>
          <w:color w:val="333333"/>
          <w:sz w:val="24"/>
          <w:szCs w:val="24"/>
          <w:shd w:val="clear" w:color="auto" w:fill="FFFFFF"/>
        </w:rPr>
        <w:t xml:space="preserve"> </w:t>
      </w:r>
      <w:r w:rsidR="00AB5DD5">
        <w:rPr>
          <w:rFonts w:ascii="Segoe UI" w:hAnsi="Segoe UI" w:cs="Segoe UI"/>
          <w:color w:val="333333"/>
          <w:sz w:val="24"/>
          <w:szCs w:val="24"/>
          <w:shd w:val="clear" w:color="auto" w:fill="FFFFFF"/>
        </w:rPr>
        <w:t>40% of host CPU, if that CPU is available.</w:t>
      </w:r>
    </w:p>
    <w:p w:rsidR="00B53ABE" w:rsidRDefault="0011158C" w:rsidP="00C36D83">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See </w:t>
      </w:r>
      <w:hyperlink r:id="rId8" w:history="1">
        <w:r w:rsidRPr="00582E70">
          <w:rPr>
            <w:rStyle w:val="Hyperlink"/>
            <w:rFonts w:ascii="Segoe UI" w:hAnsi="Segoe UI" w:cs="Segoe UI"/>
            <w:sz w:val="24"/>
            <w:szCs w:val="24"/>
            <w:shd w:val="clear" w:color="auto" w:fill="FFFFFF"/>
          </w:rPr>
          <w:t>ESG LAB REVIEW on Datrium DVX</w:t>
        </w:r>
      </w:hyperlink>
      <w:r w:rsidRPr="00582E70">
        <w:rPr>
          <w:rFonts w:ascii="Segoe UI" w:hAnsi="Segoe UI" w:cs="Segoe UI"/>
          <w:color w:val="333333"/>
          <w:sz w:val="24"/>
          <w:szCs w:val="24"/>
          <w:shd w:val="clear" w:color="auto" w:fill="FFFFFF"/>
        </w:rPr>
        <w:t xml:space="preserve"> for video.</w:t>
      </w:r>
    </w:p>
    <w:p w:rsidR="00B43863" w:rsidRDefault="00B43863" w:rsidP="00C36D83">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See </w:t>
      </w:r>
      <w:r w:rsidR="000C10A2">
        <w:rPr>
          <w:rFonts w:ascii="Segoe UI" w:hAnsi="Segoe UI" w:cs="Segoe UI"/>
          <w:color w:val="333333"/>
          <w:sz w:val="24"/>
          <w:szCs w:val="24"/>
          <w:shd w:val="clear" w:color="auto" w:fill="FFFFFF"/>
        </w:rPr>
        <w:t xml:space="preserve">how </w:t>
      </w:r>
      <w:proofErr w:type="spellStart"/>
      <w:r w:rsidR="000C10A2">
        <w:rPr>
          <w:rFonts w:ascii="Segoe UI" w:hAnsi="Segoe UI" w:cs="Segoe UI"/>
          <w:color w:val="333333"/>
          <w:sz w:val="24"/>
          <w:szCs w:val="24"/>
          <w:shd w:val="clear" w:color="auto" w:fill="FFFFFF"/>
        </w:rPr>
        <w:t>Infinio</w:t>
      </w:r>
      <w:proofErr w:type="spellEnd"/>
      <w:r w:rsidR="000C10A2">
        <w:rPr>
          <w:rFonts w:ascii="Segoe UI" w:hAnsi="Segoe UI" w:cs="Segoe UI"/>
          <w:color w:val="333333"/>
          <w:sz w:val="24"/>
          <w:szCs w:val="24"/>
          <w:shd w:val="clear" w:color="auto" w:fill="FFFFFF"/>
        </w:rPr>
        <w:t xml:space="preserve"> can utilize </w:t>
      </w:r>
      <w:r w:rsidR="00C1746C">
        <w:rPr>
          <w:rFonts w:ascii="Segoe UI" w:hAnsi="Segoe UI" w:cs="Segoe UI"/>
          <w:color w:val="333333"/>
          <w:sz w:val="24"/>
          <w:szCs w:val="24"/>
          <w:shd w:val="clear" w:color="auto" w:fill="FFFFFF"/>
        </w:rPr>
        <w:t xml:space="preserve">and allocate the </w:t>
      </w:r>
      <w:r w:rsidR="000C10A2">
        <w:rPr>
          <w:rFonts w:ascii="Segoe UI" w:hAnsi="Segoe UI" w:cs="Segoe UI"/>
          <w:color w:val="333333"/>
          <w:sz w:val="24"/>
          <w:szCs w:val="24"/>
          <w:shd w:val="clear" w:color="auto" w:fill="FFFFFF"/>
        </w:rPr>
        <w:t xml:space="preserve">server-side CPU, </w:t>
      </w:r>
      <w:r w:rsidR="00C1746C">
        <w:rPr>
          <w:rFonts w:ascii="Segoe UI" w:hAnsi="Segoe UI" w:cs="Segoe UI"/>
          <w:color w:val="333333"/>
          <w:sz w:val="24"/>
          <w:szCs w:val="24"/>
          <w:shd w:val="clear" w:color="auto" w:fill="FFFFFF"/>
        </w:rPr>
        <w:t>memory,</w:t>
      </w:r>
      <w:r w:rsidR="000C10A2">
        <w:rPr>
          <w:rFonts w:ascii="Segoe UI" w:hAnsi="Segoe UI" w:cs="Segoe UI"/>
          <w:color w:val="333333"/>
          <w:sz w:val="24"/>
          <w:szCs w:val="24"/>
          <w:shd w:val="clear" w:color="auto" w:fill="FFFFFF"/>
        </w:rPr>
        <w:t xml:space="preserve"> and flash to speed up application</w:t>
      </w:r>
      <w:r w:rsidR="00C1746C">
        <w:rPr>
          <w:rFonts w:ascii="Segoe UI" w:hAnsi="Segoe UI" w:cs="Segoe UI"/>
          <w:color w:val="333333"/>
          <w:sz w:val="24"/>
          <w:szCs w:val="24"/>
          <w:shd w:val="clear" w:color="auto" w:fill="FFFFFF"/>
        </w:rPr>
        <w:t>s’</w:t>
      </w:r>
      <w:r w:rsidR="000C10A2">
        <w:rPr>
          <w:rFonts w:ascii="Segoe UI" w:hAnsi="Segoe UI" w:cs="Segoe UI"/>
          <w:color w:val="333333"/>
          <w:sz w:val="24"/>
          <w:szCs w:val="24"/>
          <w:shd w:val="clear" w:color="auto" w:fill="FFFFFF"/>
        </w:rPr>
        <w:t xml:space="preserve"> performance </w:t>
      </w:r>
      <w:r w:rsidR="00C1746C">
        <w:rPr>
          <w:rFonts w:ascii="Segoe UI" w:hAnsi="Segoe UI" w:cs="Segoe UI"/>
          <w:color w:val="333333"/>
          <w:sz w:val="24"/>
          <w:szCs w:val="24"/>
          <w:shd w:val="clear" w:color="auto" w:fill="FFFFFF"/>
        </w:rPr>
        <w:t>by avoiding the network latency to gain a great performance –</w:t>
      </w:r>
      <w:r w:rsidR="000C10A2">
        <w:rPr>
          <w:rFonts w:ascii="Segoe UI" w:hAnsi="Segoe UI" w:cs="Segoe UI"/>
          <w:color w:val="333333"/>
          <w:sz w:val="24"/>
          <w:szCs w:val="24"/>
          <w:shd w:val="clear" w:color="auto" w:fill="FFFFFF"/>
        </w:rPr>
        <w:t xml:space="preserve"> </w:t>
      </w:r>
      <w:r w:rsidR="00C1746C">
        <w:rPr>
          <w:rFonts w:ascii="Segoe UI" w:hAnsi="Segoe UI" w:cs="Segoe UI"/>
          <w:color w:val="333333"/>
          <w:sz w:val="24"/>
          <w:szCs w:val="24"/>
          <w:shd w:val="clear" w:color="auto" w:fill="FFFFFF"/>
        </w:rPr>
        <w:t>“</w:t>
      </w:r>
      <w:proofErr w:type="spellStart"/>
      <w:r w:rsidRPr="00C1746C">
        <w:rPr>
          <w:rFonts w:ascii="Segoe UI" w:hAnsi="Segoe UI" w:cs="Segoe UI"/>
          <w:b/>
          <w:color w:val="333333"/>
          <w:sz w:val="24"/>
          <w:szCs w:val="24"/>
          <w:shd w:val="clear" w:color="auto" w:fill="FFFFFF"/>
        </w:rPr>
        <w:t>Infinio’s</w:t>
      </w:r>
      <w:proofErr w:type="spellEnd"/>
      <w:r w:rsidRPr="00C1746C">
        <w:rPr>
          <w:rFonts w:ascii="Segoe UI" w:hAnsi="Segoe UI" w:cs="Segoe UI"/>
          <w:b/>
          <w:color w:val="333333"/>
          <w:sz w:val="24"/>
          <w:szCs w:val="24"/>
          <w:shd w:val="clear" w:color="auto" w:fill="FFFFFF"/>
        </w:rPr>
        <w:t xml:space="preserve"> Lightning fast I/O for any storage VSAN VVOLS SAN NAS DAS HCI</w:t>
      </w:r>
      <w:r w:rsidRPr="007412FF">
        <w:rPr>
          <w:rFonts w:ascii="Segoe UI" w:hAnsi="Segoe UI" w:cs="Segoe UI"/>
          <w:color w:val="333333"/>
          <w:sz w:val="24"/>
          <w:szCs w:val="24"/>
          <w:shd w:val="clear" w:color="auto" w:fill="FFFFFF"/>
        </w:rPr>
        <w:t xml:space="preserve"> </w:t>
      </w:r>
      <w:hyperlink r:id="rId9" w:history="1">
        <w:r w:rsidRPr="00D22E86">
          <w:rPr>
            <w:rStyle w:val="Hyperlink"/>
            <w:rFonts w:ascii="Segoe UI" w:hAnsi="Segoe UI" w:cs="Segoe UI"/>
            <w:sz w:val="24"/>
            <w:szCs w:val="24"/>
            <w:shd w:val="clear" w:color="auto" w:fill="FFFFFF"/>
          </w:rPr>
          <w:t>http://www.infinio.com/</w:t>
        </w:r>
      </w:hyperlink>
      <w:r w:rsidR="007D7C23">
        <w:rPr>
          <w:rFonts w:ascii="Segoe UI" w:hAnsi="Segoe UI" w:cs="Segoe UI"/>
          <w:color w:val="333333"/>
          <w:sz w:val="24"/>
          <w:szCs w:val="24"/>
          <w:shd w:val="clear" w:color="auto" w:fill="FFFFFF"/>
        </w:rPr>
        <w:t>.</w:t>
      </w:r>
      <w:r w:rsidR="00C1746C">
        <w:rPr>
          <w:rFonts w:ascii="Segoe UI" w:hAnsi="Segoe UI" w:cs="Segoe UI"/>
          <w:color w:val="333333"/>
          <w:sz w:val="24"/>
          <w:szCs w:val="24"/>
          <w:shd w:val="clear" w:color="auto" w:fill="FFFFFF"/>
        </w:rPr>
        <w:t>”</w:t>
      </w:r>
    </w:p>
    <w:p w:rsidR="00C36D83" w:rsidRDefault="00B5030B" w:rsidP="00C36D83">
      <w:pPr>
        <w:rPr>
          <w:rFonts w:ascii="Segoe UI" w:hAnsi="Segoe UI" w:cs="Segoe UI"/>
          <w:color w:val="333333"/>
          <w:sz w:val="24"/>
          <w:szCs w:val="24"/>
          <w:shd w:val="clear" w:color="auto" w:fill="FFFFFF"/>
        </w:rPr>
      </w:pPr>
      <w:r w:rsidRPr="00990ADE">
        <w:rPr>
          <w:rFonts w:ascii="Segoe UI" w:hAnsi="Segoe UI" w:cs="Segoe UI"/>
          <w:color w:val="333333"/>
          <w:sz w:val="24"/>
          <w:szCs w:val="24"/>
          <w:shd w:val="clear" w:color="auto" w:fill="FFFFFF"/>
        </w:rPr>
        <w:t xml:space="preserve">Hyper-convergence, sometimes </w:t>
      </w:r>
      <w:r w:rsidR="00AA4A96">
        <w:rPr>
          <w:rFonts w:ascii="Segoe UI" w:hAnsi="Segoe UI" w:cs="Segoe UI"/>
          <w:color w:val="333333"/>
          <w:sz w:val="24"/>
          <w:szCs w:val="24"/>
          <w:shd w:val="clear" w:color="auto" w:fill="FFFFFF"/>
        </w:rPr>
        <w:t xml:space="preserve">refer to as </w:t>
      </w:r>
      <w:r w:rsidRPr="00990ADE">
        <w:rPr>
          <w:rFonts w:ascii="Segoe UI" w:hAnsi="Segoe UI" w:cs="Segoe UI"/>
          <w:color w:val="333333"/>
          <w:sz w:val="24"/>
          <w:szCs w:val="24"/>
          <w:shd w:val="clear" w:color="auto" w:fill="FFFFFF"/>
        </w:rPr>
        <w:t xml:space="preserve">Server SAN, or hyper-converged infrastructure provides cloud-like economics and scale by integrating compute resources, storage resources, software-defined virtualization, and software-defined storage onto standard x86 platforms. Hyper-converged solutions are made available through software-defined storage, as reference architectures, or dedicated appliances. </w:t>
      </w:r>
    </w:p>
    <w:p w:rsidR="007A6F29" w:rsidRDefault="00852277" w:rsidP="007A6F29">
      <w:pPr>
        <w:rPr>
          <w:rFonts w:ascii="Segoe UI" w:hAnsi="Segoe UI" w:cs="Segoe UI"/>
          <w:color w:val="333333"/>
          <w:sz w:val="24"/>
          <w:szCs w:val="24"/>
          <w:shd w:val="clear" w:color="auto" w:fill="FFFFFF"/>
        </w:rPr>
      </w:pPr>
      <w:r w:rsidRPr="00A46B82">
        <w:rPr>
          <w:rFonts w:ascii="Segoe UI" w:hAnsi="Segoe UI" w:cs="Segoe UI"/>
          <w:color w:val="333333"/>
          <w:sz w:val="24"/>
          <w:szCs w:val="24"/>
          <w:shd w:val="clear" w:color="auto" w:fill="FFFFFF"/>
        </w:rPr>
        <w:t>W</w:t>
      </w:r>
      <w:r w:rsidR="00F664AA">
        <w:rPr>
          <w:rFonts w:ascii="Segoe UI" w:hAnsi="Segoe UI" w:cs="Segoe UI"/>
          <w:color w:val="333333"/>
          <w:sz w:val="24"/>
          <w:szCs w:val="24"/>
          <w:shd w:val="clear" w:color="auto" w:fill="FFFFFF"/>
        </w:rPr>
        <w:t xml:space="preserve">atch </w:t>
      </w:r>
      <w:hyperlink r:id="rId10" w:history="1">
        <w:r w:rsidR="00F664AA" w:rsidRPr="00F664AA">
          <w:rPr>
            <w:rStyle w:val="Hyperlink"/>
            <w:rFonts w:ascii="Segoe UI" w:hAnsi="Segoe UI" w:cs="Segoe UI"/>
            <w:sz w:val="24"/>
            <w:szCs w:val="24"/>
            <w:shd w:val="clear" w:color="auto" w:fill="FFFFFF"/>
          </w:rPr>
          <w:t>a video</w:t>
        </w:r>
      </w:hyperlink>
      <w:r w:rsidR="00F664AA">
        <w:rPr>
          <w:rFonts w:ascii="Segoe UI" w:hAnsi="Segoe UI" w:cs="Segoe UI"/>
          <w:color w:val="333333"/>
          <w:sz w:val="24"/>
          <w:szCs w:val="24"/>
          <w:shd w:val="clear" w:color="auto" w:fill="FFFFFF"/>
        </w:rPr>
        <w:t xml:space="preserve"> </w:t>
      </w:r>
      <w:r w:rsidRPr="00A46B82">
        <w:rPr>
          <w:rFonts w:ascii="Segoe UI" w:hAnsi="Segoe UI" w:cs="Segoe UI"/>
          <w:color w:val="333333"/>
          <w:sz w:val="24"/>
          <w:szCs w:val="24"/>
          <w:shd w:val="clear" w:color="auto" w:fill="FFFFFF"/>
        </w:rPr>
        <w:t>of Datrium</w:t>
      </w:r>
      <w:r w:rsidR="007A6F29" w:rsidRPr="00A46B82">
        <w:rPr>
          <w:rFonts w:ascii="Segoe UI" w:hAnsi="Segoe UI" w:cs="Segoe UI"/>
          <w:color w:val="333333"/>
          <w:sz w:val="24"/>
          <w:szCs w:val="24"/>
          <w:shd w:val="clear" w:color="auto" w:fill="FFFFFF"/>
        </w:rPr>
        <w:t xml:space="preserve"> founders explaining Datrium Data Cloud </w:t>
      </w:r>
      <w:r w:rsidR="002C401E">
        <w:rPr>
          <w:rFonts w:ascii="Segoe UI" w:hAnsi="Segoe UI" w:cs="Segoe UI"/>
          <w:color w:val="333333"/>
          <w:sz w:val="24"/>
          <w:szCs w:val="24"/>
          <w:shd w:val="clear" w:color="auto" w:fill="FFFFFF"/>
        </w:rPr>
        <w:t xml:space="preserve">software and </w:t>
      </w:r>
      <w:proofErr w:type="spellStart"/>
      <w:r w:rsidR="002C401E">
        <w:rPr>
          <w:rFonts w:ascii="Segoe UI" w:hAnsi="Segoe UI" w:cs="Segoe UI"/>
          <w:color w:val="333333"/>
          <w:sz w:val="24"/>
          <w:szCs w:val="24"/>
          <w:shd w:val="clear" w:color="auto" w:fill="FFFFFF"/>
        </w:rPr>
        <w:t>RackScale</w:t>
      </w:r>
      <w:proofErr w:type="spellEnd"/>
      <w:r w:rsidR="002C401E">
        <w:rPr>
          <w:rFonts w:ascii="Segoe UI" w:hAnsi="Segoe UI" w:cs="Segoe UI"/>
          <w:color w:val="333333"/>
          <w:sz w:val="24"/>
          <w:szCs w:val="24"/>
          <w:shd w:val="clear" w:color="auto" w:fill="FFFFFF"/>
        </w:rPr>
        <w:t xml:space="preserve"> systems to explain the importance of its </w:t>
      </w:r>
      <w:r w:rsidR="007A6F29" w:rsidRPr="00A46B82">
        <w:rPr>
          <w:rFonts w:ascii="Segoe UI" w:hAnsi="Segoe UI" w:cs="Segoe UI"/>
          <w:color w:val="333333"/>
          <w:sz w:val="24"/>
          <w:szCs w:val="24"/>
          <w:shd w:val="clear" w:color="auto" w:fill="FFFFFF"/>
        </w:rPr>
        <w:t>de</w:t>
      </w:r>
      <w:r w:rsidR="005C222E">
        <w:rPr>
          <w:rFonts w:ascii="Segoe UI" w:hAnsi="Segoe UI" w:cs="Segoe UI"/>
          <w:color w:val="333333"/>
          <w:sz w:val="24"/>
          <w:szCs w:val="24"/>
          <w:shd w:val="clear" w:color="auto" w:fill="FFFFFF"/>
        </w:rPr>
        <w:t>sign, feature and capabilities.</w:t>
      </w:r>
    </w:p>
    <w:p w:rsidR="005C222E" w:rsidRDefault="005C222E" w:rsidP="005C222E">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With one HPE G9 or its newer server or Cisco Blade M3 server, Datrium claims its server powered storage - </w:t>
      </w:r>
      <w:proofErr w:type="spellStart"/>
      <w:r>
        <w:rPr>
          <w:rFonts w:ascii="Segoe UI" w:hAnsi="Segoe UI" w:cs="Segoe UI"/>
          <w:color w:val="333333"/>
          <w:sz w:val="24"/>
          <w:szCs w:val="24"/>
          <w:shd w:val="clear" w:color="auto" w:fill="FFFFFF"/>
        </w:rPr>
        <w:t>NetShief</w:t>
      </w:r>
      <w:proofErr w:type="spellEnd"/>
      <w:r>
        <w:rPr>
          <w:rFonts w:ascii="Segoe UI" w:hAnsi="Segoe UI" w:cs="Segoe UI"/>
          <w:color w:val="333333"/>
          <w:sz w:val="24"/>
          <w:szCs w:val="24"/>
          <w:shd w:val="clear" w:color="auto" w:fill="FFFFFF"/>
        </w:rPr>
        <w:t xml:space="preserve"> with DVX </w:t>
      </w:r>
      <w:proofErr w:type="spellStart"/>
      <w:r>
        <w:rPr>
          <w:rFonts w:ascii="Segoe UI" w:hAnsi="Segoe UI" w:cs="Segoe UI"/>
          <w:color w:val="333333"/>
          <w:sz w:val="24"/>
          <w:szCs w:val="24"/>
          <w:shd w:val="clear" w:color="auto" w:fill="FFFFFF"/>
        </w:rPr>
        <w:t>Hyperdriver</w:t>
      </w:r>
      <w:proofErr w:type="spellEnd"/>
      <w:r>
        <w:rPr>
          <w:rFonts w:ascii="Segoe UI" w:hAnsi="Segoe UI" w:cs="Segoe UI"/>
          <w:color w:val="333333"/>
          <w:sz w:val="24"/>
          <w:szCs w:val="24"/>
          <w:shd w:val="clear" w:color="auto" w:fill="FFFFFF"/>
        </w:rPr>
        <w:t xml:space="preserve"> software </w:t>
      </w:r>
      <w:r w:rsidRPr="006B5132">
        <w:rPr>
          <w:rFonts w:ascii="Segoe UI" w:hAnsi="Segoe UI" w:cs="Segoe UI"/>
          <w:color w:val="333333"/>
          <w:sz w:val="24"/>
          <w:szCs w:val="24"/>
          <w:shd w:val="clear" w:color="auto" w:fill="FFFFFF"/>
        </w:rPr>
        <w:t>Virtual Install Bundle</w:t>
      </w:r>
      <w:r>
        <w:rPr>
          <w:rFonts w:ascii="Segoe UI" w:hAnsi="Segoe UI" w:cs="Segoe UI"/>
          <w:color w:val="333333"/>
          <w:sz w:val="24"/>
          <w:szCs w:val="24"/>
          <w:shd w:val="clear" w:color="auto" w:fill="FFFFFF"/>
        </w:rPr>
        <w:t xml:space="preserve"> (VIB) can achieve about 30,000 IOPS per host (ESXi) with 2 sockets with 12 cores each in September 2016, by using </w:t>
      </w:r>
      <w:r w:rsidRPr="007412FF">
        <w:rPr>
          <w:rFonts w:ascii="Segoe UI" w:hAnsi="Segoe UI" w:cs="Segoe UI"/>
          <w:color w:val="333333"/>
          <w:sz w:val="24"/>
          <w:szCs w:val="24"/>
          <w:shd w:val="clear" w:color="auto" w:fill="FFFFFF"/>
        </w:rPr>
        <w:t>10,000 IOPS per CPU core allocated to DVX performance.</w:t>
      </w:r>
      <w:r w:rsidR="00850277">
        <w:rPr>
          <w:rFonts w:ascii="Segoe UI" w:hAnsi="Segoe UI" w:cs="Segoe UI"/>
          <w:color w:val="333333"/>
          <w:sz w:val="24"/>
          <w:szCs w:val="24"/>
          <w:shd w:val="clear" w:color="auto" w:fill="FFFFFF"/>
        </w:rPr>
        <w:t xml:space="preserve">  See Appendix below for details.</w:t>
      </w:r>
    </w:p>
    <w:p w:rsidR="00D72485" w:rsidRDefault="007F06C6" w:rsidP="00D72485">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It is true that </w:t>
      </w:r>
      <w:r w:rsidR="00D72485" w:rsidRPr="005A3A6D">
        <w:rPr>
          <w:rFonts w:ascii="Segoe UI" w:hAnsi="Segoe UI" w:cs="Segoe UI"/>
          <w:color w:val="333333"/>
          <w:sz w:val="24"/>
          <w:szCs w:val="24"/>
          <w:shd w:val="clear" w:color="auto" w:fill="FFFFFF"/>
        </w:rPr>
        <w:t xml:space="preserve">Datrium is benefit </w:t>
      </w:r>
      <w:r w:rsidR="00B521FD">
        <w:rPr>
          <w:rFonts w:ascii="Segoe UI" w:hAnsi="Segoe UI" w:cs="Segoe UI"/>
          <w:color w:val="333333"/>
          <w:sz w:val="24"/>
          <w:szCs w:val="24"/>
          <w:shd w:val="clear" w:color="auto" w:fill="FFFFFF"/>
        </w:rPr>
        <w:t>from</w:t>
      </w:r>
      <w:r w:rsidR="00D72485" w:rsidRPr="005A3A6D">
        <w:rPr>
          <w:rFonts w:ascii="Segoe UI" w:hAnsi="Segoe UI" w:cs="Segoe UI"/>
          <w:color w:val="333333"/>
          <w:sz w:val="24"/>
          <w:szCs w:val="24"/>
          <w:shd w:val="clear" w:color="auto" w:fill="FFFFFF"/>
        </w:rPr>
        <w:t xml:space="preserve"> the Moore’s law.  On Sept. 27, 2016, Datrium claims</w:t>
      </w:r>
      <w:r>
        <w:rPr>
          <w:rFonts w:ascii="Segoe UI" w:hAnsi="Segoe UI" w:cs="Segoe UI"/>
          <w:color w:val="333333"/>
          <w:sz w:val="24"/>
          <w:szCs w:val="24"/>
          <w:shd w:val="clear" w:color="auto" w:fill="FFFFFF"/>
        </w:rPr>
        <w:t xml:space="preserve"> 30,000+ IOPS per host with 12 c</w:t>
      </w:r>
      <w:r w:rsidR="00D72485" w:rsidRPr="005A3A6D">
        <w:rPr>
          <w:rFonts w:ascii="Segoe UI" w:hAnsi="Segoe UI" w:cs="Segoe UI"/>
          <w:color w:val="333333"/>
          <w:sz w:val="24"/>
          <w:szCs w:val="24"/>
          <w:shd w:val="clear" w:color="auto" w:fill="FFFFFF"/>
        </w:rPr>
        <w:t>ores per host.  Today, it claims</w:t>
      </w:r>
      <w:r>
        <w:rPr>
          <w:rFonts w:ascii="Segoe UI" w:hAnsi="Segoe UI" w:cs="Segoe UI"/>
          <w:color w:val="333333"/>
          <w:sz w:val="24"/>
          <w:szCs w:val="24"/>
          <w:shd w:val="clear" w:color="auto" w:fill="FFFFFF"/>
        </w:rPr>
        <w:t xml:space="preserve"> 60,000+ IOPS per host with 24 c</w:t>
      </w:r>
      <w:r w:rsidR="00D72485" w:rsidRPr="005A3A6D">
        <w:rPr>
          <w:rFonts w:ascii="Segoe UI" w:hAnsi="Segoe UI" w:cs="Segoe UI"/>
          <w:color w:val="333333"/>
          <w:sz w:val="24"/>
          <w:szCs w:val="24"/>
          <w:shd w:val="clear" w:color="auto" w:fill="FFFFFF"/>
        </w:rPr>
        <w:t>ores</w:t>
      </w:r>
      <w:r>
        <w:rPr>
          <w:rFonts w:ascii="Segoe UI" w:hAnsi="Segoe UI" w:cs="Segoe UI"/>
          <w:color w:val="333333"/>
          <w:sz w:val="24"/>
          <w:szCs w:val="24"/>
          <w:shd w:val="clear" w:color="auto" w:fill="FFFFFF"/>
        </w:rPr>
        <w:t xml:space="preserve"> per host</w:t>
      </w:r>
      <w:r w:rsidR="00D72485" w:rsidRPr="005A3A6D">
        <w:rPr>
          <w:rFonts w:ascii="Segoe UI" w:hAnsi="Segoe UI" w:cs="Segoe UI"/>
          <w:color w:val="333333"/>
          <w:sz w:val="24"/>
          <w:szCs w:val="24"/>
          <w:shd w:val="clear" w:color="auto" w:fill="FFFFFF"/>
        </w:rPr>
        <w:t>.</w:t>
      </w:r>
    </w:p>
    <w:p w:rsidR="00D72485" w:rsidRPr="002E30AB" w:rsidRDefault="00D72485" w:rsidP="00D72485">
      <w:pPr>
        <w:rPr>
          <w:rFonts w:ascii="Calibri" w:hAnsi="Calibri"/>
          <w:sz w:val="24"/>
          <w:szCs w:val="24"/>
        </w:rPr>
      </w:pPr>
      <w:r w:rsidRPr="00155911">
        <w:rPr>
          <w:rFonts w:ascii="Segoe UI" w:hAnsi="Segoe UI" w:cs="Segoe UI"/>
          <w:color w:val="333333"/>
          <w:sz w:val="24"/>
          <w:szCs w:val="24"/>
          <w:shd w:val="clear" w:color="auto" w:fill="FFFFFF"/>
        </w:rPr>
        <w:t xml:space="preserve">Coincidentally, the Moore’s law has been broken by Field Programmable Gate Array (FPGA).  </w:t>
      </w:r>
      <w:r w:rsidRPr="001F4549">
        <w:rPr>
          <w:rFonts w:ascii="Segoe UI" w:hAnsi="Segoe UI" w:cs="Segoe UI"/>
          <w:color w:val="333333"/>
          <w:sz w:val="24"/>
          <w:szCs w:val="24"/>
          <w:shd w:val="clear" w:color="auto" w:fill="FFFFFF"/>
        </w:rPr>
        <w:t>See</w:t>
      </w:r>
      <w:r w:rsidRPr="001F4549">
        <w:rPr>
          <w:rFonts w:ascii="Segoe UI" w:hAnsi="Segoe UI" w:cs="Segoe UI"/>
          <w:sz w:val="24"/>
          <w:szCs w:val="24"/>
        </w:rPr>
        <w:t xml:space="preserve"> </w:t>
      </w:r>
      <w:hyperlink r:id="rId11" w:history="1">
        <w:r w:rsidRPr="001F4549">
          <w:rPr>
            <w:rStyle w:val="Hyperlink"/>
            <w:rFonts w:ascii="Segoe UI" w:hAnsi="Segoe UI" w:cs="Segoe UI"/>
            <w:sz w:val="24"/>
            <w:szCs w:val="24"/>
          </w:rPr>
          <w:t>Microsoft Puts FPGAs to Work for Azure and Bing</w:t>
        </w:r>
      </w:hyperlink>
      <w:r w:rsidRPr="001F4549">
        <w:rPr>
          <w:rFonts w:ascii="Segoe UI" w:hAnsi="Segoe UI" w:cs="Segoe UI"/>
          <w:sz w:val="24"/>
          <w:szCs w:val="24"/>
        </w:rPr>
        <w:t xml:space="preserve"> </w:t>
      </w:r>
      <w:r w:rsidRPr="001F4549">
        <w:rPr>
          <w:rFonts w:ascii="Segoe UI" w:hAnsi="Segoe UI" w:cs="Segoe UI"/>
          <w:color w:val="333333"/>
          <w:sz w:val="24"/>
          <w:szCs w:val="24"/>
          <w:shd w:val="clear" w:color="auto" w:fill="FFFFFF"/>
        </w:rPr>
        <w:t>that has gained the leap forward</w:t>
      </w:r>
      <w:r w:rsidRPr="001F4549">
        <w:rPr>
          <w:rFonts w:ascii="Segoe UI" w:hAnsi="Segoe UI" w:cs="Segoe UI"/>
          <w:sz w:val="24"/>
          <w:szCs w:val="24"/>
        </w:rPr>
        <w:t xml:space="preserve"> </w:t>
      </w:r>
      <w:r w:rsidRPr="001F4549">
        <w:rPr>
          <w:rFonts w:ascii="Segoe UI" w:hAnsi="Segoe UI" w:cs="Segoe UI"/>
          <w:color w:val="333333"/>
          <w:sz w:val="24"/>
          <w:szCs w:val="24"/>
          <w:shd w:val="clear" w:color="auto" w:fill="FFFFFF"/>
        </w:rPr>
        <w:t>by its nearest search competitor -</w:t>
      </w:r>
      <w:r w:rsidRPr="001F4549">
        <w:rPr>
          <w:rFonts w:ascii="Segoe UI" w:hAnsi="Segoe UI" w:cs="Segoe UI"/>
          <w:sz w:val="24"/>
          <w:szCs w:val="24"/>
        </w:rPr>
        <w:t xml:space="preserve"> </w:t>
      </w:r>
      <w:hyperlink r:id="rId12" w:history="1">
        <w:r w:rsidRPr="001F4549">
          <w:rPr>
            <w:rStyle w:val="Hyperlink"/>
            <w:rFonts w:ascii="Segoe UI" w:hAnsi="Segoe UI" w:cs="Segoe UI"/>
            <w:sz w:val="24"/>
            <w:szCs w:val="24"/>
          </w:rPr>
          <w:t>Microsoft is augmenting the servers in its Azure cloud service with FPGAs to accelerate chores such as Bing searches</w:t>
        </w:r>
      </w:hyperlink>
      <w:r w:rsidRPr="001F4549">
        <w:rPr>
          <w:rFonts w:ascii="Segoe UI" w:hAnsi="Segoe UI" w:cs="Segoe UI"/>
          <w:sz w:val="24"/>
          <w:szCs w:val="24"/>
        </w:rPr>
        <w:t>.</w:t>
      </w:r>
    </w:p>
    <w:p w:rsidR="005C222E" w:rsidRDefault="005C222E" w:rsidP="005C222E">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The key </w:t>
      </w:r>
      <w:r w:rsidRPr="0070154E">
        <w:rPr>
          <w:rFonts w:ascii="Segoe UI" w:hAnsi="Segoe UI" w:cs="Segoe UI"/>
          <w:color w:val="333333"/>
          <w:sz w:val="24"/>
          <w:szCs w:val="24"/>
          <w:shd w:val="clear" w:color="auto" w:fill="FFFFFF"/>
        </w:rPr>
        <w:t>differentiation</w:t>
      </w:r>
      <w:r>
        <w:rPr>
          <w:rFonts w:ascii="Segoe UI" w:hAnsi="Segoe UI" w:cs="Segoe UI"/>
          <w:color w:val="333333"/>
          <w:sz w:val="24"/>
          <w:szCs w:val="24"/>
          <w:shd w:val="clear" w:color="auto" w:fill="FFFFFF"/>
        </w:rPr>
        <w:t xml:space="preserve"> of Datrium DVX architecture with other </w:t>
      </w:r>
      <w:r w:rsidR="009A5233">
        <w:rPr>
          <w:rFonts w:ascii="Segoe UI" w:hAnsi="Segoe UI" w:cs="Segoe UI"/>
          <w:color w:val="333333"/>
          <w:sz w:val="24"/>
          <w:szCs w:val="24"/>
          <w:shd w:val="clear" w:color="auto" w:fill="FFFFFF"/>
        </w:rPr>
        <w:t>converged architecture</w:t>
      </w:r>
      <w:r>
        <w:rPr>
          <w:rFonts w:ascii="Segoe UI" w:hAnsi="Segoe UI" w:cs="Segoe UI"/>
          <w:color w:val="333333"/>
          <w:sz w:val="24"/>
          <w:szCs w:val="24"/>
          <w:shd w:val="clear" w:color="auto" w:fill="FFFFFF"/>
        </w:rPr>
        <w:t xml:space="preserve"> is that Datrium does not have (1) a traditional dual-controller bottleneck architecture; (2) the scale-out or scale-up issue; (3) </w:t>
      </w:r>
      <w:r w:rsidR="004B2025">
        <w:rPr>
          <w:rFonts w:ascii="Segoe UI" w:hAnsi="Segoe UI" w:cs="Segoe UI"/>
          <w:color w:val="333333"/>
          <w:sz w:val="24"/>
          <w:szCs w:val="24"/>
          <w:shd w:val="clear" w:color="auto" w:fill="FFFFFF"/>
        </w:rPr>
        <w:t>in comparison to other HCI architecture</w:t>
      </w:r>
      <w:r w:rsidR="00914F00">
        <w:rPr>
          <w:rFonts w:ascii="Segoe UI" w:hAnsi="Segoe UI" w:cs="Segoe UI"/>
          <w:color w:val="333333"/>
          <w:sz w:val="24"/>
          <w:szCs w:val="24"/>
          <w:shd w:val="clear" w:color="auto" w:fill="FFFFFF"/>
        </w:rPr>
        <w:t>s</w:t>
      </w:r>
      <w:r w:rsidR="004B2025">
        <w:rPr>
          <w:rFonts w:ascii="Segoe UI" w:hAnsi="Segoe UI" w:cs="Segoe UI"/>
          <w:color w:val="333333"/>
          <w:sz w:val="24"/>
          <w:szCs w:val="24"/>
          <w:shd w:val="clear" w:color="auto" w:fill="FFFFFF"/>
        </w:rPr>
        <w:t xml:space="preserve">, </w:t>
      </w:r>
      <w:r>
        <w:rPr>
          <w:rFonts w:ascii="Segoe UI" w:hAnsi="Segoe UI" w:cs="Segoe UI"/>
          <w:color w:val="333333"/>
          <w:sz w:val="24"/>
          <w:szCs w:val="24"/>
          <w:shd w:val="clear" w:color="auto" w:fill="FFFFFF"/>
        </w:rPr>
        <w:t xml:space="preserve">to use a copy method from a host to a host with a 2X or 3X disk storage penalty, as illustrated in </w:t>
      </w:r>
      <w:r>
        <w:rPr>
          <w:rFonts w:ascii="Segoe UI" w:hAnsi="Segoe UI" w:cs="Segoe UI"/>
          <w:color w:val="333333"/>
          <w:sz w:val="24"/>
          <w:szCs w:val="24"/>
          <w:shd w:val="clear" w:color="auto" w:fill="FFFFFF"/>
        </w:rPr>
        <w:lastRenderedPageBreak/>
        <w:t xml:space="preserve">the screenshot below; and </w:t>
      </w:r>
      <w:r w:rsidR="008911F4">
        <w:rPr>
          <w:rFonts w:ascii="Segoe UI" w:hAnsi="Segoe UI" w:cs="Segoe UI"/>
          <w:color w:val="333333"/>
          <w:sz w:val="24"/>
          <w:szCs w:val="24"/>
          <w:shd w:val="clear" w:color="auto" w:fill="FFFFFF"/>
        </w:rPr>
        <w:t>(4) to go through multiple</w:t>
      </w:r>
      <w:r w:rsidR="000600F9">
        <w:rPr>
          <w:rFonts w:ascii="Segoe UI" w:hAnsi="Segoe UI" w:cs="Segoe UI"/>
          <w:color w:val="333333"/>
          <w:sz w:val="24"/>
          <w:szCs w:val="24"/>
          <w:shd w:val="clear" w:color="auto" w:fill="FFFFFF"/>
        </w:rPr>
        <w:t xml:space="preserve"> </w:t>
      </w:r>
      <w:r w:rsidR="008911F4">
        <w:rPr>
          <w:rFonts w:ascii="Segoe UI" w:hAnsi="Segoe UI" w:cs="Segoe UI"/>
          <w:color w:val="333333"/>
          <w:sz w:val="24"/>
          <w:szCs w:val="24"/>
          <w:shd w:val="clear" w:color="auto" w:fill="FFFFFF"/>
        </w:rPr>
        <w:t>host-to-host network latency</w:t>
      </w:r>
      <w:r w:rsidR="00914F00">
        <w:rPr>
          <w:rFonts w:ascii="Segoe UI" w:hAnsi="Segoe UI" w:cs="Segoe UI"/>
          <w:color w:val="333333"/>
          <w:sz w:val="24"/>
          <w:szCs w:val="24"/>
          <w:shd w:val="clear" w:color="auto" w:fill="FFFFFF"/>
        </w:rPr>
        <w:t xml:space="preserve"> as well as </w:t>
      </w:r>
      <w:r w:rsidR="000F427B">
        <w:rPr>
          <w:rFonts w:ascii="Segoe UI" w:hAnsi="Segoe UI" w:cs="Segoe UI"/>
          <w:color w:val="333333"/>
          <w:sz w:val="24"/>
          <w:szCs w:val="24"/>
          <w:shd w:val="clear" w:color="auto" w:fill="FFFFFF"/>
        </w:rPr>
        <w:t xml:space="preserve">eliminating </w:t>
      </w:r>
      <w:r w:rsidR="00D02AF3">
        <w:rPr>
          <w:rFonts w:ascii="Segoe UI" w:hAnsi="Segoe UI" w:cs="Segoe UI"/>
          <w:color w:val="333333"/>
          <w:sz w:val="24"/>
          <w:szCs w:val="24"/>
          <w:shd w:val="clear" w:color="auto" w:fill="FFFFFF"/>
        </w:rPr>
        <w:t>a “</w:t>
      </w:r>
      <w:r w:rsidR="00914F00">
        <w:rPr>
          <w:rFonts w:ascii="Segoe UI" w:hAnsi="Segoe UI" w:cs="Segoe UI"/>
          <w:color w:val="333333"/>
          <w:sz w:val="24"/>
          <w:szCs w:val="24"/>
          <w:shd w:val="clear" w:color="auto" w:fill="FFFFFF"/>
        </w:rPr>
        <w:t>noise</w:t>
      </w:r>
      <w:r w:rsidR="003E2E15">
        <w:rPr>
          <w:rFonts w:ascii="Segoe UI" w:hAnsi="Segoe UI" w:cs="Segoe UI"/>
          <w:color w:val="333333"/>
          <w:sz w:val="24"/>
          <w:szCs w:val="24"/>
          <w:shd w:val="clear" w:color="auto" w:fill="FFFFFF"/>
        </w:rPr>
        <w:t xml:space="preserve"> </w:t>
      </w:r>
      <w:r w:rsidR="000F427B">
        <w:rPr>
          <w:rFonts w:ascii="Segoe UI" w:hAnsi="Segoe UI" w:cs="Segoe UI"/>
          <w:color w:val="333333"/>
          <w:sz w:val="24"/>
          <w:szCs w:val="24"/>
          <w:shd w:val="clear" w:color="auto" w:fill="FFFFFF"/>
        </w:rPr>
        <w:t>neighbor</w:t>
      </w:r>
      <w:r w:rsidR="00DF5D10">
        <w:rPr>
          <w:rFonts w:ascii="Segoe UI" w:hAnsi="Segoe UI" w:cs="Segoe UI"/>
          <w:color w:val="333333"/>
          <w:sz w:val="24"/>
          <w:szCs w:val="24"/>
          <w:shd w:val="clear" w:color="auto" w:fill="FFFFFF"/>
        </w:rPr>
        <w:t>s</w:t>
      </w:r>
      <w:r w:rsidR="00D02AF3">
        <w:rPr>
          <w:rFonts w:ascii="Segoe UI" w:hAnsi="Segoe UI" w:cs="Segoe UI"/>
          <w:color w:val="333333"/>
          <w:sz w:val="24"/>
          <w:szCs w:val="24"/>
          <w:shd w:val="clear" w:color="auto" w:fill="FFFFFF"/>
        </w:rPr>
        <w:t>”</w:t>
      </w:r>
      <w:r w:rsidR="00521626">
        <w:rPr>
          <w:rFonts w:ascii="Segoe UI" w:hAnsi="Segoe UI" w:cs="Segoe UI"/>
          <w:color w:val="333333"/>
          <w:sz w:val="24"/>
          <w:szCs w:val="24"/>
          <w:shd w:val="clear" w:color="auto" w:fill="FFFFFF"/>
        </w:rPr>
        <w:t xml:space="preserve"> effect that often occurs when multiple VMs share NAS resources (a contention issue)</w:t>
      </w:r>
      <w:r w:rsidR="008911F4">
        <w:rPr>
          <w:rFonts w:ascii="Segoe UI" w:hAnsi="Segoe UI" w:cs="Segoe UI"/>
          <w:color w:val="333333"/>
          <w:sz w:val="24"/>
          <w:szCs w:val="24"/>
          <w:shd w:val="clear" w:color="auto" w:fill="FFFFFF"/>
        </w:rPr>
        <w:t xml:space="preserve">; and </w:t>
      </w:r>
      <w:r>
        <w:rPr>
          <w:rFonts w:ascii="Segoe UI" w:hAnsi="Segoe UI" w:cs="Segoe UI"/>
          <w:color w:val="333333"/>
          <w:sz w:val="24"/>
          <w:szCs w:val="24"/>
          <w:shd w:val="clear" w:color="auto" w:fill="FFFFFF"/>
        </w:rPr>
        <w:t>(</w:t>
      </w:r>
      <w:r w:rsidR="008911F4">
        <w:rPr>
          <w:rFonts w:ascii="Segoe UI" w:hAnsi="Segoe UI" w:cs="Segoe UI"/>
          <w:color w:val="333333"/>
          <w:sz w:val="24"/>
          <w:szCs w:val="24"/>
          <w:shd w:val="clear" w:color="auto" w:fill="FFFFFF"/>
        </w:rPr>
        <w:t>5</w:t>
      </w:r>
      <w:r>
        <w:rPr>
          <w:rFonts w:ascii="Segoe UI" w:hAnsi="Segoe UI" w:cs="Segoe UI"/>
          <w:color w:val="333333"/>
          <w:sz w:val="24"/>
          <w:szCs w:val="24"/>
          <w:shd w:val="clear" w:color="auto" w:fill="FFFFFF"/>
        </w:rPr>
        <w:t xml:space="preserve">) to manage logical </w:t>
      </w:r>
      <w:r>
        <w:rPr>
          <w:noProof/>
        </w:rPr>
        <w:drawing>
          <wp:anchor distT="0" distB="0" distL="114300" distR="114300" simplePos="0" relativeHeight="251661312" behindDoc="1" locked="0" layoutInCell="1" allowOverlap="1" wp14:anchorId="19DBD423" wp14:editId="21660D1F">
            <wp:simplePos x="0" y="0"/>
            <wp:positionH relativeFrom="column">
              <wp:posOffset>0</wp:posOffset>
            </wp:positionH>
            <wp:positionV relativeFrom="paragraph">
              <wp:posOffset>932815</wp:posOffset>
            </wp:positionV>
            <wp:extent cx="4213860" cy="1478915"/>
            <wp:effectExtent l="0" t="0" r="0" b="6985"/>
            <wp:wrapTight wrapText="bothSides">
              <wp:wrapPolygon edited="0">
                <wp:start x="0" y="0"/>
                <wp:lineTo x="0" y="21424"/>
                <wp:lineTo x="21483" y="21424"/>
                <wp:lineTo x="21483" y="0"/>
                <wp:lineTo x="0" y="0"/>
              </wp:wrapPolygon>
            </wp:wrapTight>
            <wp:docPr id="16" name="Picture 16" descr="cid:image003.png@01D2B20D.1050D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2B20D.1050DEA0"/>
                    <pic:cNvPicPr>
                      <a:picLocks noChangeAspect="1" noChangeArrowheads="1"/>
                    </pic:cNvPicPr>
                  </pic:nvPicPr>
                  <pic:blipFill>
                    <a:blip r:embed="rId13" r:link="rId14">
                      <a:extLst>
                        <a:ext uri="{28A0092B-C50C-407E-A947-70E740481C1C}">
                          <a14:useLocalDpi xmlns:a14="http://schemas.microsoft.com/office/drawing/2010/main" val="0"/>
                        </a:ext>
                      </a:extLst>
                    </a:blip>
                    <a:srcRect/>
                    <a:stretch>
                      <a:fillRect/>
                    </a:stretch>
                  </pic:blipFill>
                  <pic:spPr bwMode="auto">
                    <a:xfrm>
                      <a:off x="0" y="0"/>
                      <a:ext cx="4213860" cy="14789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Segoe UI" w:hAnsi="Segoe UI" w:cs="Segoe UI"/>
          <w:color w:val="333333"/>
          <w:sz w:val="24"/>
          <w:szCs w:val="24"/>
          <w:shd w:val="clear" w:color="auto" w:fill="FFFFFF"/>
        </w:rPr>
        <w:t>unit numbers (LUNs)</w:t>
      </w:r>
      <w:r w:rsidR="00B134CA">
        <w:rPr>
          <w:rFonts w:ascii="Segoe UI" w:hAnsi="Segoe UI" w:cs="Segoe UI"/>
          <w:color w:val="333333"/>
          <w:sz w:val="24"/>
          <w:szCs w:val="24"/>
          <w:shd w:val="clear" w:color="auto" w:fill="FFFFFF"/>
        </w:rPr>
        <w:t xml:space="preserve"> or zones (a Fiber </w:t>
      </w:r>
      <w:proofErr w:type="spellStart"/>
      <w:r w:rsidR="00B134CA">
        <w:rPr>
          <w:rFonts w:ascii="Segoe UI" w:hAnsi="Segoe UI" w:cs="Segoe UI"/>
          <w:color w:val="333333"/>
          <w:sz w:val="24"/>
          <w:szCs w:val="24"/>
          <w:shd w:val="clear" w:color="auto" w:fill="FFFFFF"/>
        </w:rPr>
        <w:t>Channle</w:t>
      </w:r>
      <w:proofErr w:type="spellEnd"/>
      <w:r w:rsidR="00B134CA">
        <w:rPr>
          <w:rFonts w:ascii="Segoe UI" w:hAnsi="Segoe UI" w:cs="Segoe UI"/>
          <w:color w:val="333333"/>
          <w:sz w:val="24"/>
          <w:szCs w:val="24"/>
          <w:shd w:val="clear" w:color="auto" w:fill="FFFFFF"/>
        </w:rPr>
        <w:t xml:space="preserve"> use case)</w:t>
      </w:r>
      <w:r>
        <w:rPr>
          <w:rFonts w:ascii="Segoe UI" w:hAnsi="Segoe UI" w:cs="Segoe UI"/>
          <w:color w:val="333333"/>
          <w:sz w:val="24"/>
          <w:szCs w:val="24"/>
          <w:shd w:val="clear" w:color="auto" w:fill="FFFFFF"/>
        </w:rPr>
        <w:t xml:space="preserve">.  It can present a volume via </w:t>
      </w:r>
      <w:r w:rsidR="00B37EF6">
        <w:rPr>
          <w:rFonts w:ascii="Segoe UI" w:hAnsi="Segoe UI" w:cs="Segoe UI"/>
          <w:color w:val="333333"/>
          <w:sz w:val="24"/>
          <w:szCs w:val="24"/>
          <w:shd w:val="clear" w:color="auto" w:fill="FFFFFF"/>
        </w:rPr>
        <w:t xml:space="preserve">a local </w:t>
      </w:r>
      <w:r>
        <w:rPr>
          <w:rFonts w:ascii="Segoe UI" w:hAnsi="Segoe UI" w:cs="Segoe UI"/>
          <w:color w:val="333333"/>
          <w:sz w:val="24"/>
          <w:szCs w:val="24"/>
          <w:shd w:val="clear" w:color="auto" w:fill="FFFFFF"/>
        </w:rPr>
        <w:t>NFS</w:t>
      </w:r>
      <w:r w:rsidR="00B37EF6">
        <w:rPr>
          <w:rFonts w:ascii="Segoe UI" w:hAnsi="Segoe UI" w:cs="Segoe UI"/>
          <w:color w:val="333333"/>
          <w:sz w:val="24"/>
          <w:szCs w:val="24"/>
          <w:shd w:val="clear" w:color="auto" w:fill="FFFFFF"/>
        </w:rPr>
        <w:t xml:space="preserve"> mount</w:t>
      </w:r>
      <w:r>
        <w:rPr>
          <w:rFonts w:ascii="Segoe UI" w:hAnsi="Segoe UI" w:cs="Segoe UI"/>
          <w:color w:val="333333"/>
          <w:sz w:val="24"/>
          <w:szCs w:val="24"/>
          <w:shd w:val="clear" w:color="auto" w:fill="FFFFFF"/>
        </w:rPr>
        <w:t xml:space="preserve"> to a </w:t>
      </w:r>
      <w:r w:rsidR="00B37EF6">
        <w:rPr>
          <w:rFonts w:ascii="Segoe UI" w:hAnsi="Segoe UI" w:cs="Segoe UI"/>
          <w:color w:val="333333"/>
          <w:sz w:val="24"/>
          <w:szCs w:val="24"/>
          <w:shd w:val="clear" w:color="auto" w:fill="FFFFFF"/>
        </w:rPr>
        <w:t>ESXi host</w:t>
      </w:r>
      <w:r w:rsidR="007A12BF">
        <w:rPr>
          <w:rFonts w:ascii="Segoe UI" w:hAnsi="Segoe UI" w:cs="Segoe UI"/>
          <w:color w:val="333333"/>
          <w:sz w:val="24"/>
          <w:szCs w:val="24"/>
          <w:shd w:val="clear" w:color="auto" w:fill="FFFFFF"/>
        </w:rPr>
        <w:t>, meaning a</w:t>
      </w:r>
      <w:r w:rsidR="00210903">
        <w:rPr>
          <w:rFonts w:ascii="Segoe UI" w:hAnsi="Segoe UI" w:cs="Segoe UI"/>
          <w:color w:val="333333"/>
          <w:sz w:val="24"/>
          <w:szCs w:val="24"/>
          <w:shd w:val="clear" w:color="auto" w:fill="FFFFFF"/>
        </w:rPr>
        <w:t xml:space="preserve"> </w:t>
      </w:r>
      <w:r w:rsidR="00210903" w:rsidRPr="000C5376">
        <w:rPr>
          <w:rFonts w:ascii="Segoe UI" w:hAnsi="Segoe UI" w:cs="Segoe UI"/>
          <w:color w:val="333333"/>
          <w:sz w:val="24"/>
          <w:szCs w:val="24"/>
          <w:shd w:val="clear" w:color="auto" w:fill="FFFFFF"/>
        </w:rPr>
        <w:t xml:space="preserve">DVX Netshelf represents a separate NFS </w:t>
      </w:r>
      <w:proofErr w:type="spellStart"/>
      <w:r w:rsidR="00210903" w:rsidRPr="000C5376">
        <w:rPr>
          <w:rFonts w:ascii="Segoe UI" w:hAnsi="Segoe UI" w:cs="Segoe UI"/>
          <w:color w:val="333333"/>
          <w:sz w:val="24"/>
          <w:szCs w:val="24"/>
          <w:shd w:val="clear" w:color="auto" w:fill="FFFFFF"/>
        </w:rPr>
        <w:t>Datastore</w:t>
      </w:r>
      <w:proofErr w:type="spellEnd"/>
      <w:r w:rsidR="007A12BF">
        <w:rPr>
          <w:rFonts w:ascii="Segoe UI" w:hAnsi="Segoe UI" w:cs="Segoe UI"/>
          <w:color w:val="333333"/>
          <w:sz w:val="24"/>
          <w:szCs w:val="24"/>
          <w:shd w:val="clear" w:color="auto" w:fill="FFFFFF"/>
        </w:rPr>
        <w:t xml:space="preserve"> at a VM level</w:t>
      </w:r>
      <w:r>
        <w:rPr>
          <w:rFonts w:ascii="Segoe UI" w:hAnsi="Segoe UI" w:cs="Segoe UI"/>
          <w:color w:val="333333"/>
          <w:sz w:val="24"/>
          <w:szCs w:val="24"/>
          <w:shd w:val="clear" w:color="auto" w:fill="FFFFFF"/>
        </w:rPr>
        <w:t>, in a similar fashion as Nimble storage does, even though a traditional RAID 6 method is used in its NetShelf where a persistent</w:t>
      </w:r>
      <w:r w:rsidR="007C50D2">
        <w:rPr>
          <w:rFonts w:ascii="Segoe UI" w:hAnsi="Segoe UI" w:cs="Segoe UI"/>
          <w:color w:val="333333"/>
          <w:sz w:val="24"/>
          <w:szCs w:val="24"/>
          <w:shd w:val="clear" w:color="auto" w:fill="FFFFFF"/>
        </w:rPr>
        <w:t xml:space="preserve"> (durable)</w:t>
      </w:r>
      <w:r>
        <w:rPr>
          <w:rFonts w:ascii="Segoe UI" w:hAnsi="Segoe UI" w:cs="Segoe UI"/>
          <w:color w:val="333333"/>
          <w:sz w:val="24"/>
          <w:szCs w:val="24"/>
          <w:shd w:val="clear" w:color="auto" w:fill="FFFFFF"/>
        </w:rPr>
        <w:t>, higher availability (HA) and coordination dat</w:t>
      </w:r>
      <w:r w:rsidR="007413DE">
        <w:rPr>
          <w:rFonts w:ascii="Segoe UI" w:hAnsi="Segoe UI" w:cs="Segoe UI"/>
          <w:color w:val="333333"/>
          <w:sz w:val="24"/>
          <w:szCs w:val="24"/>
          <w:shd w:val="clear" w:color="auto" w:fill="FFFFFF"/>
        </w:rPr>
        <w:t>a</w:t>
      </w:r>
      <w:r>
        <w:rPr>
          <w:rFonts w:ascii="Segoe UI" w:hAnsi="Segoe UI" w:cs="Segoe UI"/>
          <w:color w:val="333333"/>
          <w:sz w:val="24"/>
          <w:szCs w:val="24"/>
          <w:shd w:val="clear" w:color="auto" w:fill="FFFFFF"/>
        </w:rPr>
        <w:t xml:space="preserve"> are stored.  It does not care how many hosts are available or not since all data in the NetShelf will not be lost, if hosts are not available.</w:t>
      </w:r>
    </w:p>
    <w:p w:rsidR="005C222E" w:rsidRDefault="005C222E" w:rsidP="005C222E">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However, the NetSh</w:t>
      </w:r>
      <w:r w:rsidR="00836317">
        <w:rPr>
          <w:rFonts w:ascii="Segoe UI" w:hAnsi="Segoe UI" w:cs="Segoe UI"/>
          <w:color w:val="333333"/>
          <w:sz w:val="24"/>
          <w:szCs w:val="24"/>
          <w:shd w:val="clear" w:color="auto" w:fill="FFFFFF"/>
        </w:rPr>
        <w:t>e</w:t>
      </w:r>
      <w:r>
        <w:rPr>
          <w:rFonts w:ascii="Segoe UI" w:hAnsi="Segoe UI" w:cs="Segoe UI"/>
          <w:color w:val="333333"/>
          <w:sz w:val="24"/>
          <w:szCs w:val="24"/>
          <w:shd w:val="clear" w:color="auto" w:fill="FFFFFF"/>
        </w:rPr>
        <w:t xml:space="preserve">lf can only sustain </w:t>
      </w:r>
      <w:r w:rsidRPr="0086135C">
        <w:rPr>
          <w:rFonts w:ascii="Segoe UI" w:hAnsi="Segoe UI" w:cs="Segoe UI"/>
          <w:color w:val="333333"/>
          <w:sz w:val="24"/>
          <w:szCs w:val="24"/>
          <w:u w:val="single"/>
          <w:shd w:val="clear" w:color="auto" w:fill="FFFFFF"/>
        </w:rPr>
        <w:t>two disk simultaneous failures</w:t>
      </w:r>
      <w:r>
        <w:rPr>
          <w:rFonts w:ascii="Segoe UI" w:hAnsi="Segoe UI" w:cs="Segoe UI"/>
          <w:color w:val="333333"/>
          <w:sz w:val="24"/>
          <w:szCs w:val="24"/>
          <w:shd w:val="clear" w:color="auto" w:fill="FFFFFF"/>
        </w:rPr>
        <w:t xml:space="preserve">, while </w:t>
      </w:r>
      <w:hyperlink r:id="rId15" w:history="1">
        <w:r w:rsidRPr="00D330E9">
          <w:rPr>
            <w:rStyle w:val="Hyperlink"/>
            <w:rFonts w:ascii="Segoe UI" w:hAnsi="Segoe UI" w:cs="Segoe UI"/>
            <w:sz w:val="24"/>
            <w:szCs w:val="24"/>
            <w:shd w:val="clear" w:color="auto" w:fill="FFFFFF"/>
          </w:rPr>
          <w:t>Pivot 3</w:t>
        </w:r>
      </w:hyperlink>
      <w:r>
        <w:rPr>
          <w:rFonts w:ascii="Segoe UI" w:hAnsi="Segoe UI" w:cs="Segoe UI"/>
          <w:color w:val="333333"/>
          <w:sz w:val="24"/>
          <w:szCs w:val="24"/>
          <w:shd w:val="clear" w:color="auto" w:fill="FFFFFF"/>
        </w:rPr>
        <w:t xml:space="preserve"> can sustain </w:t>
      </w:r>
      <w:r w:rsidRPr="00E33517">
        <w:rPr>
          <w:rFonts w:ascii="Segoe UI" w:hAnsi="Segoe UI" w:cs="Segoe UI"/>
          <w:color w:val="333333"/>
          <w:sz w:val="24"/>
          <w:szCs w:val="24"/>
          <w:shd w:val="clear" w:color="auto" w:fill="FFFFFF"/>
        </w:rPr>
        <w:t>a 5-simultanious failure</w:t>
      </w:r>
      <w:r>
        <w:rPr>
          <w:rFonts w:ascii="Segoe UI" w:hAnsi="Segoe UI" w:cs="Segoe UI"/>
          <w:color w:val="333333"/>
          <w:sz w:val="24"/>
          <w:szCs w:val="24"/>
          <w:shd w:val="clear" w:color="auto" w:fill="FFFFFF"/>
        </w:rPr>
        <w:t xml:space="preserve"> from which only one host will be allowed for a failure without losing data.</w:t>
      </w:r>
    </w:p>
    <w:p w:rsidR="00956E35" w:rsidRPr="003174E5" w:rsidRDefault="003174E5" w:rsidP="00341450">
      <w:pPr>
        <w:rPr>
          <w:rFonts w:ascii="Segoe UI" w:hAnsi="Segoe UI" w:cs="Segoe UI"/>
          <w:color w:val="333333"/>
          <w:sz w:val="24"/>
          <w:szCs w:val="24"/>
          <w:shd w:val="clear" w:color="auto" w:fill="FFFFFF"/>
        </w:rPr>
      </w:pPr>
      <w:r w:rsidRPr="003174E5">
        <w:rPr>
          <w:rFonts w:ascii="Segoe UI" w:hAnsi="Segoe UI" w:cs="Segoe UI"/>
          <w:color w:val="333333"/>
          <w:sz w:val="24"/>
          <w:szCs w:val="24"/>
          <w:shd w:val="clear" w:color="auto" w:fill="FFFFFF"/>
        </w:rPr>
        <w:t>Below are a question and answer session:</w:t>
      </w:r>
    </w:p>
    <w:p w:rsidR="00CE17ED" w:rsidRPr="005A3A6D" w:rsidRDefault="00CE17ED" w:rsidP="00CE17ED">
      <w:pPr>
        <w:rPr>
          <w:rFonts w:ascii="Segoe UI" w:hAnsi="Segoe UI" w:cs="Segoe UI"/>
          <w:color w:val="333333"/>
          <w:sz w:val="24"/>
          <w:szCs w:val="24"/>
          <w:shd w:val="clear" w:color="auto" w:fill="FFFFFF"/>
        </w:rPr>
      </w:pPr>
      <w:r w:rsidRPr="005A3A6D">
        <w:rPr>
          <w:rFonts w:ascii="Segoe UI" w:hAnsi="Segoe UI" w:cs="Segoe UI"/>
          <w:color w:val="333333"/>
          <w:sz w:val="24"/>
          <w:szCs w:val="24"/>
          <w:shd w:val="clear" w:color="auto" w:fill="FFFFFF"/>
        </w:rPr>
        <w:t>With a 12 4TB HDDs RAID 6 computed-on-hosts NetShelf (Off-Host Durable 2U rackmount appliance), a usable disk space is 10 * 4TB = 40TB is available prior to data reduction applied.  After data reduction applied, 60-180TB effective disk storage will be available.</w:t>
      </w:r>
    </w:p>
    <w:p w:rsidR="00CE17ED" w:rsidRPr="00DF1CFA" w:rsidRDefault="00CE17ED" w:rsidP="00CE17ED">
      <w:pPr>
        <w:rPr>
          <w:rFonts w:ascii="Segoe UI" w:hAnsi="Segoe UI" w:cs="Segoe UI"/>
          <w:b/>
          <w:color w:val="333333"/>
          <w:sz w:val="24"/>
          <w:szCs w:val="24"/>
          <w:shd w:val="clear" w:color="auto" w:fill="FFFFFF"/>
        </w:rPr>
      </w:pPr>
      <w:r w:rsidRPr="00DF1CFA">
        <w:rPr>
          <w:rFonts w:ascii="Segoe UI" w:hAnsi="Segoe UI" w:cs="Segoe UI"/>
          <w:b/>
          <w:color w:val="333333"/>
          <w:sz w:val="24"/>
          <w:szCs w:val="24"/>
          <w:shd w:val="clear" w:color="auto" w:fill="FFFFFF"/>
        </w:rPr>
        <w:t>Q1:         Does the above 12 x 4TB NetShelf have a spare HDD?</w:t>
      </w:r>
    </w:p>
    <w:p w:rsidR="001F3C36" w:rsidRDefault="002E30AB" w:rsidP="001F3C36">
      <w:pPr>
        <w:spacing w:before="100" w:beforeAutospacing="1" w:after="100" w:afterAutospacing="1"/>
      </w:pPr>
      <w:r w:rsidRPr="003019F9">
        <w:rPr>
          <w:rFonts w:ascii="Segoe UI" w:hAnsi="Segoe UI" w:cs="Segoe UI"/>
          <w:sz w:val="24"/>
          <w:szCs w:val="24"/>
        </w:rPr>
        <w:t>A1:</w:t>
      </w:r>
      <w:r w:rsidRPr="003019F9">
        <w:rPr>
          <w:rFonts w:ascii="Segoe UI" w:hAnsi="Segoe UI" w:cs="Segoe UI"/>
          <w:sz w:val="24"/>
          <w:szCs w:val="24"/>
        </w:rPr>
        <w:tab/>
      </w:r>
      <w:r w:rsidR="001F3C36" w:rsidRPr="001F3C36">
        <w:rPr>
          <w:rFonts w:ascii="Segoe UI" w:hAnsi="Segoe UI" w:cs="Segoe UI"/>
          <w:color w:val="333333"/>
          <w:sz w:val="24"/>
          <w:szCs w:val="24"/>
          <w:shd w:val="clear" w:color="auto" w:fill="FFFFFF"/>
        </w:rPr>
        <w:t>[</w:t>
      </w:r>
      <w:proofErr w:type="spellStart"/>
      <w:r w:rsidR="001F3C36" w:rsidRPr="001F3C36">
        <w:rPr>
          <w:rFonts w:ascii="Segoe UI" w:hAnsi="Segoe UI" w:cs="Segoe UI"/>
          <w:color w:val="333333"/>
          <w:sz w:val="24"/>
          <w:szCs w:val="24"/>
          <w:shd w:val="clear" w:color="auto" w:fill="FFFFFF"/>
        </w:rPr>
        <w:t>Renken</w:t>
      </w:r>
      <w:proofErr w:type="spellEnd"/>
      <w:r w:rsidR="001F3C36" w:rsidRPr="001F3C36">
        <w:rPr>
          <w:rFonts w:ascii="Segoe UI" w:hAnsi="Segoe UI" w:cs="Segoe UI"/>
          <w:color w:val="333333"/>
          <w:sz w:val="24"/>
          <w:szCs w:val="24"/>
          <w:shd w:val="clear" w:color="auto" w:fill="FFFFFF"/>
        </w:rPr>
        <w:t xml:space="preserve">, Brian] There is not a dedicated spare or spares within the DVX Netshelf. All 12 drives are used actively to store the full write stripe (data + parity that is </w:t>
      </w:r>
      <w:proofErr w:type="spellStart"/>
      <w:r w:rsidR="001F3C36" w:rsidRPr="001F3C36">
        <w:rPr>
          <w:rFonts w:ascii="Segoe UI" w:hAnsi="Segoe UI" w:cs="Segoe UI"/>
          <w:color w:val="333333"/>
          <w:sz w:val="24"/>
          <w:szCs w:val="24"/>
          <w:shd w:val="clear" w:color="auto" w:fill="FFFFFF"/>
        </w:rPr>
        <w:t>sequentialized</w:t>
      </w:r>
      <w:proofErr w:type="spellEnd"/>
      <w:r w:rsidR="001F3C36" w:rsidRPr="001F3C36">
        <w:rPr>
          <w:rFonts w:ascii="Segoe UI" w:hAnsi="Segoe UI" w:cs="Segoe UI"/>
          <w:color w:val="333333"/>
          <w:sz w:val="24"/>
          <w:szCs w:val="24"/>
          <w:shd w:val="clear" w:color="auto" w:fill="FFFFFF"/>
        </w:rPr>
        <w:t xml:space="preserve">, compressed, deduped and encrypted if encryption is enabled) which is created in memory on the ESX host using the DVX </w:t>
      </w:r>
      <w:proofErr w:type="spellStart"/>
      <w:r w:rsidR="001F3C36" w:rsidRPr="001F3C36">
        <w:rPr>
          <w:rFonts w:ascii="Segoe UI" w:hAnsi="Segoe UI" w:cs="Segoe UI"/>
          <w:color w:val="333333"/>
          <w:sz w:val="24"/>
          <w:szCs w:val="24"/>
          <w:shd w:val="clear" w:color="auto" w:fill="FFFFFF"/>
        </w:rPr>
        <w:t>hyperdriver</w:t>
      </w:r>
      <w:proofErr w:type="spellEnd"/>
      <w:r w:rsidR="001F3C36" w:rsidRPr="001F3C36">
        <w:rPr>
          <w:rFonts w:ascii="Segoe UI" w:hAnsi="Segoe UI" w:cs="Segoe UI"/>
          <w:color w:val="333333"/>
          <w:sz w:val="24"/>
          <w:szCs w:val="24"/>
          <w:shd w:val="clear" w:color="auto" w:fill="FFFFFF"/>
        </w:rPr>
        <w:t xml:space="preserve">. The full write stripe delivers small chunks to each drive for an effective RAID 6 protection level. 2 drives can fail simultaneously with no data loss and only the actual data contained on each failed drive would need to be reconstructed when the drives are replaced. The RAW capacity of the DVX Netshelf is 48 TB out of which 30 TB will be useable after systems overhead </w:t>
      </w:r>
      <w:r w:rsidR="001F3C36" w:rsidRPr="001F3C36">
        <w:rPr>
          <w:rFonts w:ascii="Segoe UI" w:hAnsi="Segoe UI" w:cs="Segoe UI"/>
          <w:color w:val="333333"/>
          <w:sz w:val="24"/>
          <w:szCs w:val="24"/>
          <w:shd w:val="clear" w:color="auto" w:fill="FFFFFF"/>
        </w:rPr>
        <w:lastRenderedPageBreak/>
        <w:t>but before data efficiency (compression + dedupe). Effective capacity is 90 - 180 TB assuming a 3 - 6x data efficiency rate.</w:t>
      </w:r>
      <w:r w:rsidR="001F3C36">
        <w:rPr>
          <w:rFonts w:ascii="SegoeUI" w:hAnsi="SegoeUI"/>
          <w:b/>
          <w:bCs/>
          <w:color w:val="0433FF"/>
        </w:rPr>
        <w:t> </w:t>
      </w:r>
    </w:p>
    <w:p w:rsidR="00CE17ED" w:rsidRDefault="00CE17ED" w:rsidP="00CE17ED">
      <w:pPr>
        <w:rPr>
          <w:rFonts w:ascii="Segoe UI" w:hAnsi="Segoe UI" w:cs="Segoe UI"/>
          <w:b/>
          <w:color w:val="333333"/>
          <w:sz w:val="24"/>
          <w:szCs w:val="24"/>
          <w:shd w:val="clear" w:color="auto" w:fill="FFFFFF"/>
        </w:rPr>
      </w:pPr>
      <w:r w:rsidRPr="00DF1CFA">
        <w:rPr>
          <w:rFonts w:ascii="Segoe UI" w:hAnsi="Segoe UI" w:cs="Segoe UI"/>
          <w:b/>
          <w:color w:val="333333"/>
          <w:sz w:val="24"/>
          <w:szCs w:val="24"/>
          <w:shd w:val="clear" w:color="auto" w:fill="FFFFFF"/>
        </w:rPr>
        <w:t xml:space="preserve">Q2:         Do you think Datrium will have a big problem, meaning seeking a complex exercise referenced in Q1 is not even possible </w:t>
      </w:r>
      <w:r w:rsidR="002E30AB" w:rsidRPr="00DF1CFA">
        <w:rPr>
          <w:rFonts w:ascii="Segoe UI" w:hAnsi="Segoe UI" w:cs="Segoe UI"/>
          <w:b/>
          <w:color w:val="333333"/>
          <w:sz w:val="24"/>
          <w:szCs w:val="24"/>
          <w:shd w:val="clear" w:color="auto" w:fill="FFFFFF"/>
        </w:rPr>
        <w:t>now</w:t>
      </w:r>
      <w:r w:rsidRPr="00DF1CFA">
        <w:rPr>
          <w:rFonts w:ascii="Segoe UI" w:hAnsi="Segoe UI" w:cs="Segoe UI"/>
          <w:b/>
          <w:color w:val="333333"/>
          <w:sz w:val="24"/>
          <w:szCs w:val="24"/>
          <w:shd w:val="clear" w:color="auto" w:fill="FFFFFF"/>
        </w:rPr>
        <w:t xml:space="preserve"> when the data residing on the first NetShelf will be reaching a full capacity between 60TB to 180TB, depending on the data reduction ratio?  </w:t>
      </w:r>
      <w:r w:rsidR="002E30AB" w:rsidRPr="00DF1CFA">
        <w:rPr>
          <w:rFonts w:ascii="Segoe UI" w:hAnsi="Segoe UI" w:cs="Segoe UI"/>
          <w:b/>
          <w:color w:val="333333"/>
          <w:sz w:val="24"/>
          <w:szCs w:val="24"/>
          <w:shd w:val="clear" w:color="auto" w:fill="FFFFFF"/>
        </w:rPr>
        <w:t>Let us</w:t>
      </w:r>
      <w:r w:rsidRPr="00DF1CFA">
        <w:rPr>
          <w:rFonts w:ascii="Segoe UI" w:hAnsi="Segoe UI" w:cs="Segoe UI"/>
          <w:b/>
          <w:color w:val="333333"/>
          <w:sz w:val="24"/>
          <w:szCs w:val="24"/>
          <w:shd w:val="clear" w:color="auto" w:fill="FFFFFF"/>
        </w:rPr>
        <w:t xml:space="preserve"> assume I do not need to add new additional VMs </w:t>
      </w:r>
      <w:r w:rsidR="002E30AB" w:rsidRPr="00DF1CFA">
        <w:rPr>
          <w:rFonts w:ascii="Segoe UI" w:hAnsi="Segoe UI" w:cs="Segoe UI"/>
          <w:b/>
          <w:color w:val="333333"/>
          <w:sz w:val="24"/>
          <w:szCs w:val="24"/>
          <w:shd w:val="clear" w:color="auto" w:fill="FFFFFF"/>
        </w:rPr>
        <w:t>now</w:t>
      </w:r>
      <w:r w:rsidRPr="00DF1CFA">
        <w:rPr>
          <w:rFonts w:ascii="Segoe UI" w:hAnsi="Segoe UI" w:cs="Segoe UI"/>
          <w:b/>
          <w:color w:val="333333"/>
          <w:sz w:val="24"/>
          <w:szCs w:val="24"/>
          <w:shd w:val="clear" w:color="auto" w:fill="FFFFFF"/>
        </w:rPr>
        <w:t>, but keep adding more data to the existing first NetShelf!</w:t>
      </w:r>
    </w:p>
    <w:p w:rsidR="00AE4EA7" w:rsidRPr="003F5038" w:rsidRDefault="00AE4EA7" w:rsidP="00AE4EA7">
      <w:pPr>
        <w:rPr>
          <w:rFonts w:ascii="Segoe UI" w:hAnsi="Segoe UI" w:cs="Segoe UI"/>
          <w:color w:val="333333"/>
          <w:sz w:val="24"/>
          <w:szCs w:val="24"/>
          <w:shd w:val="clear" w:color="auto" w:fill="FFFFFF"/>
        </w:rPr>
      </w:pPr>
      <w:r w:rsidRPr="003F5038">
        <w:rPr>
          <w:rFonts w:ascii="Segoe UI" w:hAnsi="Segoe UI" w:cs="Segoe UI"/>
          <w:color w:val="333333"/>
          <w:sz w:val="24"/>
          <w:szCs w:val="24"/>
          <w:shd w:val="clear" w:color="auto" w:fill="FFFFFF"/>
        </w:rPr>
        <w:t>Below is an excerpt from the Gartner Magic Quadrant for Solid-State Arrays report dated Aug. 22, 2016 (Emphasis added):</w:t>
      </w:r>
    </w:p>
    <w:p w:rsidR="00AE4EA7" w:rsidRPr="00DF1CFA" w:rsidRDefault="00AE4EA7" w:rsidP="00CE17ED">
      <w:pPr>
        <w:rPr>
          <w:rFonts w:ascii="Segoe UI" w:hAnsi="Segoe UI" w:cs="Segoe UI"/>
          <w:b/>
          <w:color w:val="333333"/>
          <w:sz w:val="24"/>
          <w:szCs w:val="24"/>
          <w:shd w:val="clear" w:color="auto" w:fill="FFFFFF"/>
        </w:rPr>
      </w:pPr>
      <w:r w:rsidRPr="003F5038">
        <w:rPr>
          <w:rFonts w:ascii="Segoe UI" w:hAnsi="Segoe UI" w:cs="Segoe UI"/>
          <w:color w:val="333333"/>
          <w:sz w:val="24"/>
          <w:szCs w:val="24"/>
          <w:shd w:val="clear" w:color="auto" w:fill="FFFFFF"/>
        </w:rPr>
        <w:t xml:space="preserve">“There is no simple way to add capacity to Tintri's arrays other than buying a new array, which makes the cost of adding capacity and workload consolidation </w:t>
      </w:r>
      <w:r w:rsidRPr="003F5038">
        <w:rPr>
          <w:rFonts w:ascii="Segoe UI" w:hAnsi="Segoe UI" w:cs="Segoe UI"/>
          <w:b/>
          <w:color w:val="333333"/>
          <w:sz w:val="24"/>
          <w:szCs w:val="24"/>
          <w:shd w:val="clear" w:color="auto" w:fill="FFFFFF"/>
        </w:rPr>
        <w:t>a complex exercise.</w:t>
      </w:r>
      <w:r w:rsidRPr="003F5038">
        <w:rPr>
          <w:rFonts w:ascii="Segoe UI" w:hAnsi="Segoe UI" w:cs="Segoe UI"/>
          <w:color w:val="333333"/>
          <w:sz w:val="24"/>
          <w:szCs w:val="24"/>
          <w:shd w:val="clear" w:color="auto" w:fill="FFFFFF"/>
        </w:rPr>
        <w:t>”</w:t>
      </w:r>
    </w:p>
    <w:p w:rsidR="00CE17ED" w:rsidRPr="003E53C7" w:rsidRDefault="00CE17ED" w:rsidP="00CE17ED">
      <w:pPr>
        <w:rPr>
          <w:rFonts w:ascii="Segoe UI" w:hAnsi="Segoe UI" w:cs="Segoe UI"/>
          <w:color w:val="333333"/>
          <w:sz w:val="24"/>
          <w:szCs w:val="24"/>
          <w:shd w:val="clear" w:color="auto" w:fill="FFFFFF"/>
        </w:rPr>
      </w:pPr>
      <w:r w:rsidRPr="003E53C7">
        <w:rPr>
          <w:rFonts w:ascii="Segoe UI" w:hAnsi="Segoe UI" w:cs="Segoe UI"/>
          <w:color w:val="333333"/>
          <w:sz w:val="24"/>
          <w:szCs w:val="24"/>
          <w:shd w:val="clear" w:color="auto" w:fill="FFFFFF"/>
        </w:rPr>
        <w:t xml:space="preserve">BTW, Datrium use case will be very good if the data residing on the NetShelf (or back-end persistent storage by removing the controller bottleneck associated with traditional dual controller SAN architectures) will not or never reach to its full capacity (between 60TB to 180TB), because adding more hosts will bring more cached data in the cluster in the Host environment!  For example, a virtual desktop infrastructure (VDI) or HVD, as well as test, development and staging environments will get benefit from </w:t>
      </w:r>
      <w:proofErr w:type="spellStart"/>
      <w:r w:rsidRPr="003E53C7">
        <w:rPr>
          <w:rFonts w:ascii="Segoe UI" w:hAnsi="Segoe UI" w:cs="Segoe UI"/>
          <w:color w:val="333333"/>
          <w:sz w:val="24"/>
          <w:szCs w:val="24"/>
          <w:shd w:val="clear" w:color="auto" w:fill="FFFFFF"/>
        </w:rPr>
        <w:t>Datrium’s</w:t>
      </w:r>
      <w:proofErr w:type="spellEnd"/>
      <w:r w:rsidRPr="003E53C7">
        <w:rPr>
          <w:rFonts w:ascii="Segoe UI" w:hAnsi="Segoe UI" w:cs="Segoe UI"/>
          <w:color w:val="333333"/>
          <w:sz w:val="24"/>
          <w:szCs w:val="24"/>
          <w:shd w:val="clear" w:color="auto" w:fill="FFFFFF"/>
        </w:rPr>
        <w:t xml:space="preserve"> scenario. </w:t>
      </w:r>
    </w:p>
    <w:p w:rsidR="005031C8" w:rsidRDefault="00CE17ED" w:rsidP="00CE17ED">
      <w:pPr>
        <w:rPr>
          <w:rFonts w:ascii="Segoe UI" w:hAnsi="Segoe UI" w:cs="Segoe UI"/>
          <w:color w:val="333333"/>
          <w:sz w:val="24"/>
          <w:szCs w:val="24"/>
          <w:shd w:val="clear" w:color="auto" w:fill="FFFFFF"/>
        </w:rPr>
      </w:pPr>
      <w:r w:rsidRPr="003E53C7">
        <w:rPr>
          <w:rFonts w:ascii="Segoe UI" w:hAnsi="Segoe UI" w:cs="Segoe UI"/>
          <w:color w:val="333333"/>
          <w:sz w:val="24"/>
          <w:szCs w:val="24"/>
          <w:shd w:val="clear" w:color="auto" w:fill="FFFFFF"/>
        </w:rPr>
        <w:t>On the other h</w:t>
      </w:r>
      <w:r w:rsidR="000E0080" w:rsidRPr="003E53C7">
        <w:rPr>
          <w:rFonts w:ascii="Segoe UI" w:hAnsi="Segoe UI" w:cs="Segoe UI"/>
          <w:color w:val="333333"/>
          <w:sz w:val="24"/>
          <w:szCs w:val="24"/>
          <w:shd w:val="clear" w:color="auto" w:fill="FFFFFF"/>
        </w:rPr>
        <w:t xml:space="preserve">and, if Datrium use case is for Cisco blade </w:t>
      </w:r>
      <w:r w:rsidRPr="003E53C7">
        <w:rPr>
          <w:rFonts w:ascii="Segoe UI" w:hAnsi="Segoe UI" w:cs="Segoe UI"/>
          <w:color w:val="333333"/>
          <w:sz w:val="24"/>
          <w:szCs w:val="24"/>
          <w:shd w:val="clear" w:color="auto" w:fill="FFFFFF"/>
        </w:rPr>
        <w:t>servers, it may defeat one or two purposes of HCI’s simplicity</w:t>
      </w:r>
      <w:r w:rsidR="00763BC3" w:rsidRPr="003E53C7">
        <w:rPr>
          <w:rFonts w:ascii="Segoe UI" w:hAnsi="Segoe UI" w:cs="Segoe UI"/>
          <w:color w:val="333333"/>
          <w:sz w:val="24"/>
          <w:szCs w:val="24"/>
          <w:shd w:val="clear" w:color="auto" w:fill="FFFFFF"/>
        </w:rPr>
        <w:t xml:space="preserve"> listed below</w:t>
      </w:r>
      <w:r w:rsidRPr="003E53C7">
        <w:rPr>
          <w:rFonts w:ascii="Segoe UI" w:hAnsi="Segoe UI" w:cs="Segoe UI"/>
          <w:color w:val="333333"/>
          <w:sz w:val="24"/>
          <w:szCs w:val="24"/>
          <w:shd w:val="clear" w:color="auto" w:fill="FFFFFF"/>
        </w:rPr>
        <w:t xml:space="preserve"> as well as one more important factor</w:t>
      </w:r>
      <w:r w:rsidR="005031C8">
        <w:rPr>
          <w:rFonts w:ascii="Segoe UI" w:hAnsi="Segoe UI" w:cs="Segoe UI"/>
          <w:color w:val="333333"/>
          <w:sz w:val="24"/>
          <w:szCs w:val="24"/>
          <w:shd w:val="clear" w:color="auto" w:fill="FFFFFF"/>
        </w:rPr>
        <w:t xml:space="preserve">: </w:t>
      </w:r>
    </w:p>
    <w:p w:rsidR="00C34DA6" w:rsidRPr="003E53C7" w:rsidRDefault="005031C8" w:rsidP="00CE17ED">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w:t>
      </w:r>
      <w:r w:rsidR="00C34DA6">
        <w:rPr>
          <w:rFonts w:ascii="Segoe UI" w:hAnsi="Segoe UI" w:cs="Segoe UI"/>
          <w:color w:val="333333"/>
          <w:sz w:val="24"/>
          <w:szCs w:val="24"/>
          <w:shd w:val="clear" w:color="auto" w:fill="FFFFFF"/>
        </w:rPr>
        <w:t xml:space="preserve">SDS and </w:t>
      </w:r>
      <w:proofErr w:type="spellStart"/>
      <w:r w:rsidR="00C34DA6">
        <w:rPr>
          <w:rFonts w:ascii="Segoe UI" w:hAnsi="Segoe UI" w:cs="Segoe UI"/>
          <w:color w:val="333333"/>
          <w:sz w:val="24"/>
          <w:szCs w:val="24"/>
          <w:shd w:val="clear" w:color="auto" w:fill="FFFFFF"/>
        </w:rPr>
        <w:t>hyperconverged</w:t>
      </w:r>
      <w:proofErr w:type="spellEnd"/>
      <w:r w:rsidR="00C34DA6">
        <w:rPr>
          <w:rFonts w:ascii="Segoe UI" w:hAnsi="Segoe UI" w:cs="Segoe UI"/>
          <w:color w:val="333333"/>
          <w:sz w:val="24"/>
          <w:szCs w:val="24"/>
          <w:shd w:val="clear" w:color="auto" w:fill="FFFFFF"/>
        </w:rPr>
        <w:t xml:space="preserve"> infrastructure carry with them the promise for massively simplified data centers that eliminate existing points of failure and complexity, such as those routinely introduced in traditional SAN environments.</w:t>
      </w:r>
      <w:r>
        <w:rPr>
          <w:rFonts w:ascii="Segoe UI" w:hAnsi="Segoe UI" w:cs="Segoe UI"/>
          <w:color w:val="333333"/>
          <w:sz w:val="24"/>
          <w:szCs w:val="24"/>
          <w:shd w:val="clear" w:color="auto" w:fill="FFFFFF"/>
        </w:rPr>
        <w:t>”</w:t>
      </w:r>
    </w:p>
    <w:p w:rsidR="00613680" w:rsidRDefault="006874E7" w:rsidP="00CE17ED">
      <w:pPr>
        <w:rPr>
          <w:rFonts w:ascii="Segoe UI" w:hAnsi="Segoe UI" w:cs="Segoe UI"/>
          <w:color w:val="333333"/>
          <w:sz w:val="24"/>
          <w:szCs w:val="24"/>
          <w:shd w:val="clear" w:color="auto" w:fill="FFFFFF"/>
        </w:rPr>
      </w:pPr>
      <w:r w:rsidRPr="004845C7">
        <w:rPr>
          <w:rFonts w:ascii="Segoe UI" w:hAnsi="Segoe UI" w:cs="Segoe UI"/>
          <w:color w:val="333333"/>
          <w:sz w:val="24"/>
          <w:szCs w:val="24"/>
          <w:shd w:val="clear" w:color="auto" w:fill="FFFFFF"/>
        </w:rPr>
        <w:t>Without simplicity, often, many organizations will find</w:t>
      </w:r>
      <w:r w:rsidR="00823C44">
        <w:rPr>
          <w:rFonts w:ascii="Segoe UI" w:hAnsi="Segoe UI" w:cs="Segoe UI"/>
          <w:color w:val="333333"/>
          <w:sz w:val="24"/>
          <w:szCs w:val="24"/>
          <w:shd w:val="clear" w:color="auto" w:fill="FFFFFF"/>
        </w:rPr>
        <w:t xml:space="preserve"> out later</w:t>
      </w:r>
      <w:r w:rsidRPr="004845C7">
        <w:rPr>
          <w:rFonts w:ascii="Segoe UI" w:hAnsi="Segoe UI" w:cs="Segoe UI"/>
          <w:color w:val="333333"/>
          <w:sz w:val="24"/>
          <w:szCs w:val="24"/>
          <w:shd w:val="clear" w:color="auto" w:fill="FFFFFF"/>
        </w:rPr>
        <w:t xml:space="preserve"> that the recovery time will be much longer and </w:t>
      </w:r>
      <w:r w:rsidR="00823C44">
        <w:rPr>
          <w:rFonts w:ascii="Segoe UI" w:hAnsi="Segoe UI" w:cs="Segoe UI"/>
          <w:color w:val="333333"/>
          <w:sz w:val="24"/>
          <w:szCs w:val="24"/>
          <w:shd w:val="clear" w:color="auto" w:fill="FFFFFF"/>
        </w:rPr>
        <w:t xml:space="preserve">an </w:t>
      </w:r>
      <w:r w:rsidRPr="004845C7">
        <w:rPr>
          <w:rFonts w:ascii="Segoe UI" w:hAnsi="Segoe UI" w:cs="Segoe UI"/>
          <w:color w:val="333333"/>
          <w:sz w:val="24"/>
          <w:szCs w:val="24"/>
          <w:shd w:val="clear" w:color="auto" w:fill="FFFFFF"/>
        </w:rPr>
        <w:t xml:space="preserve">active/active fail-over </w:t>
      </w:r>
      <w:r w:rsidR="00823C44">
        <w:rPr>
          <w:rFonts w:ascii="Segoe UI" w:hAnsi="Segoe UI" w:cs="Segoe UI"/>
          <w:color w:val="333333"/>
          <w:sz w:val="24"/>
          <w:szCs w:val="24"/>
          <w:shd w:val="clear" w:color="auto" w:fill="FFFFFF"/>
        </w:rPr>
        <w:t xml:space="preserve">capability planned for many years will not work when a </w:t>
      </w:r>
      <w:r w:rsidRPr="004845C7">
        <w:rPr>
          <w:rFonts w:ascii="Segoe UI" w:hAnsi="Segoe UI" w:cs="Segoe UI"/>
          <w:color w:val="333333"/>
          <w:sz w:val="24"/>
          <w:szCs w:val="24"/>
          <w:shd w:val="clear" w:color="auto" w:fill="FFFFFF"/>
        </w:rPr>
        <w:t>disaster</w:t>
      </w:r>
      <w:r w:rsidR="004B5C40">
        <w:rPr>
          <w:rFonts w:ascii="Segoe UI" w:hAnsi="Segoe UI" w:cs="Segoe UI"/>
          <w:color w:val="333333"/>
          <w:sz w:val="24"/>
          <w:szCs w:val="24"/>
          <w:shd w:val="clear" w:color="auto" w:fill="FFFFFF"/>
        </w:rPr>
        <w:t xml:space="preserve"> really</w:t>
      </w:r>
      <w:r w:rsidRPr="004845C7">
        <w:rPr>
          <w:rFonts w:ascii="Segoe UI" w:hAnsi="Segoe UI" w:cs="Segoe UI"/>
          <w:color w:val="333333"/>
          <w:sz w:val="24"/>
          <w:szCs w:val="24"/>
          <w:shd w:val="clear" w:color="auto" w:fill="FFFFFF"/>
        </w:rPr>
        <w:t xml:space="preserve"> occurs</w:t>
      </w:r>
      <w:r w:rsidR="00823C44">
        <w:rPr>
          <w:rFonts w:ascii="Segoe UI" w:hAnsi="Segoe UI" w:cs="Segoe UI"/>
          <w:color w:val="333333"/>
          <w:sz w:val="24"/>
          <w:szCs w:val="24"/>
          <w:shd w:val="clear" w:color="auto" w:fill="FFFFFF"/>
        </w:rPr>
        <w:t xml:space="preserve"> because </w:t>
      </w:r>
      <w:r w:rsidR="00FD0B52">
        <w:rPr>
          <w:rFonts w:ascii="Segoe UI" w:hAnsi="Segoe UI" w:cs="Segoe UI"/>
          <w:color w:val="333333"/>
          <w:sz w:val="24"/>
          <w:szCs w:val="24"/>
          <w:shd w:val="clear" w:color="auto" w:fill="FFFFFF"/>
        </w:rPr>
        <w:t>it</w:t>
      </w:r>
      <w:r w:rsidR="004B5C40">
        <w:rPr>
          <w:rFonts w:ascii="Segoe UI" w:hAnsi="Segoe UI" w:cs="Segoe UI"/>
          <w:color w:val="333333"/>
          <w:sz w:val="24"/>
          <w:szCs w:val="24"/>
          <w:shd w:val="clear" w:color="auto" w:fill="FFFFFF"/>
        </w:rPr>
        <w:t xml:space="preserve"> always</w:t>
      </w:r>
      <w:r w:rsidR="00FD0B52">
        <w:rPr>
          <w:rFonts w:ascii="Segoe UI" w:hAnsi="Segoe UI" w:cs="Segoe UI"/>
          <w:color w:val="333333"/>
          <w:sz w:val="24"/>
          <w:szCs w:val="24"/>
          <w:shd w:val="clear" w:color="auto" w:fill="FFFFFF"/>
        </w:rPr>
        <w:t xml:space="preserve"> requires highly trained and skilled IT subject matter experts (SMBs) to figure out the issue first, </w:t>
      </w:r>
      <w:r w:rsidR="00BC103E">
        <w:rPr>
          <w:rFonts w:ascii="Segoe UI" w:hAnsi="Segoe UI" w:cs="Segoe UI"/>
          <w:color w:val="333333"/>
          <w:sz w:val="24"/>
          <w:szCs w:val="24"/>
          <w:shd w:val="clear" w:color="auto" w:fill="FFFFFF"/>
        </w:rPr>
        <w:t>often, it involves many groups to coordinate together with many conference calls prior to making</w:t>
      </w:r>
      <w:r w:rsidR="004B5C40">
        <w:rPr>
          <w:rFonts w:ascii="Segoe UI" w:hAnsi="Segoe UI" w:cs="Segoe UI"/>
          <w:color w:val="333333"/>
          <w:sz w:val="24"/>
          <w:szCs w:val="24"/>
          <w:shd w:val="clear" w:color="auto" w:fill="FFFFFF"/>
        </w:rPr>
        <w:t xml:space="preserve"> </w:t>
      </w:r>
      <w:r w:rsidR="00BC103E">
        <w:rPr>
          <w:rFonts w:ascii="Segoe UI" w:hAnsi="Segoe UI" w:cs="Segoe UI"/>
          <w:color w:val="333333"/>
          <w:sz w:val="24"/>
          <w:szCs w:val="24"/>
          <w:shd w:val="clear" w:color="auto" w:fill="FFFFFF"/>
        </w:rPr>
        <w:t xml:space="preserve">a </w:t>
      </w:r>
      <w:r w:rsidR="004B5C40">
        <w:rPr>
          <w:rFonts w:ascii="Segoe UI" w:hAnsi="Segoe UI" w:cs="Segoe UI"/>
          <w:color w:val="333333"/>
          <w:sz w:val="24"/>
          <w:szCs w:val="24"/>
          <w:shd w:val="clear" w:color="auto" w:fill="FFFFFF"/>
        </w:rPr>
        <w:t xml:space="preserve">sound </w:t>
      </w:r>
      <w:r w:rsidR="00BC103E">
        <w:rPr>
          <w:rFonts w:ascii="Segoe UI" w:hAnsi="Segoe UI" w:cs="Segoe UI"/>
          <w:color w:val="333333"/>
          <w:sz w:val="24"/>
          <w:szCs w:val="24"/>
          <w:shd w:val="clear" w:color="auto" w:fill="FFFFFF"/>
        </w:rPr>
        <w:t xml:space="preserve">decision how to proceed the action.  </w:t>
      </w:r>
      <w:r w:rsidR="004B5C40">
        <w:rPr>
          <w:rFonts w:ascii="Segoe UI" w:hAnsi="Segoe UI" w:cs="Segoe UI"/>
          <w:color w:val="333333"/>
          <w:sz w:val="24"/>
          <w:szCs w:val="24"/>
          <w:shd w:val="clear" w:color="auto" w:fill="FFFFFF"/>
        </w:rPr>
        <w:t>Thus</w:t>
      </w:r>
      <w:r w:rsidR="00BC103E">
        <w:rPr>
          <w:rFonts w:ascii="Segoe UI" w:hAnsi="Segoe UI" w:cs="Segoe UI"/>
          <w:color w:val="333333"/>
          <w:sz w:val="24"/>
          <w:szCs w:val="24"/>
          <w:shd w:val="clear" w:color="auto" w:fill="FFFFFF"/>
        </w:rPr>
        <w:t xml:space="preserve">, it often </w:t>
      </w:r>
      <w:r w:rsidR="00823C44" w:rsidRPr="003F5038">
        <w:rPr>
          <w:rFonts w:ascii="Segoe UI" w:hAnsi="Segoe UI" w:cs="Segoe UI"/>
          <w:color w:val="333333"/>
          <w:sz w:val="24"/>
          <w:szCs w:val="24"/>
          <w:shd w:val="clear" w:color="auto" w:fill="FFFFFF"/>
        </w:rPr>
        <w:t xml:space="preserve">makes the </w:t>
      </w:r>
      <w:r w:rsidR="00BC103E">
        <w:rPr>
          <w:rFonts w:ascii="Segoe UI" w:hAnsi="Segoe UI" w:cs="Segoe UI"/>
          <w:color w:val="333333"/>
          <w:sz w:val="24"/>
          <w:szCs w:val="24"/>
          <w:shd w:val="clear" w:color="auto" w:fill="FFFFFF"/>
        </w:rPr>
        <w:t>resolution</w:t>
      </w:r>
      <w:r w:rsidR="00823C44" w:rsidRPr="003F5038">
        <w:rPr>
          <w:rFonts w:ascii="Segoe UI" w:hAnsi="Segoe UI" w:cs="Segoe UI"/>
          <w:color w:val="333333"/>
          <w:sz w:val="24"/>
          <w:szCs w:val="24"/>
          <w:shd w:val="clear" w:color="auto" w:fill="FFFFFF"/>
        </w:rPr>
        <w:t xml:space="preserve"> </w:t>
      </w:r>
      <w:r w:rsidR="00823C44" w:rsidRPr="003F5038">
        <w:rPr>
          <w:rFonts w:ascii="Segoe UI" w:hAnsi="Segoe UI" w:cs="Segoe UI"/>
          <w:b/>
          <w:color w:val="333333"/>
          <w:sz w:val="24"/>
          <w:szCs w:val="24"/>
          <w:shd w:val="clear" w:color="auto" w:fill="FFFFFF"/>
        </w:rPr>
        <w:t>a complex exercise.</w:t>
      </w:r>
      <w:r w:rsidR="00823C44" w:rsidRPr="003F5038">
        <w:rPr>
          <w:rFonts w:ascii="Segoe UI" w:hAnsi="Segoe UI" w:cs="Segoe UI"/>
          <w:color w:val="333333"/>
          <w:sz w:val="24"/>
          <w:szCs w:val="24"/>
          <w:shd w:val="clear" w:color="auto" w:fill="FFFFFF"/>
        </w:rPr>
        <w:t>”</w:t>
      </w:r>
    </w:p>
    <w:p w:rsidR="000C5376" w:rsidRDefault="00355130" w:rsidP="000C5376">
      <w:pPr>
        <w:spacing w:before="100" w:beforeAutospacing="1" w:after="100" w:afterAutospacing="1"/>
      </w:pPr>
      <w:r w:rsidRPr="004845C7">
        <w:rPr>
          <w:rFonts w:ascii="Segoe UI" w:hAnsi="Segoe UI" w:cs="Segoe UI"/>
          <w:color w:val="333333"/>
          <w:sz w:val="24"/>
          <w:szCs w:val="24"/>
          <w:shd w:val="clear" w:color="auto" w:fill="FFFFFF"/>
        </w:rPr>
        <w:lastRenderedPageBreak/>
        <w:t>A2:</w:t>
      </w:r>
      <w:r w:rsidRPr="004845C7">
        <w:rPr>
          <w:rFonts w:ascii="Segoe UI" w:hAnsi="Segoe UI" w:cs="Segoe UI"/>
          <w:color w:val="333333"/>
          <w:sz w:val="24"/>
          <w:szCs w:val="24"/>
          <w:shd w:val="clear" w:color="auto" w:fill="FFFFFF"/>
        </w:rPr>
        <w:tab/>
      </w:r>
      <w:r w:rsidR="000C5376" w:rsidRPr="000C5376">
        <w:rPr>
          <w:rFonts w:ascii="Segoe UI" w:hAnsi="Segoe UI" w:cs="Segoe UI"/>
          <w:color w:val="333333"/>
          <w:sz w:val="24"/>
          <w:szCs w:val="24"/>
          <w:shd w:val="clear" w:color="auto" w:fill="FFFFFF"/>
        </w:rPr>
        <w:t>[</w:t>
      </w:r>
      <w:proofErr w:type="spellStart"/>
      <w:r w:rsidR="000C5376" w:rsidRPr="000C5376">
        <w:rPr>
          <w:rFonts w:ascii="Segoe UI" w:hAnsi="Segoe UI" w:cs="Segoe UI"/>
          <w:color w:val="333333"/>
          <w:sz w:val="24"/>
          <w:szCs w:val="24"/>
          <w:shd w:val="clear" w:color="auto" w:fill="FFFFFF"/>
        </w:rPr>
        <w:t>Renken</w:t>
      </w:r>
      <w:proofErr w:type="spellEnd"/>
      <w:r w:rsidR="000C5376" w:rsidRPr="000C5376">
        <w:rPr>
          <w:rFonts w:ascii="Segoe UI" w:hAnsi="Segoe UI" w:cs="Segoe UI"/>
          <w:color w:val="333333"/>
          <w:sz w:val="24"/>
          <w:szCs w:val="24"/>
          <w:shd w:val="clear" w:color="auto" w:fill="FFFFFF"/>
        </w:rPr>
        <w:t xml:space="preserve">, Brian] Currently each DVX Netshelf represents a separate NFS </w:t>
      </w:r>
      <w:proofErr w:type="spellStart"/>
      <w:r w:rsidR="000C5376" w:rsidRPr="000C5376">
        <w:rPr>
          <w:rFonts w:ascii="Segoe UI" w:hAnsi="Segoe UI" w:cs="Segoe UI"/>
          <w:color w:val="333333"/>
          <w:sz w:val="24"/>
          <w:szCs w:val="24"/>
          <w:shd w:val="clear" w:color="auto" w:fill="FFFFFF"/>
        </w:rPr>
        <w:t>Datastore</w:t>
      </w:r>
      <w:proofErr w:type="spellEnd"/>
      <w:r w:rsidR="000C5376" w:rsidRPr="000C5376">
        <w:rPr>
          <w:rFonts w:ascii="Segoe UI" w:hAnsi="Segoe UI" w:cs="Segoe UI"/>
          <w:color w:val="333333"/>
          <w:sz w:val="24"/>
          <w:szCs w:val="24"/>
          <w:shd w:val="clear" w:color="auto" w:fill="FFFFFF"/>
        </w:rPr>
        <w:t xml:space="preserve"> and can scale up to 32 host per Netshelf. </w:t>
      </w:r>
      <w:r w:rsidR="005039DB">
        <w:rPr>
          <w:rFonts w:ascii="Segoe UI" w:hAnsi="Segoe UI" w:cs="Segoe UI"/>
          <w:color w:val="333333"/>
          <w:sz w:val="24"/>
          <w:szCs w:val="24"/>
          <w:shd w:val="clear" w:color="auto" w:fill="FFFFFF"/>
        </w:rPr>
        <w:t xml:space="preserve"> </w:t>
      </w:r>
      <w:r w:rsidR="000C5376" w:rsidRPr="000C5376">
        <w:rPr>
          <w:rFonts w:ascii="Segoe UI" w:hAnsi="Segoe UI" w:cs="Segoe UI"/>
          <w:color w:val="333333"/>
          <w:sz w:val="24"/>
          <w:szCs w:val="24"/>
          <w:shd w:val="clear" w:color="auto" w:fill="FFFFFF"/>
        </w:rPr>
        <w:t xml:space="preserve">In the near future (Q4FY2017) Datrium will introduce a scale-out clustering capability of up to four Netshelves in a single NFS </w:t>
      </w:r>
      <w:proofErr w:type="spellStart"/>
      <w:r w:rsidR="000C5376" w:rsidRPr="000C5376">
        <w:rPr>
          <w:rFonts w:ascii="Segoe UI" w:hAnsi="Segoe UI" w:cs="Segoe UI"/>
          <w:color w:val="333333"/>
          <w:sz w:val="24"/>
          <w:szCs w:val="24"/>
          <w:shd w:val="clear" w:color="auto" w:fill="FFFFFF"/>
        </w:rPr>
        <w:t>datastore</w:t>
      </w:r>
      <w:proofErr w:type="spellEnd"/>
      <w:r w:rsidR="000C5376" w:rsidRPr="000C5376">
        <w:rPr>
          <w:rFonts w:ascii="Segoe UI" w:hAnsi="Segoe UI" w:cs="Segoe UI"/>
          <w:color w:val="333333"/>
          <w:sz w:val="24"/>
          <w:szCs w:val="24"/>
          <w:shd w:val="clear" w:color="auto" w:fill="FFFFFF"/>
        </w:rPr>
        <w:t xml:space="preserve">/namespace. As part of this scale-out clustering there will be a layer of data protection across the up to 4 Netshelves insuring data reconstruction even if an entire Netshelf were to fail. Details will be announced and provided in the future. This represents a capacity scale of 360 - 720 TB of effective capacity in a single NFS </w:t>
      </w:r>
      <w:proofErr w:type="spellStart"/>
      <w:r w:rsidR="000C5376" w:rsidRPr="000C5376">
        <w:rPr>
          <w:rFonts w:ascii="Segoe UI" w:hAnsi="Segoe UI" w:cs="Segoe UI"/>
          <w:color w:val="333333"/>
          <w:sz w:val="24"/>
          <w:szCs w:val="24"/>
          <w:shd w:val="clear" w:color="auto" w:fill="FFFFFF"/>
        </w:rPr>
        <w:t>datastore</w:t>
      </w:r>
      <w:proofErr w:type="spellEnd"/>
      <w:r w:rsidR="000C5376" w:rsidRPr="000C5376">
        <w:rPr>
          <w:rFonts w:ascii="Segoe UI" w:hAnsi="Segoe UI" w:cs="Segoe UI"/>
          <w:color w:val="333333"/>
          <w:sz w:val="24"/>
          <w:szCs w:val="24"/>
          <w:shd w:val="clear" w:color="auto" w:fill="FFFFFF"/>
        </w:rPr>
        <w:t>/namespace. </w:t>
      </w:r>
    </w:p>
    <w:p w:rsidR="000E0080" w:rsidRPr="00963CCB" w:rsidRDefault="000E0080" w:rsidP="000E0080">
      <w:pPr>
        <w:rPr>
          <w:rFonts w:ascii="Segoe UI" w:hAnsi="Segoe UI" w:cs="Segoe UI"/>
          <w:b/>
          <w:color w:val="333333"/>
          <w:sz w:val="24"/>
          <w:szCs w:val="24"/>
          <w:shd w:val="clear" w:color="auto" w:fill="FFFFFF"/>
        </w:rPr>
      </w:pPr>
      <w:r w:rsidRPr="00963CCB">
        <w:rPr>
          <w:rFonts w:ascii="Segoe UI" w:hAnsi="Segoe UI" w:cs="Segoe UI"/>
          <w:b/>
          <w:color w:val="333333"/>
          <w:sz w:val="24"/>
          <w:szCs w:val="24"/>
          <w:shd w:val="clear" w:color="auto" w:fill="FFFFFF"/>
        </w:rPr>
        <w:t>Q</w:t>
      </w:r>
      <w:r w:rsidR="00313C9A">
        <w:rPr>
          <w:rFonts w:ascii="Segoe UI" w:hAnsi="Segoe UI" w:cs="Segoe UI"/>
          <w:b/>
          <w:color w:val="333333"/>
          <w:sz w:val="24"/>
          <w:szCs w:val="24"/>
          <w:shd w:val="clear" w:color="auto" w:fill="FFFFFF"/>
        </w:rPr>
        <w:t>3</w:t>
      </w:r>
      <w:r w:rsidRPr="00963CCB">
        <w:rPr>
          <w:rFonts w:ascii="Segoe UI" w:hAnsi="Segoe UI" w:cs="Segoe UI"/>
          <w:b/>
          <w:color w:val="333333"/>
          <w:sz w:val="24"/>
          <w:szCs w:val="24"/>
          <w:shd w:val="clear" w:color="auto" w:fill="FFFFFF"/>
        </w:rPr>
        <w:t>:         Can you tell me mo</w:t>
      </w:r>
      <w:r w:rsidR="00E44DE6">
        <w:rPr>
          <w:rFonts w:ascii="Segoe UI" w:hAnsi="Segoe UI" w:cs="Segoe UI"/>
          <w:b/>
          <w:color w:val="333333"/>
          <w:sz w:val="24"/>
          <w:szCs w:val="24"/>
          <w:shd w:val="clear" w:color="auto" w:fill="FFFFFF"/>
        </w:rPr>
        <w:t>re details how Datrium Erasure C</w:t>
      </w:r>
      <w:r w:rsidRPr="00963CCB">
        <w:rPr>
          <w:rFonts w:ascii="Segoe UI" w:hAnsi="Segoe UI" w:cs="Segoe UI"/>
          <w:b/>
          <w:color w:val="333333"/>
          <w:sz w:val="24"/>
          <w:szCs w:val="24"/>
          <w:shd w:val="clear" w:color="auto" w:fill="FFFFFF"/>
        </w:rPr>
        <w:t xml:space="preserve">oding really works via the combination the DVX </w:t>
      </w:r>
      <w:r w:rsidR="00E44DE6">
        <w:rPr>
          <w:rFonts w:ascii="Segoe UI" w:hAnsi="Segoe UI" w:cs="Segoe UI"/>
          <w:b/>
          <w:color w:val="333333"/>
          <w:sz w:val="24"/>
          <w:szCs w:val="24"/>
          <w:shd w:val="clear" w:color="auto" w:fill="FFFFFF"/>
        </w:rPr>
        <w:t xml:space="preserve">driver </w:t>
      </w:r>
      <w:r w:rsidRPr="00963CCB">
        <w:rPr>
          <w:rFonts w:ascii="Segoe UI" w:hAnsi="Segoe UI" w:cs="Segoe UI"/>
          <w:b/>
          <w:color w:val="333333"/>
          <w:sz w:val="24"/>
          <w:szCs w:val="24"/>
          <w:shd w:val="clear" w:color="auto" w:fill="FFFFFF"/>
        </w:rPr>
        <w:t>and Host-level data services via a postprocess dedupe, host-level-compression and cloning?  What’s the efficient level via erasure coding?</w:t>
      </w:r>
    </w:p>
    <w:p w:rsidR="000E0080" w:rsidRPr="004845C7" w:rsidRDefault="000E0080" w:rsidP="000E0080">
      <w:pPr>
        <w:rPr>
          <w:rFonts w:ascii="Segoe UI" w:hAnsi="Segoe UI" w:cs="Segoe UI"/>
          <w:color w:val="333333"/>
          <w:sz w:val="24"/>
          <w:szCs w:val="24"/>
          <w:shd w:val="clear" w:color="auto" w:fill="FFFFFF"/>
        </w:rPr>
      </w:pPr>
      <w:r w:rsidRPr="004845C7">
        <w:rPr>
          <w:rFonts w:ascii="Segoe UI" w:hAnsi="Segoe UI" w:cs="Segoe UI"/>
          <w:color w:val="333333"/>
          <w:sz w:val="24"/>
          <w:szCs w:val="24"/>
          <w:shd w:val="clear" w:color="auto" w:fill="FFFFFF"/>
        </w:rPr>
        <w:t>Note:</w:t>
      </w:r>
      <w:r w:rsidR="005C222E" w:rsidRPr="004845C7">
        <w:rPr>
          <w:rFonts w:ascii="Segoe UI" w:hAnsi="Segoe UI" w:cs="Segoe UI"/>
          <w:color w:val="333333"/>
          <w:sz w:val="24"/>
          <w:szCs w:val="24"/>
          <w:shd w:val="clear" w:color="auto" w:fill="FFFFFF"/>
        </w:rPr>
        <w:t>  A compressed copy is stored</w:t>
      </w:r>
      <w:r w:rsidRPr="004845C7">
        <w:rPr>
          <w:rFonts w:ascii="Segoe UI" w:hAnsi="Segoe UI" w:cs="Segoe UI"/>
          <w:color w:val="333333"/>
          <w:sz w:val="24"/>
          <w:szCs w:val="24"/>
          <w:shd w:val="clear" w:color="auto" w:fill="FFFFFF"/>
        </w:rPr>
        <w:t xml:space="preserve"> in the host </w:t>
      </w:r>
      <w:r w:rsidR="005C222E" w:rsidRPr="004845C7">
        <w:rPr>
          <w:rFonts w:ascii="Segoe UI" w:hAnsi="Segoe UI" w:cs="Segoe UI"/>
          <w:color w:val="333333"/>
          <w:sz w:val="24"/>
          <w:szCs w:val="24"/>
          <w:shd w:val="clear" w:color="auto" w:fill="FFFFFF"/>
        </w:rPr>
        <w:t>cache for quick access, and the</w:t>
      </w:r>
      <w:r w:rsidRPr="004845C7">
        <w:rPr>
          <w:rFonts w:ascii="Segoe UI" w:hAnsi="Segoe UI" w:cs="Segoe UI"/>
          <w:color w:val="333333"/>
          <w:sz w:val="24"/>
          <w:szCs w:val="24"/>
          <w:shd w:val="clear" w:color="auto" w:fill="FFFFFF"/>
        </w:rPr>
        <w:t xml:space="preserve"> cache is </w:t>
      </w:r>
      <w:proofErr w:type="spellStart"/>
      <w:r w:rsidRPr="004845C7">
        <w:rPr>
          <w:rFonts w:ascii="Segoe UI" w:hAnsi="Segoe UI" w:cs="Segoe UI"/>
          <w:color w:val="333333"/>
          <w:sz w:val="24"/>
          <w:szCs w:val="24"/>
          <w:shd w:val="clear" w:color="auto" w:fill="FFFFFF"/>
        </w:rPr>
        <w:t>deduplicated</w:t>
      </w:r>
      <w:proofErr w:type="spellEnd"/>
      <w:r w:rsidRPr="004845C7">
        <w:rPr>
          <w:rFonts w:ascii="Segoe UI" w:hAnsi="Segoe UI" w:cs="Segoe UI"/>
          <w:color w:val="333333"/>
          <w:sz w:val="24"/>
          <w:szCs w:val="24"/>
          <w:shd w:val="clear" w:color="auto" w:fill="FFFFFF"/>
        </w:rPr>
        <w:t xml:space="preserve"> in-line at the host (Source: Gartner)</w:t>
      </w:r>
    </w:p>
    <w:p w:rsidR="00877207" w:rsidRDefault="000E0080" w:rsidP="00877207">
      <w:pPr>
        <w:spacing w:before="100" w:beforeAutospacing="1" w:after="100" w:afterAutospacing="1"/>
      </w:pPr>
      <w:r w:rsidRPr="003D377B">
        <w:rPr>
          <w:rFonts w:ascii="Segoe UI" w:hAnsi="Segoe UI" w:cs="Segoe UI"/>
          <w:color w:val="333333"/>
          <w:sz w:val="24"/>
          <w:szCs w:val="24"/>
          <w:shd w:val="clear" w:color="auto" w:fill="FFFFFF"/>
        </w:rPr>
        <w:t>A</w:t>
      </w:r>
      <w:r w:rsidR="00313C9A">
        <w:rPr>
          <w:rFonts w:ascii="Segoe UI" w:hAnsi="Segoe UI" w:cs="Segoe UI"/>
          <w:color w:val="333333"/>
          <w:sz w:val="24"/>
          <w:szCs w:val="24"/>
          <w:shd w:val="clear" w:color="auto" w:fill="FFFFFF"/>
        </w:rPr>
        <w:t>3</w:t>
      </w:r>
      <w:r w:rsidRPr="003D377B">
        <w:rPr>
          <w:rFonts w:ascii="Segoe UI" w:hAnsi="Segoe UI" w:cs="Segoe UI"/>
          <w:color w:val="333333"/>
          <w:sz w:val="24"/>
          <w:szCs w:val="24"/>
          <w:shd w:val="clear" w:color="auto" w:fill="FFFFFF"/>
        </w:rPr>
        <w:t>:</w:t>
      </w:r>
      <w:r w:rsidR="00877207">
        <w:rPr>
          <w:rFonts w:ascii="Segoe UI" w:hAnsi="Segoe UI" w:cs="Segoe UI"/>
          <w:color w:val="333333"/>
          <w:sz w:val="24"/>
          <w:szCs w:val="24"/>
          <w:shd w:val="clear" w:color="auto" w:fill="FFFFFF"/>
        </w:rPr>
        <w:tab/>
      </w:r>
      <w:r w:rsidR="00877207" w:rsidRPr="00E44DE6">
        <w:rPr>
          <w:rFonts w:ascii="Segoe UI" w:hAnsi="Segoe UI" w:cs="Segoe UI"/>
          <w:color w:val="333333"/>
          <w:sz w:val="24"/>
          <w:szCs w:val="24"/>
          <w:shd w:val="clear" w:color="auto" w:fill="FFFFFF"/>
        </w:rPr>
        <w:t>[</w:t>
      </w:r>
      <w:proofErr w:type="spellStart"/>
      <w:r w:rsidR="00877207" w:rsidRPr="00E44DE6">
        <w:rPr>
          <w:rFonts w:ascii="Segoe UI" w:hAnsi="Segoe UI" w:cs="Segoe UI"/>
          <w:color w:val="333333"/>
          <w:sz w:val="24"/>
          <w:szCs w:val="24"/>
          <w:shd w:val="clear" w:color="auto" w:fill="FFFFFF"/>
        </w:rPr>
        <w:t>Renken</w:t>
      </w:r>
      <w:proofErr w:type="spellEnd"/>
      <w:r w:rsidR="00877207" w:rsidRPr="00E44DE6">
        <w:rPr>
          <w:rFonts w:ascii="Segoe UI" w:hAnsi="Segoe UI" w:cs="Segoe UI"/>
          <w:color w:val="333333"/>
          <w:sz w:val="24"/>
          <w:szCs w:val="24"/>
          <w:shd w:val="clear" w:color="auto" w:fill="FFFFFF"/>
        </w:rPr>
        <w:t xml:space="preserve">, Brian] Please see my response to question #1. All RAID calculations are performed in memory (after write acknowledgement to NVRAM) on the ESX host by the </w:t>
      </w:r>
      <w:proofErr w:type="spellStart"/>
      <w:r w:rsidR="00877207" w:rsidRPr="00E44DE6">
        <w:rPr>
          <w:rFonts w:ascii="Segoe UI" w:hAnsi="Segoe UI" w:cs="Segoe UI"/>
          <w:color w:val="333333"/>
          <w:sz w:val="24"/>
          <w:szCs w:val="24"/>
          <w:shd w:val="clear" w:color="auto" w:fill="FFFFFF"/>
        </w:rPr>
        <w:t>hyperdriver</w:t>
      </w:r>
      <w:proofErr w:type="spellEnd"/>
      <w:r w:rsidR="00877207" w:rsidRPr="00E44DE6">
        <w:rPr>
          <w:rFonts w:ascii="Segoe UI" w:hAnsi="Segoe UI" w:cs="Segoe UI"/>
          <w:color w:val="333333"/>
          <w:sz w:val="24"/>
          <w:szCs w:val="24"/>
          <w:shd w:val="clear" w:color="auto" w:fill="FFFFFF"/>
        </w:rPr>
        <w:t>. The full write stripe with data efficiency and encryption (if enabled) is broken in to chunks and distributed across the 12 x 4 TB containers in the Netshelf.</w:t>
      </w:r>
    </w:p>
    <w:p w:rsidR="00D131F1" w:rsidRDefault="00D131F1" w:rsidP="00CE17ED">
      <w:pPr>
        <w:rPr>
          <w:rFonts w:ascii="Segoe UI" w:hAnsi="Segoe UI" w:cs="Segoe UI"/>
          <w:b/>
          <w:color w:val="333333"/>
          <w:sz w:val="24"/>
          <w:szCs w:val="24"/>
          <w:shd w:val="clear" w:color="auto" w:fill="FFFFFF"/>
        </w:rPr>
      </w:pPr>
      <w:r w:rsidRPr="00D131F1">
        <w:rPr>
          <w:rFonts w:ascii="Segoe UI" w:hAnsi="Segoe UI" w:cs="Segoe UI"/>
          <w:b/>
          <w:color w:val="333333"/>
          <w:sz w:val="24"/>
          <w:szCs w:val="24"/>
          <w:shd w:val="clear" w:color="auto" w:fill="FFFFFF"/>
        </w:rPr>
        <w:t>Q</w:t>
      </w:r>
      <w:r w:rsidR="00502C97">
        <w:rPr>
          <w:rFonts w:ascii="Segoe UI" w:hAnsi="Segoe UI" w:cs="Segoe UI"/>
          <w:b/>
          <w:color w:val="333333"/>
          <w:sz w:val="24"/>
          <w:szCs w:val="24"/>
          <w:shd w:val="clear" w:color="auto" w:fill="FFFFFF"/>
        </w:rPr>
        <w:t>4</w:t>
      </w:r>
      <w:r w:rsidRPr="00D131F1">
        <w:rPr>
          <w:rFonts w:ascii="Segoe UI" w:hAnsi="Segoe UI" w:cs="Segoe UI"/>
          <w:b/>
          <w:color w:val="333333"/>
          <w:sz w:val="24"/>
          <w:szCs w:val="24"/>
          <w:shd w:val="clear" w:color="auto" w:fill="FFFFFF"/>
        </w:rPr>
        <w:t>:</w:t>
      </w:r>
      <w:r w:rsidRPr="00D131F1">
        <w:rPr>
          <w:rFonts w:ascii="Segoe UI" w:hAnsi="Segoe UI" w:cs="Segoe UI"/>
          <w:b/>
          <w:color w:val="333333"/>
          <w:sz w:val="24"/>
          <w:szCs w:val="24"/>
          <w:shd w:val="clear" w:color="auto" w:fill="FFFFFF"/>
        </w:rPr>
        <w:tab/>
        <w:t>How many snapshots can Datrium support?</w:t>
      </w:r>
    </w:p>
    <w:p w:rsidR="0022508C" w:rsidRDefault="00D131F1" w:rsidP="0022508C">
      <w:pPr>
        <w:spacing w:before="100" w:beforeAutospacing="1" w:after="100" w:afterAutospacing="1"/>
        <w:rPr>
          <w:rFonts w:ascii="SegoeUI" w:hAnsi="SegoeUI"/>
          <w:b/>
          <w:bCs/>
          <w:color w:val="0433FF"/>
          <w:shd w:val="clear" w:color="auto" w:fill="FFFFFF"/>
        </w:rPr>
      </w:pPr>
      <w:r w:rsidRPr="00D131F1">
        <w:rPr>
          <w:rFonts w:ascii="Segoe UI" w:hAnsi="Segoe UI" w:cs="Segoe UI"/>
          <w:color w:val="333333"/>
          <w:sz w:val="24"/>
          <w:szCs w:val="24"/>
          <w:shd w:val="clear" w:color="auto" w:fill="FFFFFF"/>
        </w:rPr>
        <w:t>A</w:t>
      </w:r>
      <w:r w:rsidR="004D0C04">
        <w:rPr>
          <w:rFonts w:ascii="Segoe UI" w:hAnsi="Segoe UI" w:cs="Segoe UI"/>
          <w:color w:val="333333"/>
          <w:sz w:val="24"/>
          <w:szCs w:val="24"/>
          <w:shd w:val="clear" w:color="auto" w:fill="FFFFFF"/>
        </w:rPr>
        <w:t>4</w:t>
      </w:r>
      <w:r w:rsidRPr="00D131F1">
        <w:rPr>
          <w:rFonts w:ascii="Segoe UI" w:hAnsi="Segoe UI" w:cs="Segoe UI"/>
          <w:color w:val="333333"/>
          <w:sz w:val="24"/>
          <w:szCs w:val="24"/>
          <w:shd w:val="clear" w:color="auto" w:fill="FFFFFF"/>
        </w:rPr>
        <w:t>:</w:t>
      </w:r>
      <w:r w:rsidR="0022508C">
        <w:rPr>
          <w:rFonts w:ascii="Segoe UI" w:hAnsi="Segoe UI" w:cs="Segoe UI"/>
          <w:color w:val="333333"/>
          <w:sz w:val="24"/>
          <w:szCs w:val="24"/>
          <w:shd w:val="clear" w:color="auto" w:fill="FFFFFF"/>
        </w:rPr>
        <w:tab/>
      </w:r>
      <w:r w:rsidR="0022508C" w:rsidRPr="008625D5">
        <w:rPr>
          <w:rFonts w:ascii="Segoe UI" w:hAnsi="Segoe UI" w:cs="Segoe UI"/>
          <w:color w:val="333333"/>
          <w:sz w:val="24"/>
          <w:szCs w:val="24"/>
          <w:shd w:val="clear" w:color="auto" w:fill="FFFFFF"/>
        </w:rPr>
        <w:t>[</w:t>
      </w:r>
      <w:proofErr w:type="spellStart"/>
      <w:r w:rsidR="0022508C" w:rsidRPr="008625D5">
        <w:rPr>
          <w:rFonts w:ascii="Segoe UI" w:hAnsi="Segoe UI" w:cs="Segoe UI"/>
          <w:color w:val="333333"/>
          <w:sz w:val="24"/>
          <w:szCs w:val="24"/>
          <w:shd w:val="clear" w:color="auto" w:fill="FFFFFF"/>
        </w:rPr>
        <w:t>Renken</w:t>
      </w:r>
      <w:proofErr w:type="spellEnd"/>
      <w:r w:rsidR="0022508C" w:rsidRPr="008625D5">
        <w:rPr>
          <w:rFonts w:ascii="Segoe UI" w:hAnsi="Segoe UI" w:cs="Segoe UI"/>
          <w:color w:val="333333"/>
          <w:sz w:val="24"/>
          <w:szCs w:val="24"/>
          <w:shd w:val="clear" w:color="auto" w:fill="FFFFFF"/>
        </w:rPr>
        <w:t>, Brian] In the current release of the Datrium OS there is a 200,000 limit on snapshots. An administrator will be</w:t>
      </w:r>
      <w:r w:rsidR="007E4F6C">
        <w:rPr>
          <w:rFonts w:ascii="Segoe UI" w:hAnsi="Segoe UI" w:cs="Segoe UI"/>
          <w:color w:val="333333"/>
          <w:sz w:val="24"/>
          <w:szCs w:val="24"/>
          <w:shd w:val="clear" w:color="auto" w:fill="FFFFFF"/>
        </w:rPr>
        <w:t xml:space="preserve"> </w:t>
      </w:r>
      <w:r w:rsidR="0022508C" w:rsidRPr="008625D5">
        <w:rPr>
          <w:rFonts w:ascii="Segoe UI" w:hAnsi="Segoe UI" w:cs="Segoe UI"/>
          <w:color w:val="333333"/>
          <w:sz w:val="24"/>
          <w:szCs w:val="24"/>
          <w:shd w:val="clear" w:color="auto" w:fill="FFFFFF"/>
        </w:rPr>
        <w:t>alerted as you reach this limit and we will stop taking additional snapshot until older snapshots have been deleted or expired by the Protection Group (PG) policies.</w:t>
      </w:r>
      <w:r w:rsidR="0022508C">
        <w:rPr>
          <w:rFonts w:ascii="SegoeUI" w:hAnsi="SegoeUI"/>
          <w:b/>
          <w:bCs/>
          <w:color w:val="0433FF"/>
          <w:shd w:val="clear" w:color="auto" w:fill="FFFFFF"/>
        </w:rPr>
        <w:t> </w:t>
      </w:r>
    </w:p>
    <w:p w:rsidR="00C94390" w:rsidRPr="00D61389" w:rsidRDefault="00C94390" w:rsidP="00D61389">
      <w:pPr>
        <w:rPr>
          <w:rFonts w:ascii="Segoe UI" w:hAnsi="Segoe UI" w:cs="Segoe UI"/>
          <w:b/>
          <w:color w:val="333333"/>
          <w:sz w:val="24"/>
          <w:szCs w:val="24"/>
          <w:shd w:val="clear" w:color="auto" w:fill="FFFFFF"/>
        </w:rPr>
      </w:pPr>
      <w:r w:rsidRPr="00D61389">
        <w:rPr>
          <w:rFonts w:ascii="Segoe UI" w:hAnsi="Segoe UI" w:cs="Segoe UI"/>
          <w:b/>
          <w:color w:val="333333"/>
          <w:sz w:val="24"/>
          <w:szCs w:val="24"/>
          <w:shd w:val="clear" w:color="auto" w:fill="FFFFFF"/>
        </w:rPr>
        <w:t>Q5:</w:t>
      </w:r>
      <w:r w:rsidRPr="00D61389">
        <w:rPr>
          <w:rFonts w:ascii="Segoe UI" w:hAnsi="Segoe UI" w:cs="Segoe UI"/>
          <w:b/>
          <w:color w:val="333333"/>
          <w:sz w:val="24"/>
          <w:szCs w:val="24"/>
          <w:shd w:val="clear" w:color="auto" w:fill="FFFFFF"/>
        </w:rPr>
        <w:tab/>
        <w:t>How can the DVX NetShelf provide both 2.4GB/s Throughput and $0.50/GB?</w:t>
      </w:r>
    </w:p>
    <w:p w:rsidR="00C01355" w:rsidRPr="00E82844" w:rsidRDefault="00C01355" w:rsidP="00D61389">
      <w:pPr>
        <w:pStyle w:val="NoSpacing"/>
        <w:rPr>
          <w:rFonts w:ascii="Segoe UI" w:hAnsi="Segoe UI" w:cs="Segoe UI"/>
          <w:sz w:val="24"/>
          <w:szCs w:val="24"/>
        </w:rPr>
      </w:pPr>
      <w:r w:rsidRPr="00E82844">
        <w:rPr>
          <w:rFonts w:ascii="Segoe UI" w:hAnsi="Segoe UI" w:cs="Segoe UI"/>
          <w:sz w:val="24"/>
          <w:szCs w:val="24"/>
        </w:rPr>
        <w:t>SAS-3: 12.0 </w:t>
      </w:r>
      <w:proofErr w:type="spellStart"/>
      <w:r w:rsidRPr="00E82844">
        <w:rPr>
          <w:rFonts w:ascii="Segoe UI" w:hAnsi="Segoe UI" w:cs="Segoe UI"/>
          <w:sz w:val="24"/>
          <w:szCs w:val="24"/>
        </w:rPr>
        <w:t>Gbit</w:t>
      </w:r>
      <w:proofErr w:type="spellEnd"/>
      <w:r w:rsidRPr="00E82844">
        <w:rPr>
          <w:rFonts w:ascii="Segoe UI" w:hAnsi="Segoe UI" w:cs="Segoe UI"/>
          <w:sz w:val="24"/>
          <w:szCs w:val="24"/>
        </w:rPr>
        <w:t>/s, available since March 2013</w:t>
      </w:r>
    </w:p>
    <w:p w:rsidR="00C01355" w:rsidRPr="00E82844" w:rsidRDefault="00C01355" w:rsidP="00D61389">
      <w:pPr>
        <w:pStyle w:val="NoSpacing"/>
        <w:rPr>
          <w:rFonts w:ascii="Segoe UI" w:hAnsi="Segoe UI" w:cs="Segoe UI"/>
          <w:sz w:val="24"/>
          <w:szCs w:val="24"/>
        </w:rPr>
      </w:pPr>
      <w:r w:rsidRPr="00E82844">
        <w:rPr>
          <w:rFonts w:ascii="Segoe UI" w:hAnsi="Segoe UI" w:cs="Segoe UI"/>
          <w:sz w:val="24"/>
          <w:szCs w:val="24"/>
        </w:rPr>
        <w:t>SAS-4: 22.5 </w:t>
      </w:r>
      <w:proofErr w:type="spellStart"/>
      <w:r w:rsidRPr="00E82844">
        <w:rPr>
          <w:rFonts w:ascii="Segoe UI" w:hAnsi="Segoe UI" w:cs="Segoe UI"/>
          <w:sz w:val="24"/>
          <w:szCs w:val="24"/>
        </w:rPr>
        <w:t>Gbit</w:t>
      </w:r>
      <w:proofErr w:type="spellEnd"/>
      <w:r w:rsidRPr="00E82844">
        <w:rPr>
          <w:rFonts w:ascii="Segoe UI" w:hAnsi="Segoe UI" w:cs="Segoe UI"/>
          <w:sz w:val="24"/>
          <w:szCs w:val="24"/>
        </w:rPr>
        <w:t>/s,</w:t>
      </w:r>
      <w:hyperlink r:id="rId16" w:anchor="cite_note-SAS4-4" w:history="1">
        <w:r w:rsidRPr="00E82844">
          <w:rPr>
            <w:rStyle w:val="Hyperlink"/>
            <w:rFonts w:ascii="Segoe UI" w:hAnsi="Segoe UI" w:cs="Segoe UI"/>
            <w:color w:val="auto"/>
            <w:sz w:val="24"/>
            <w:szCs w:val="24"/>
            <w:u w:val="none"/>
          </w:rPr>
          <w:t>[4]</w:t>
        </w:r>
      </w:hyperlink>
      <w:r w:rsidRPr="00E82844">
        <w:rPr>
          <w:rStyle w:val="apple-converted-space"/>
          <w:rFonts w:ascii="Segoe UI" w:hAnsi="Segoe UI" w:cs="Segoe UI"/>
          <w:sz w:val="24"/>
          <w:szCs w:val="24"/>
        </w:rPr>
        <w:t> </w:t>
      </w:r>
      <w:r w:rsidRPr="00E82844">
        <w:rPr>
          <w:rFonts w:ascii="Segoe UI" w:hAnsi="Segoe UI" w:cs="Segoe UI"/>
          <w:sz w:val="24"/>
          <w:szCs w:val="24"/>
        </w:rPr>
        <w:t>under development and expected in 2017</w:t>
      </w:r>
      <w:hyperlink r:id="rId17" w:anchor="cite_note-roadmap-3" w:history="1">
        <w:r w:rsidRPr="00E82844">
          <w:rPr>
            <w:rStyle w:val="Hyperlink"/>
            <w:rFonts w:ascii="Segoe UI" w:hAnsi="Segoe UI" w:cs="Segoe UI"/>
            <w:color w:val="auto"/>
            <w:sz w:val="24"/>
            <w:szCs w:val="24"/>
            <w:u w:val="none"/>
          </w:rPr>
          <w:t>[3]</w:t>
        </w:r>
      </w:hyperlink>
    </w:p>
    <w:p w:rsidR="00D61389" w:rsidRPr="00E82844" w:rsidRDefault="00D61389" w:rsidP="00D61389">
      <w:pPr>
        <w:pStyle w:val="NoSpacing"/>
        <w:rPr>
          <w:rFonts w:ascii="Segoe UI" w:hAnsi="Segoe UI" w:cs="Segoe UI"/>
          <w:sz w:val="24"/>
          <w:szCs w:val="24"/>
        </w:rPr>
      </w:pPr>
    </w:p>
    <w:p w:rsidR="00C01355" w:rsidRPr="00E82844" w:rsidRDefault="00C01355" w:rsidP="00D61389">
      <w:pPr>
        <w:pStyle w:val="NoSpacing"/>
        <w:rPr>
          <w:rFonts w:ascii="Segoe UI" w:hAnsi="Segoe UI" w:cs="Segoe UI"/>
          <w:sz w:val="24"/>
          <w:szCs w:val="24"/>
        </w:rPr>
      </w:pPr>
      <w:r w:rsidRPr="00E82844">
        <w:rPr>
          <w:rFonts w:ascii="Segoe UI" w:hAnsi="Segoe UI" w:cs="Segoe UI"/>
          <w:sz w:val="24"/>
          <w:szCs w:val="24"/>
        </w:rPr>
        <w:t xml:space="preserve">Source: </w:t>
      </w:r>
      <w:hyperlink r:id="rId18" w:history="1">
        <w:r w:rsidR="003F4F55" w:rsidRPr="00E82844">
          <w:rPr>
            <w:rStyle w:val="Hyperlink"/>
            <w:rFonts w:ascii="Segoe UI" w:hAnsi="Segoe UI" w:cs="Segoe UI"/>
            <w:sz w:val="24"/>
            <w:szCs w:val="24"/>
          </w:rPr>
          <w:t>https://en.wikipedia.org/wiki/Serial_Attached_SCSI</w:t>
        </w:r>
      </w:hyperlink>
      <w:r w:rsidR="003F4F55" w:rsidRPr="00E82844">
        <w:rPr>
          <w:rFonts w:ascii="Segoe UI" w:hAnsi="Segoe UI" w:cs="Segoe UI"/>
          <w:sz w:val="24"/>
          <w:szCs w:val="24"/>
        </w:rPr>
        <w:t xml:space="preserve"> </w:t>
      </w:r>
    </w:p>
    <w:p w:rsidR="00C01355" w:rsidRPr="00E82844" w:rsidRDefault="00C01355" w:rsidP="00C01355">
      <w:pPr>
        <w:pStyle w:val="NoSpacing"/>
        <w:rPr>
          <w:rFonts w:ascii="Segoe UI" w:hAnsi="Segoe UI" w:cs="Segoe UI"/>
          <w:sz w:val="24"/>
          <w:szCs w:val="24"/>
        </w:rPr>
      </w:pPr>
    </w:p>
    <w:p w:rsidR="00C01355" w:rsidRPr="00E82844" w:rsidRDefault="00C94390" w:rsidP="00C01355">
      <w:pPr>
        <w:pStyle w:val="NoSpacing"/>
        <w:rPr>
          <w:rFonts w:ascii="Segoe UI" w:hAnsi="Segoe UI" w:cs="Segoe UI"/>
          <w:color w:val="333333"/>
          <w:sz w:val="24"/>
          <w:szCs w:val="24"/>
          <w:shd w:val="clear" w:color="auto" w:fill="FFFFFF"/>
        </w:rPr>
      </w:pPr>
      <w:r w:rsidRPr="00E82844">
        <w:rPr>
          <w:rFonts w:ascii="Segoe UI" w:hAnsi="Segoe UI" w:cs="Segoe UI"/>
          <w:color w:val="333333"/>
          <w:sz w:val="24"/>
          <w:szCs w:val="24"/>
          <w:shd w:val="clear" w:color="auto" w:fill="FFFFFF"/>
        </w:rPr>
        <w:t>A</w:t>
      </w:r>
      <w:r w:rsidR="00C01355" w:rsidRPr="00E82844">
        <w:rPr>
          <w:rFonts w:ascii="Segoe UI" w:hAnsi="Segoe UI" w:cs="Segoe UI"/>
          <w:color w:val="333333"/>
          <w:sz w:val="24"/>
          <w:szCs w:val="24"/>
          <w:shd w:val="clear" w:color="auto" w:fill="FFFFFF"/>
        </w:rPr>
        <w:t>5</w:t>
      </w:r>
      <w:r w:rsidRPr="00E82844">
        <w:rPr>
          <w:rFonts w:ascii="Segoe UI" w:hAnsi="Segoe UI" w:cs="Segoe UI"/>
          <w:color w:val="333333"/>
          <w:sz w:val="24"/>
          <w:szCs w:val="24"/>
          <w:shd w:val="clear" w:color="auto" w:fill="FFFFFF"/>
        </w:rPr>
        <w:t>:</w:t>
      </w:r>
      <w:r w:rsidRPr="00E82844">
        <w:rPr>
          <w:rFonts w:ascii="Segoe UI" w:hAnsi="Segoe UI" w:cs="Segoe UI"/>
          <w:color w:val="333333"/>
          <w:sz w:val="24"/>
          <w:szCs w:val="24"/>
          <w:shd w:val="clear" w:color="auto" w:fill="FFFFFF"/>
        </w:rPr>
        <w:tab/>
      </w:r>
      <w:r w:rsidR="000E38E2" w:rsidRPr="00E82844">
        <w:rPr>
          <w:rFonts w:ascii="Segoe UI" w:hAnsi="Segoe UI" w:cs="Segoe UI"/>
          <w:color w:val="333333"/>
          <w:sz w:val="24"/>
          <w:szCs w:val="24"/>
          <w:shd w:val="clear" w:color="auto" w:fill="FFFFFF"/>
        </w:rPr>
        <w:t>No response from Datrium</w:t>
      </w:r>
    </w:p>
    <w:p w:rsidR="00FB0C30" w:rsidRDefault="00FB0C30" w:rsidP="00C01355">
      <w:pPr>
        <w:pStyle w:val="NoSpacing"/>
        <w:rPr>
          <w:rFonts w:ascii="Segoe UI" w:hAnsi="Segoe UI" w:cs="Segoe UI"/>
          <w:color w:val="333333"/>
          <w:sz w:val="24"/>
          <w:szCs w:val="24"/>
          <w:shd w:val="clear" w:color="auto" w:fill="FFFFFF"/>
        </w:rPr>
      </w:pPr>
    </w:p>
    <w:p w:rsidR="00FB0C30" w:rsidRPr="00996FE2" w:rsidRDefault="00FB0C30" w:rsidP="00FB0C30">
      <w:pPr>
        <w:rPr>
          <w:rFonts w:ascii="Calibri" w:hAnsi="Calibri"/>
          <w:b/>
          <w:sz w:val="24"/>
          <w:szCs w:val="24"/>
        </w:rPr>
      </w:pPr>
      <w:r w:rsidRPr="00996FE2">
        <w:rPr>
          <w:rFonts w:ascii="Segoe UI" w:hAnsi="Segoe UI" w:cs="Segoe UI"/>
          <w:b/>
          <w:color w:val="333333"/>
          <w:sz w:val="24"/>
          <w:szCs w:val="24"/>
          <w:shd w:val="clear" w:color="auto" w:fill="FFFFFF"/>
        </w:rPr>
        <w:lastRenderedPageBreak/>
        <w:t>Q6:</w:t>
      </w:r>
      <w:r w:rsidRPr="00996FE2">
        <w:rPr>
          <w:rFonts w:ascii="Segoe UI" w:hAnsi="Segoe UI" w:cs="Segoe UI"/>
          <w:b/>
          <w:color w:val="333333"/>
          <w:sz w:val="24"/>
          <w:szCs w:val="24"/>
          <w:shd w:val="clear" w:color="auto" w:fill="FFFFFF"/>
        </w:rPr>
        <w:tab/>
        <w:t xml:space="preserve">Nimble storage </w:t>
      </w:r>
      <w:hyperlink r:id="rId19" w:history="1">
        <w:proofErr w:type="spellStart"/>
        <w:r w:rsidRPr="00996FE2">
          <w:rPr>
            <w:rStyle w:val="Hyperlink"/>
            <w:rFonts w:ascii="Segoe UI" w:hAnsi="Segoe UI" w:cs="Segoe UI"/>
            <w:b/>
            <w:sz w:val="24"/>
            <w:szCs w:val="24"/>
            <w:shd w:val="clear" w:color="auto" w:fill="FFFFFF"/>
          </w:rPr>
          <w:t>InfoSight</w:t>
        </w:r>
        <w:proofErr w:type="spellEnd"/>
        <w:r w:rsidRPr="00996FE2">
          <w:rPr>
            <w:rStyle w:val="Hyperlink"/>
            <w:rFonts w:ascii="Segoe UI" w:hAnsi="Segoe UI" w:cs="Segoe UI"/>
            <w:b/>
            <w:sz w:val="24"/>
            <w:szCs w:val="24"/>
            <w:shd w:val="clear" w:color="auto" w:fill="FFFFFF"/>
          </w:rPr>
          <w:t xml:space="preserve"> Predictive Analytics capability</w:t>
        </w:r>
      </w:hyperlink>
      <w:r w:rsidRPr="00996FE2">
        <w:rPr>
          <w:rFonts w:ascii="Segoe UI" w:hAnsi="Segoe UI" w:cs="Segoe UI"/>
          <w:b/>
          <w:color w:val="333333"/>
          <w:sz w:val="24"/>
          <w:szCs w:val="24"/>
          <w:shd w:val="clear" w:color="auto" w:fill="FFFFFF"/>
        </w:rPr>
        <w:t xml:space="preserve"> can often phone its customers</w:t>
      </w:r>
      <w:r w:rsidR="00A201F5">
        <w:rPr>
          <w:rFonts w:ascii="Segoe UI" w:hAnsi="Segoe UI" w:cs="Segoe UI"/>
          <w:b/>
          <w:color w:val="333333"/>
          <w:sz w:val="24"/>
          <w:szCs w:val="24"/>
          <w:shd w:val="clear" w:color="auto" w:fill="FFFFFF"/>
        </w:rPr>
        <w:t xml:space="preserve"> that</w:t>
      </w:r>
      <w:r w:rsidRPr="00996FE2">
        <w:rPr>
          <w:rFonts w:ascii="Segoe UI" w:hAnsi="Segoe UI" w:cs="Segoe UI"/>
          <w:b/>
          <w:color w:val="333333"/>
          <w:sz w:val="24"/>
          <w:szCs w:val="24"/>
          <w:shd w:val="clear" w:color="auto" w:fill="FFFFFF"/>
        </w:rPr>
        <w:t xml:space="preserve"> a potential issue</w:t>
      </w:r>
      <w:r w:rsidR="00A201F5">
        <w:rPr>
          <w:rFonts w:ascii="Segoe UI" w:hAnsi="Segoe UI" w:cs="Segoe UI"/>
          <w:b/>
          <w:color w:val="333333"/>
          <w:sz w:val="24"/>
          <w:szCs w:val="24"/>
          <w:shd w:val="clear" w:color="auto" w:fill="FFFFFF"/>
        </w:rPr>
        <w:t xml:space="preserve"> is coming</w:t>
      </w:r>
      <w:r w:rsidRPr="00996FE2">
        <w:rPr>
          <w:rFonts w:ascii="Segoe UI" w:hAnsi="Segoe UI" w:cs="Segoe UI"/>
          <w:b/>
          <w:color w:val="333333"/>
          <w:sz w:val="24"/>
          <w:szCs w:val="24"/>
          <w:shd w:val="clear" w:color="auto" w:fill="FFFFFF"/>
        </w:rPr>
        <w:t xml:space="preserve"> prior to </w:t>
      </w:r>
      <w:r w:rsidR="00996FE2" w:rsidRPr="00996FE2">
        <w:rPr>
          <w:rFonts w:ascii="Segoe UI" w:hAnsi="Segoe UI" w:cs="Segoe UI"/>
          <w:b/>
          <w:color w:val="333333"/>
          <w:sz w:val="24"/>
          <w:szCs w:val="24"/>
          <w:shd w:val="clear" w:color="auto" w:fill="FFFFFF"/>
        </w:rPr>
        <w:t>a real outa</w:t>
      </w:r>
      <w:r w:rsidR="00A201F5">
        <w:rPr>
          <w:rFonts w:ascii="Segoe UI" w:hAnsi="Segoe UI" w:cs="Segoe UI"/>
          <w:b/>
          <w:color w:val="333333"/>
          <w:sz w:val="24"/>
          <w:szCs w:val="24"/>
          <w:shd w:val="clear" w:color="auto" w:fill="FFFFFF"/>
        </w:rPr>
        <w:t xml:space="preserve">ge occurs, unlike </w:t>
      </w:r>
      <w:r w:rsidR="00996FE2" w:rsidRPr="00996FE2">
        <w:rPr>
          <w:rFonts w:ascii="Segoe UI" w:hAnsi="Segoe UI" w:cs="Segoe UI"/>
          <w:b/>
          <w:color w:val="333333"/>
          <w:sz w:val="24"/>
          <w:szCs w:val="24"/>
          <w:shd w:val="clear" w:color="auto" w:fill="FFFFFF"/>
        </w:rPr>
        <w:t xml:space="preserve">many other legacy vendors’ </w:t>
      </w:r>
      <w:r w:rsidR="00A201F5">
        <w:rPr>
          <w:rFonts w:ascii="Segoe UI" w:hAnsi="Segoe UI" w:cs="Segoe UI"/>
          <w:b/>
          <w:color w:val="333333"/>
          <w:sz w:val="24"/>
          <w:szCs w:val="24"/>
          <w:shd w:val="clear" w:color="auto" w:fill="FFFFFF"/>
        </w:rPr>
        <w:t xml:space="preserve">expensive </w:t>
      </w:r>
      <w:r w:rsidR="00996FE2" w:rsidRPr="00996FE2">
        <w:rPr>
          <w:rFonts w:ascii="Segoe UI" w:hAnsi="Segoe UI" w:cs="Segoe UI"/>
          <w:b/>
          <w:color w:val="333333"/>
          <w:sz w:val="24"/>
          <w:szCs w:val="24"/>
          <w:shd w:val="clear" w:color="auto" w:fill="FFFFFF"/>
        </w:rPr>
        <w:t xml:space="preserve">products, which often miss the above feature and rely on the outage occurring, thus, </w:t>
      </w:r>
      <w:r w:rsidR="00331A40">
        <w:rPr>
          <w:rFonts w:ascii="Segoe UI" w:hAnsi="Segoe UI" w:cs="Segoe UI"/>
          <w:b/>
          <w:color w:val="333333"/>
          <w:sz w:val="24"/>
          <w:szCs w:val="24"/>
          <w:shd w:val="clear" w:color="auto" w:fill="FFFFFF"/>
        </w:rPr>
        <w:t>leads to lose many</w:t>
      </w:r>
      <w:r w:rsidR="00996FE2" w:rsidRPr="00996FE2">
        <w:rPr>
          <w:rFonts w:ascii="Segoe UI" w:hAnsi="Segoe UI" w:cs="Segoe UI"/>
          <w:b/>
          <w:color w:val="333333"/>
          <w:sz w:val="24"/>
          <w:szCs w:val="24"/>
          <w:shd w:val="clear" w:color="auto" w:fill="FFFFFF"/>
        </w:rPr>
        <w:t xml:space="preserve"> work productive </w:t>
      </w:r>
      <w:r w:rsidR="00331A40">
        <w:rPr>
          <w:rFonts w:ascii="Segoe UI" w:hAnsi="Segoe UI" w:cs="Segoe UI"/>
          <w:b/>
          <w:color w:val="333333"/>
          <w:sz w:val="24"/>
          <w:szCs w:val="24"/>
          <w:shd w:val="clear" w:color="auto" w:fill="FFFFFF"/>
        </w:rPr>
        <w:t xml:space="preserve">among hundreds or thousands of people in enterprises. </w:t>
      </w:r>
      <w:r w:rsidR="00996FE2" w:rsidRPr="00996FE2">
        <w:rPr>
          <w:rFonts w:ascii="Segoe UI" w:hAnsi="Segoe UI" w:cs="Segoe UI"/>
          <w:b/>
          <w:color w:val="333333"/>
          <w:sz w:val="24"/>
          <w:szCs w:val="24"/>
          <w:shd w:val="clear" w:color="auto" w:fill="FFFFFF"/>
        </w:rPr>
        <w:t xml:space="preserve">Do you have a similar feature? </w:t>
      </w:r>
    </w:p>
    <w:p w:rsidR="00FB0C30" w:rsidRDefault="00FB0C30" w:rsidP="00C01355">
      <w:pPr>
        <w:pStyle w:val="NoSpacing"/>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A6:</w:t>
      </w:r>
      <w:r>
        <w:rPr>
          <w:rFonts w:ascii="Segoe UI" w:hAnsi="Segoe UI" w:cs="Segoe UI"/>
          <w:color w:val="333333"/>
          <w:sz w:val="24"/>
          <w:szCs w:val="24"/>
          <w:shd w:val="clear" w:color="auto" w:fill="FFFFFF"/>
        </w:rPr>
        <w:tab/>
      </w:r>
    </w:p>
    <w:p w:rsidR="00AB55EC" w:rsidRDefault="00AB55EC" w:rsidP="00CE17ED">
      <w:pPr>
        <w:rPr>
          <w:rFonts w:ascii="Segoe UI" w:hAnsi="Segoe UI" w:cs="Segoe UI"/>
          <w:b/>
          <w:color w:val="333333"/>
          <w:sz w:val="28"/>
          <w:szCs w:val="28"/>
          <w:shd w:val="clear" w:color="auto" w:fill="FFFFFF"/>
        </w:rPr>
      </w:pPr>
    </w:p>
    <w:p w:rsidR="007370F6" w:rsidRPr="00EB129B" w:rsidRDefault="007370F6" w:rsidP="00CE17ED">
      <w:pPr>
        <w:rPr>
          <w:rFonts w:ascii="Segoe UI" w:hAnsi="Segoe UI" w:cs="Segoe UI"/>
          <w:b/>
          <w:color w:val="333333"/>
          <w:sz w:val="28"/>
          <w:szCs w:val="28"/>
          <w:shd w:val="clear" w:color="auto" w:fill="FFFFFF"/>
        </w:rPr>
      </w:pPr>
      <w:r w:rsidRPr="00EB129B">
        <w:rPr>
          <w:rFonts w:ascii="Segoe UI" w:hAnsi="Segoe UI" w:cs="Segoe UI"/>
          <w:b/>
          <w:color w:val="333333"/>
          <w:sz w:val="28"/>
          <w:szCs w:val="28"/>
          <w:shd w:val="clear" w:color="auto" w:fill="FFFFFF"/>
        </w:rPr>
        <w:t>Summary:</w:t>
      </w:r>
    </w:p>
    <w:p w:rsidR="00071ADD" w:rsidRDefault="00071ADD" w:rsidP="00CE17ED">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Datrium DVX storage system</w:t>
      </w:r>
      <w:r w:rsidR="00303A9B">
        <w:rPr>
          <w:rFonts w:ascii="Segoe UI" w:hAnsi="Segoe UI" w:cs="Segoe UI"/>
          <w:color w:val="333333"/>
          <w:sz w:val="24"/>
          <w:szCs w:val="24"/>
          <w:shd w:val="clear" w:color="auto" w:fill="FFFFFF"/>
        </w:rPr>
        <w:t xml:space="preserve"> delivers </w:t>
      </w:r>
      <w:r w:rsidR="00F00E67">
        <w:rPr>
          <w:rFonts w:ascii="Segoe UI" w:hAnsi="Segoe UI" w:cs="Segoe UI"/>
          <w:color w:val="333333"/>
          <w:sz w:val="24"/>
          <w:szCs w:val="24"/>
          <w:shd w:val="clear" w:color="auto" w:fill="FFFFFF"/>
        </w:rPr>
        <w:t>s</w:t>
      </w:r>
      <w:r w:rsidR="00F00E67" w:rsidRPr="00F00E67">
        <w:rPr>
          <w:rFonts w:ascii="Segoe UI" w:hAnsi="Segoe UI" w:cs="Segoe UI"/>
          <w:color w:val="333333"/>
          <w:sz w:val="24"/>
          <w:szCs w:val="24"/>
          <w:shd w:val="clear" w:color="auto" w:fill="FFFFFF"/>
        </w:rPr>
        <w:t>imple</w:t>
      </w:r>
      <w:r w:rsidR="00F00E67">
        <w:rPr>
          <w:rFonts w:ascii="Segoe UI" w:hAnsi="Segoe UI" w:cs="Segoe UI"/>
          <w:color w:val="333333"/>
          <w:sz w:val="24"/>
          <w:szCs w:val="24"/>
          <w:shd w:val="clear" w:color="auto" w:fill="FFFFFF"/>
        </w:rPr>
        <w:t>, s</w:t>
      </w:r>
      <w:r w:rsidR="00F00E67" w:rsidRPr="00F00E67">
        <w:rPr>
          <w:rFonts w:ascii="Segoe UI" w:hAnsi="Segoe UI" w:cs="Segoe UI"/>
          <w:color w:val="333333"/>
          <w:sz w:val="24"/>
          <w:szCs w:val="24"/>
          <w:shd w:val="clear" w:color="auto" w:fill="FFFFFF"/>
        </w:rPr>
        <w:t>calable</w:t>
      </w:r>
      <w:r w:rsidR="00F00E67">
        <w:rPr>
          <w:rFonts w:ascii="Segoe UI" w:hAnsi="Segoe UI" w:cs="Segoe UI"/>
          <w:color w:val="333333"/>
          <w:sz w:val="24"/>
          <w:szCs w:val="24"/>
          <w:shd w:val="clear" w:color="auto" w:fill="FFFFFF"/>
        </w:rPr>
        <w:t>, f</w:t>
      </w:r>
      <w:r w:rsidR="00F00E67" w:rsidRPr="00F00E67">
        <w:rPr>
          <w:rFonts w:ascii="Segoe UI" w:hAnsi="Segoe UI" w:cs="Segoe UI"/>
          <w:color w:val="333333"/>
          <w:sz w:val="24"/>
          <w:szCs w:val="24"/>
          <w:shd w:val="clear" w:color="auto" w:fill="FFFFFF"/>
        </w:rPr>
        <w:t>lexible</w:t>
      </w:r>
      <w:r w:rsidR="00F00E67">
        <w:rPr>
          <w:rFonts w:ascii="Segoe UI" w:hAnsi="Segoe UI" w:cs="Segoe UI"/>
          <w:color w:val="333333"/>
          <w:sz w:val="24"/>
          <w:szCs w:val="24"/>
          <w:shd w:val="clear" w:color="auto" w:fill="FFFFFF"/>
        </w:rPr>
        <w:t xml:space="preserve">, </w:t>
      </w:r>
      <w:r w:rsidR="001D066A">
        <w:rPr>
          <w:rFonts w:ascii="Segoe UI" w:hAnsi="Segoe UI" w:cs="Segoe UI"/>
          <w:color w:val="333333"/>
          <w:sz w:val="24"/>
          <w:szCs w:val="24"/>
          <w:shd w:val="clear" w:color="auto" w:fill="FFFFFF"/>
        </w:rPr>
        <w:t>f</w:t>
      </w:r>
      <w:r w:rsidR="001D066A" w:rsidRPr="00F00E67">
        <w:rPr>
          <w:rFonts w:ascii="Segoe UI" w:hAnsi="Segoe UI" w:cs="Segoe UI"/>
          <w:color w:val="333333"/>
          <w:sz w:val="24"/>
          <w:szCs w:val="24"/>
          <w:shd w:val="clear" w:color="auto" w:fill="FFFFFF"/>
        </w:rPr>
        <w:t>ast,</w:t>
      </w:r>
      <w:r w:rsidR="00F00E67">
        <w:rPr>
          <w:rFonts w:ascii="Segoe UI" w:hAnsi="Segoe UI" w:cs="Segoe UI"/>
          <w:color w:val="333333"/>
          <w:sz w:val="24"/>
          <w:szCs w:val="24"/>
          <w:shd w:val="clear" w:color="auto" w:fill="FFFFFF"/>
        </w:rPr>
        <w:t xml:space="preserve"> and linear scaling storage with</w:t>
      </w:r>
      <w:r w:rsidR="00526A2A">
        <w:rPr>
          <w:rFonts w:ascii="Segoe UI" w:hAnsi="Segoe UI" w:cs="Segoe UI"/>
          <w:color w:val="333333"/>
          <w:sz w:val="24"/>
          <w:szCs w:val="24"/>
          <w:shd w:val="clear" w:color="auto" w:fill="FFFFFF"/>
        </w:rPr>
        <w:t xml:space="preserve"> greater efficiency and lower TCO.  The m</w:t>
      </w:r>
      <w:r w:rsidR="00F00E67">
        <w:rPr>
          <w:rFonts w:ascii="Segoe UI" w:hAnsi="Segoe UI" w:cs="Segoe UI"/>
          <w:color w:val="333333"/>
          <w:sz w:val="24"/>
          <w:szCs w:val="24"/>
          <w:shd w:val="clear" w:color="auto" w:fill="FFFFFF"/>
        </w:rPr>
        <w:t>ore hosts</w:t>
      </w:r>
      <w:r w:rsidR="008C5AD7">
        <w:rPr>
          <w:rFonts w:ascii="Segoe UI" w:hAnsi="Segoe UI" w:cs="Segoe UI"/>
          <w:color w:val="333333"/>
          <w:sz w:val="24"/>
          <w:szCs w:val="24"/>
          <w:shd w:val="clear" w:color="auto" w:fill="FFFFFF"/>
        </w:rPr>
        <w:t xml:space="preserve"> added, </w:t>
      </w:r>
      <w:r w:rsidR="00526A2A">
        <w:rPr>
          <w:rFonts w:ascii="Segoe UI" w:hAnsi="Segoe UI" w:cs="Segoe UI"/>
          <w:color w:val="333333"/>
          <w:sz w:val="24"/>
          <w:szCs w:val="24"/>
          <w:shd w:val="clear" w:color="auto" w:fill="FFFFFF"/>
        </w:rPr>
        <w:t>the better the</w:t>
      </w:r>
      <w:r w:rsidR="008C5AD7">
        <w:rPr>
          <w:rFonts w:ascii="Segoe UI" w:hAnsi="Segoe UI" w:cs="Segoe UI"/>
          <w:color w:val="333333"/>
          <w:sz w:val="24"/>
          <w:szCs w:val="24"/>
          <w:shd w:val="clear" w:color="auto" w:fill="FFFFFF"/>
        </w:rPr>
        <w:t xml:space="preserve"> performance by eliminating many network latency </w:t>
      </w:r>
      <w:r w:rsidR="00145851">
        <w:rPr>
          <w:rFonts w:ascii="Segoe UI" w:hAnsi="Segoe UI" w:cs="Segoe UI"/>
          <w:color w:val="333333"/>
          <w:sz w:val="24"/>
          <w:szCs w:val="24"/>
          <w:shd w:val="clear" w:color="auto" w:fill="FFFFFF"/>
        </w:rPr>
        <w:t>(</w:t>
      </w:r>
      <w:r w:rsidR="008C5AD7">
        <w:rPr>
          <w:rFonts w:ascii="Segoe UI" w:hAnsi="Segoe UI" w:cs="Segoe UI"/>
          <w:color w:val="333333"/>
          <w:sz w:val="24"/>
          <w:szCs w:val="24"/>
          <w:shd w:val="clear" w:color="auto" w:fill="FFFFFF"/>
        </w:rPr>
        <w:t>or avoiding the host-to-host copy latency</w:t>
      </w:r>
      <w:r w:rsidR="00526A2A">
        <w:rPr>
          <w:rFonts w:ascii="Segoe UI" w:hAnsi="Segoe UI" w:cs="Segoe UI"/>
          <w:color w:val="333333"/>
          <w:sz w:val="24"/>
          <w:szCs w:val="24"/>
          <w:shd w:val="clear" w:color="auto" w:fill="FFFFFF"/>
        </w:rPr>
        <w:t xml:space="preserve"> or noise neighbor</w:t>
      </w:r>
      <w:r w:rsidR="00145851">
        <w:rPr>
          <w:rFonts w:ascii="Segoe UI" w:hAnsi="Segoe UI" w:cs="Segoe UI"/>
          <w:color w:val="333333"/>
          <w:sz w:val="24"/>
          <w:szCs w:val="24"/>
          <w:shd w:val="clear" w:color="auto" w:fill="FFFFFF"/>
        </w:rPr>
        <w:t>),</w:t>
      </w:r>
      <w:r w:rsidR="008C5AD7">
        <w:rPr>
          <w:rFonts w:ascii="Segoe UI" w:hAnsi="Segoe UI" w:cs="Segoe UI"/>
          <w:color w:val="333333"/>
          <w:sz w:val="24"/>
          <w:szCs w:val="24"/>
          <w:shd w:val="clear" w:color="auto" w:fill="FFFFFF"/>
        </w:rPr>
        <w:t xml:space="preserve"> in addition to avoiding 2X or 3X storage penalty from a traditional RAIN technology.</w:t>
      </w:r>
      <w:r w:rsidR="004D6599">
        <w:rPr>
          <w:rFonts w:ascii="Segoe UI" w:hAnsi="Segoe UI" w:cs="Segoe UI"/>
          <w:color w:val="333333"/>
          <w:sz w:val="24"/>
          <w:szCs w:val="24"/>
          <w:shd w:val="clear" w:color="auto" w:fill="FFFFFF"/>
        </w:rPr>
        <w:t xml:space="preserve">  It also stores apps and files you use most on the SSDs within the host for read-cache to speed up the application performance</w:t>
      </w:r>
      <w:r w:rsidR="00337503">
        <w:rPr>
          <w:rFonts w:ascii="Segoe UI" w:hAnsi="Segoe UI" w:cs="Segoe UI"/>
          <w:color w:val="333333"/>
          <w:sz w:val="24"/>
          <w:szCs w:val="24"/>
          <w:shd w:val="clear" w:color="auto" w:fill="FFFFFF"/>
        </w:rPr>
        <w:t xml:space="preserve">, meaning </w:t>
      </w:r>
      <w:r w:rsidR="004D6599">
        <w:rPr>
          <w:rFonts w:ascii="Segoe UI" w:hAnsi="Segoe UI" w:cs="Segoe UI"/>
          <w:color w:val="333333"/>
          <w:sz w:val="24"/>
          <w:szCs w:val="24"/>
          <w:shd w:val="clear" w:color="auto" w:fill="FFFFFF"/>
        </w:rPr>
        <w:t xml:space="preserve">closer to the application without going through network </w:t>
      </w:r>
      <w:r w:rsidR="00337503">
        <w:rPr>
          <w:rFonts w:ascii="Segoe UI" w:hAnsi="Segoe UI" w:cs="Segoe UI"/>
          <w:color w:val="333333"/>
          <w:sz w:val="24"/>
          <w:szCs w:val="24"/>
          <w:shd w:val="clear" w:color="auto" w:fill="FFFFFF"/>
        </w:rPr>
        <w:t>latency in comparison to traditional converged infrastructure</w:t>
      </w:r>
      <w:r w:rsidR="004D6599">
        <w:rPr>
          <w:rFonts w:ascii="Segoe UI" w:hAnsi="Segoe UI" w:cs="Segoe UI"/>
          <w:color w:val="333333"/>
          <w:sz w:val="24"/>
          <w:szCs w:val="24"/>
          <w:shd w:val="clear" w:color="auto" w:fill="FFFFFF"/>
        </w:rPr>
        <w:t>.</w:t>
      </w:r>
      <w:r w:rsidR="00425509">
        <w:rPr>
          <w:rFonts w:ascii="Segoe UI" w:hAnsi="Segoe UI" w:cs="Segoe UI"/>
          <w:color w:val="333333"/>
          <w:sz w:val="24"/>
          <w:szCs w:val="24"/>
          <w:shd w:val="clear" w:color="auto" w:fill="FFFFFF"/>
        </w:rPr>
        <w:t xml:space="preserve"> See </w:t>
      </w:r>
      <w:hyperlink r:id="rId20" w:history="1">
        <w:r w:rsidR="00425509" w:rsidRPr="00425509">
          <w:rPr>
            <w:rStyle w:val="Hyperlink"/>
            <w:rFonts w:ascii="Segoe UI" w:hAnsi="Segoe UI" w:cs="Segoe UI"/>
            <w:sz w:val="24"/>
            <w:szCs w:val="24"/>
            <w:shd w:val="clear" w:color="auto" w:fill="FFFFFF"/>
          </w:rPr>
          <w:t xml:space="preserve">Intel </w:t>
        </w:r>
        <w:proofErr w:type="spellStart"/>
        <w:r w:rsidR="00425509" w:rsidRPr="00425509">
          <w:rPr>
            <w:rStyle w:val="Hyperlink"/>
            <w:rFonts w:ascii="Segoe UI" w:hAnsi="Segoe UI" w:cs="Segoe UI"/>
            <w:sz w:val="24"/>
            <w:szCs w:val="24"/>
            <w:shd w:val="clear" w:color="auto" w:fill="FFFFFF"/>
          </w:rPr>
          <w:t>Optane</w:t>
        </w:r>
        <w:proofErr w:type="spellEnd"/>
        <w:r w:rsidR="00425509" w:rsidRPr="00425509">
          <w:rPr>
            <w:rStyle w:val="Hyperlink"/>
            <w:rFonts w:ascii="Segoe UI" w:hAnsi="Segoe UI" w:cs="Segoe UI"/>
            <w:sz w:val="24"/>
            <w:szCs w:val="24"/>
            <w:shd w:val="clear" w:color="auto" w:fill="FFFFFF"/>
          </w:rPr>
          <w:t xml:space="preserve"> Memory</w:t>
        </w:r>
      </w:hyperlink>
      <w:r w:rsidR="00425509">
        <w:rPr>
          <w:rFonts w:ascii="Segoe UI" w:hAnsi="Segoe UI" w:cs="Segoe UI"/>
          <w:color w:val="333333"/>
          <w:sz w:val="24"/>
          <w:szCs w:val="24"/>
          <w:shd w:val="clear" w:color="auto" w:fill="FFFFFF"/>
        </w:rPr>
        <w:t xml:space="preserve"> </w:t>
      </w:r>
      <w:r w:rsidR="002463CC">
        <w:rPr>
          <w:rFonts w:ascii="Segoe UI" w:hAnsi="Segoe UI" w:cs="Segoe UI"/>
          <w:color w:val="333333"/>
          <w:sz w:val="24"/>
          <w:szCs w:val="24"/>
          <w:shd w:val="clear" w:color="auto" w:fill="FFFFFF"/>
        </w:rPr>
        <w:t>–</w:t>
      </w:r>
      <w:r w:rsidR="00425509">
        <w:rPr>
          <w:rFonts w:ascii="Segoe UI" w:hAnsi="Segoe UI" w:cs="Segoe UI"/>
          <w:color w:val="333333"/>
          <w:sz w:val="24"/>
          <w:szCs w:val="24"/>
          <w:shd w:val="clear" w:color="auto" w:fill="FFFFFF"/>
        </w:rPr>
        <w:t xml:space="preserve"> </w:t>
      </w:r>
      <w:r w:rsidR="002463CC">
        <w:rPr>
          <w:rFonts w:ascii="Segoe UI" w:hAnsi="Segoe UI" w:cs="Segoe UI"/>
          <w:color w:val="333333"/>
          <w:sz w:val="24"/>
          <w:szCs w:val="24"/>
          <w:shd w:val="clear" w:color="auto" w:fill="FFFFFF"/>
        </w:rPr>
        <w:t>“</w:t>
      </w:r>
      <w:r w:rsidR="00425509" w:rsidRPr="00425509">
        <w:rPr>
          <w:rFonts w:ascii="Segoe UI" w:hAnsi="Segoe UI" w:cs="Segoe UI"/>
          <w:color w:val="333333"/>
          <w:sz w:val="24"/>
          <w:szCs w:val="24"/>
          <w:shd w:val="clear" w:color="auto" w:fill="FFFFFF"/>
        </w:rPr>
        <w:t xml:space="preserve">It has also said that </w:t>
      </w:r>
      <w:proofErr w:type="spellStart"/>
      <w:r w:rsidR="00425509" w:rsidRPr="00425509">
        <w:rPr>
          <w:rFonts w:ascii="Segoe UI" w:hAnsi="Segoe UI" w:cs="Segoe UI"/>
          <w:color w:val="333333"/>
          <w:sz w:val="24"/>
          <w:szCs w:val="24"/>
          <w:shd w:val="clear" w:color="auto" w:fill="FFFFFF"/>
        </w:rPr>
        <w:t>Optane</w:t>
      </w:r>
      <w:proofErr w:type="spellEnd"/>
      <w:r w:rsidR="00425509" w:rsidRPr="00425509">
        <w:rPr>
          <w:rFonts w:ascii="Segoe UI" w:hAnsi="Segoe UI" w:cs="Segoe UI"/>
          <w:color w:val="333333"/>
          <w:sz w:val="24"/>
          <w:szCs w:val="24"/>
          <w:shd w:val="clear" w:color="auto" w:fill="FFFFFF"/>
        </w:rPr>
        <w:t xml:space="preserve"> could be up to </w:t>
      </w:r>
      <w:r w:rsidR="00425509" w:rsidRPr="00425509">
        <w:rPr>
          <w:rFonts w:ascii="Segoe UI" w:hAnsi="Segoe UI" w:cs="Segoe UI"/>
          <w:b/>
          <w:color w:val="333333"/>
          <w:sz w:val="24"/>
          <w:szCs w:val="24"/>
          <w:shd w:val="clear" w:color="auto" w:fill="FFFFFF"/>
        </w:rPr>
        <w:t>10 times</w:t>
      </w:r>
      <w:r w:rsidR="00425509" w:rsidRPr="00425509">
        <w:rPr>
          <w:rFonts w:ascii="Segoe UI" w:hAnsi="Segoe UI" w:cs="Segoe UI"/>
          <w:b/>
          <w:color w:val="333333"/>
          <w:sz w:val="24"/>
          <w:szCs w:val="24"/>
        </w:rPr>
        <w:t> </w:t>
      </w:r>
      <w:r w:rsidR="00425509" w:rsidRPr="00425509">
        <w:rPr>
          <w:rFonts w:ascii="Segoe UI" w:hAnsi="Segoe UI" w:cs="Segoe UI"/>
          <w:b/>
          <w:color w:val="333333"/>
          <w:sz w:val="24"/>
          <w:szCs w:val="24"/>
          <w:shd w:val="clear" w:color="auto" w:fill="FFFFFF"/>
        </w:rPr>
        <w:t>faster</w:t>
      </w:r>
      <w:r w:rsidR="00425509" w:rsidRPr="00425509">
        <w:rPr>
          <w:rFonts w:ascii="Segoe UI" w:hAnsi="Segoe UI" w:cs="Segoe UI"/>
          <w:color w:val="333333"/>
          <w:sz w:val="24"/>
          <w:szCs w:val="24"/>
        </w:rPr>
        <w:t> </w:t>
      </w:r>
      <w:r w:rsidR="00425509" w:rsidRPr="00425509">
        <w:rPr>
          <w:rFonts w:ascii="Segoe UI" w:hAnsi="Segoe UI" w:cs="Segoe UI"/>
          <w:color w:val="333333"/>
          <w:sz w:val="24"/>
          <w:szCs w:val="24"/>
          <w:shd w:val="clear" w:color="auto" w:fill="FFFFFF"/>
        </w:rPr>
        <w:t>than traditional SATA-based SSDs.</w:t>
      </w:r>
      <w:r w:rsidR="002463CC">
        <w:rPr>
          <w:rFonts w:ascii="Segoe UI" w:hAnsi="Segoe UI" w:cs="Segoe UI"/>
          <w:color w:val="333333"/>
          <w:sz w:val="24"/>
          <w:szCs w:val="24"/>
          <w:shd w:val="clear" w:color="auto" w:fill="FFFFFF"/>
        </w:rPr>
        <w:t>”</w:t>
      </w:r>
      <w:r w:rsidR="00425509">
        <w:rPr>
          <w:rFonts w:ascii="Segoe UI" w:hAnsi="Segoe UI" w:cs="Segoe UI"/>
          <w:color w:val="333333"/>
          <w:sz w:val="24"/>
          <w:szCs w:val="24"/>
          <w:shd w:val="clear" w:color="auto" w:fill="FFFFFF"/>
        </w:rPr>
        <w:t xml:space="preserve"> Therefore, t</w:t>
      </w:r>
      <w:r w:rsidR="001B6022">
        <w:rPr>
          <w:rFonts w:ascii="Segoe UI" w:hAnsi="Segoe UI" w:cs="Segoe UI"/>
          <w:color w:val="333333"/>
          <w:sz w:val="24"/>
          <w:szCs w:val="24"/>
          <w:shd w:val="clear" w:color="auto" w:fill="FFFFFF"/>
        </w:rPr>
        <w:t xml:space="preserve">he time is in favor of Datrium </w:t>
      </w:r>
      <w:r w:rsidR="00425509">
        <w:rPr>
          <w:rFonts w:ascii="Segoe UI" w:hAnsi="Segoe UI" w:cs="Segoe UI"/>
          <w:color w:val="333333"/>
          <w:sz w:val="24"/>
          <w:szCs w:val="24"/>
          <w:shd w:val="clear" w:color="auto" w:fill="FFFFFF"/>
        </w:rPr>
        <w:t>D</w:t>
      </w:r>
      <w:r w:rsidR="001B6022">
        <w:rPr>
          <w:rFonts w:ascii="Segoe UI" w:hAnsi="Segoe UI" w:cs="Segoe UI"/>
          <w:color w:val="333333"/>
          <w:sz w:val="24"/>
          <w:szCs w:val="24"/>
          <w:shd w:val="clear" w:color="auto" w:fill="FFFFFF"/>
        </w:rPr>
        <w:t>V</w:t>
      </w:r>
      <w:r w:rsidR="002463CC">
        <w:rPr>
          <w:rFonts w:ascii="Segoe UI" w:hAnsi="Segoe UI" w:cs="Segoe UI"/>
          <w:color w:val="333333"/>
          <w:sz w:val="24"/>
          <w:szCs w:val="24"/>
          <w:shd w:val="clear" w:color="auto" w:fill="FFFFFF"/>
        </w:rPr>
        <w:t>X NetShelf architecture,</w:t>
      </w:r>
      <w:r w:rsidR="00E52392">
        <w:rPr>
          <w:rFonts w:ascii="Segoe UI" w:hAnsi="Segoe UI" w:cs="Segoe UI"/>
          <w:color w:val="333333"/>
          <w:sz w:val="24"/>
          <w:szCs w:val="24"/>
          <w:shd w:val="clear" w:color="auto" w:fill="FFFFFF"/>
        </w:rPr>
        <w:t xml:space="preserve"> when Intel </w:t>
      </w:r>
      <w:proofErr w:type="spellStart"/>
      <w:r w:rsidR="00E52392">
        <w:rPr>
          <w:rFonts w:ascii="Segoe UI" w:hAnsi="Segoe UI" w:cs="Segoe UI"/>
          <w:color w:val="333333"/>
          <w:sz w:val="24"/>
          <w:szCs w:val="24"/>
          <w:shd w:val="clear" w:color="auto" w:fill="FFFFFF"/>
        </w:rPr>
        <w:t>Optane</w:t>
      </w:r>
      <w:proofErr w:type="spellEnd"/>
      <w:r w:rsidR="00E52392">
        <w:rPr>
          <w:rFonts w:ascii="Segoe UI" w:hAnsi="Segoe UI" w:cs="Segoe UI"/>
          <w:color w:val="333333"/>
          <w:sz w:val="24"/>
          <w:szCs w:val="24"/>
          <w:shd w:val="clear" w:color="auto" w:fill="FFFFFF"/>
        </w:rPr>
        <w:t xml:space="preserve"> memory is popular</w:t>
      </w:r>
      <w:r w:rsidR="0019435D">
        <w:rPr>
          <w:rFonts w:ascii="Segoe UI" w:hAnsi="Segoe UI" w:cs="Segoe UI"/>
          <w:color w:val="333333"/>
          <w:sz w:val="24"/>
          <w:szCs w:val="24"/>
          <w:shd w:val="clear" w:color="auto" w:fill="FFFFFF"/>
        </w:rPr>
        <w:t xml:space="preserve"> for the server side</w:t>
      </w:r>
      <w:r w:rsidR="002463CC">
        <w:rPr>
          <w:rFonts w:ascii="Segoe UI" w:hAnsi="Segoe UI" w:cs="Segoe UI"/>
          <w:color w:val="333333"/>
          <w:sz w:val="24"/>
          <w:szCs w:val="24"/>
          <w:shd w:val="clear" w:color="auto" w:fill="FFFFFF"/>
        </w:rPr>
        <w:t xml:space="preserve"> </w:t>
      </w:r>
      <w:r w:rsidR="00E52392">
        <w:rPr>
          <w:rFonts w:ascii="Segoe UI" w:hAnsi="Segoe UI" w:cs="Segoe UI"/>
          <w:color w:val="333333"/>
          <w:sz w:val="24"/>
          <w:szCs w:val="24"/>
          <w:shd w:val="clear" w:color="auto" w:fill="FFFFFF"/>
        </w:rPr>
        <w:t>in the near future</w:t>
      </w:r>
      <w:r w:rsidR="00425509">
        <w:rPr>
          <w:rFonts w:ascii="Segoe UI" w:hAnsi="Segoe UI" w:cs="Segoe UI"/>
          <w:color w:val="333333"/>
          <w:sz w:val="24"/>
          <w:szCs w:val="24"/>
          <w:shd w:val="clear" w:color="auto" w:fill="FFFFFF"/>
        </w:rPr>
        <w:t>.</w:t>
      </w:r>
    </w:p>
    <w:p w:rsidR="000C24E4" w:rsidRDefault="0032254A" w:rsidP="00CE17ED">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 xml:space="preserve">It can </w:t>
      </w:r>
      <w:r w:rsidR="004E50E4">
        <w:rPr>
          <w:rFonts w:ascii="Segoe UI" w:hAnsi="Segoe UI" w:cs="Segoe UI"/>
          <w:color w:val="333333"/>
          <w:sz w:val="24"/>
          <w:szCs w:val="24"/>
          <w:shd w:val="clear" w:color="auto" w:fill="FFFFFF"/>
        </w:rPr>
        <w:t>scal</w:t>
      </w:r>
      <w:r>
        <w:rPr>
          <w:rFonts w:ascii="Segoe UI" w:hAnsi="Segoe UI" w:cs="Segoe UI"/>
          <w:color w:val="333333"/>
          <w:sz w:val="24"/>
          <w:szCs w:val="24"/>
          <w:shd w:val="clear" w:color="auto" w:fill="FFFFFF"/>
        </w:rPr>
        <w:t>e</w:t>
      </w:r>
      <w:r w:rsidR="004E50E4">
        <w:rPr>
          <w:rFonts w:ascii="Segoe UI" w:hAnsi="Segoe UI" w:cs="Segoe UI"/>
          <w:color w:val="333333"/>
          <w:sz w:val="24"/>
          <w:szCs w:val="24"/>
          <w:shd w:val="clear" w:color="auto" w:fill="FFFFFF"/>
        </w:rPr>
        <w:t xml:space="preserve"> up to 32 VMware hosts (ESXi) with effective storage capacity from 60TB to 180TB</w:t>
      </w:r>
      <w:r>
        <w:rPr>
          <w:rFonts w:ascii="Segoe UI" w:hAnsi="Segoe UI" w:cs="Segoe UI"/>
          <w:color w:val="333333"/>
          <w:sz w:val="24"/>
          <w:szCs w:val="24"/>
          <w:shd w:val="clear" w:color="auto" w:fill="FFFFFF"/>
        </w:rPr>
        <w:t xml:space="preserve"> by</w:t>
      </w:r>
      <w:r w:rsidR="004E50E4">
        <w:rPr>
          <w:rFonts w:ascii="Segoe UI" w:hAnsi="Segoe UI" w:cs="Segoe UI"/>
          <w:color w:val="333333"/>
          <w:sz w:val="24"/>
          <w:szCs w:val="24"/>
          <w:shd w:val="clear" w:color="auto" w:fill="FFFFFF"/>
        </w:rPr>
        <w:t xml:space="preserve"> us</w:t>
      </w:r>
      <w:r>
        <w:rPr>
          <w:rFonts w:ascii="Segoe UI" w:hAnsi="Segoe UI" w:cs="Segoe UI"/>
          <w:color w:val="333333"/>
          <w:sz w:val="24"/>
          <w:szCs w:val="24"/>
          <w:shd w:val="clear" w:color="auto" w:fill="FFFFFF"/>
        </w:rPr>
        <w:t xml:space="preserve">ing </w:t>
      </w:r>
      <w:r w:rsidR="004E50E4">
        <w:rPr>
          <w:rFonts w:ascii="Segoe UI" w:hAnsi="Segoe UI" w:cs="Segoe UI"/>
          <w:color w:val="333333"/>
          <w:sz w:val="24"/>
          <w:szCs w:val="24"/>
          <w:shd w:val="clear" w:color="auto" w:fill="FFFFFF"/>
        </w:rPr>
        <w:t>existing SSD drives (flash) in the host to cache read-only data via global post-dedupe technology</w:t>
      </w:r>
      <w:r w:rsidR="00BF584B">
        <w:rPr>
          <w:rFonts w:ascii="Segoe UI" w:hAnsi="Segoe UI" w:cs="Segoe UI"/>
          <w:color w:val="333333"/>
          <w:sz w:val="24"/>
          <w:szCs w:val="24"/>
          <w:shd w:val="clear" w:color="auto" w:fill="FFFFFF"/>
        </w:rPr>
        <w:t>.  Written access data</w:t>
      </w:r>
      <w:r w:rsidR="003B09D1">
        <w:rPr>
          <w:rFonts w:ascii="Segoe UI" w:hAnsi="Segoe UI" w:cs="Segoe UI"/>
          <w:color w:val="333333"/>
          <w:sz w:val="24"/>
          <w:szCs w:val="24"/>
          <w:shd w:val="clear" w:color="auto" w:fill="FFFFFF"/>
        </w:rPr>
        <w:t xml:space="preserve"> is landed </w:t>
      </w:r>
      <w:r w:rsidR="00BF584B">
        <w:rPr>
          <w:rFonts w:ascii="Segoe UI" w:hAnsi="Segoe UI" w:cs="Segoe UI"/>
          <w:color w:val="333333"/>
          <w:sz w:val="24"/>
          <w:szCs w:val="24"/>
          <w:shd w:val="clear" w:color="auto" w:fill="FFFFFF"/>
        </w:rPr>
        <w:t>to the NVRAM</w:t>
      </w:r>
      <w:r w:rsidR="003B09D1">
        <w:rPr>
          <w:rFonts w:ascii="Segoe UI" w:hAnsi="Segoe UI" w:cs="Segoe UI"/>
          <w:color w:val="333333"/>
          <w:sz w:val="24"/>
          <w:szCs w:val="24"/>
          <w:shd w:val="clear" w:color="auto" w:fill="FFFFFF"/>
        </w:rPr>
        <w:t xml:space="preserve"> within the NetShelf </w:t>
      </w:r>
      <w:r w:rsidR="00BF584B">
        <w:rPr>
          <w:rFonts w:ascii="Segoe UI" w:hAnsi="Segoe UI" w:cs="Segoe UI"/>
          <w:color w:val="333333"/>
          <w:sz w:val="24"/>
          <w:szCs w:val="24"/>
          <w:shd w:val="clear" w:color="auto" w:fill="FFFFFF"/>
        </w:rPr>
        <w:t>via synchronous replication through two 10GbE connections after data is compressed at the host level</w:t>
      </w:r>
      <w:r w:rsidR="000C24E4">
        <w:rPr>
          <w:rFonts w:ascii="Segoe UI" w:hAnsi="Segoe UI" w:cs="Segoe UI"/>
          <w:color w:val="333333"/>
          <w:sz w:val="24"/>
          <w:szCs w:val="24"/>
          <w:shd w:val="clear" w:color="auto" w:fill="FFFFFF"/>
        </w:rPr>
        <w:t>.</w:t>
      </w:r>
    </w:p>
    <w:p w:rsidR="009429A5" w:rsidRDefault="009429A5" w:rsidP="009429A5">
      <w:pPr>
        <w:rPr>
          <w:rFonts w:ascii="Segoe UI" w:hAnsi="Segoe UI" w:cs="Segoe UI"/>
          <w:color w:val="333333"/>
          <w:sz w:val="24"/>
          <w:szCs w:val="24"/>
          <w:shd w:val="clear" w:color="auto" w:fill="FFFFFF"/>
        </w:rPr>
      </w:pPr>
      <w:r>
        <w:rPr>
          <w:rFonts w:ascii="Segoe UI" w:hAnsi="Segoe UI" w:cs="Segoe UI"/>
          <w:color w:val="333333"/>
          <w:sz w:val="24"/>
          <w:szCs w:val="24"/>
          <w:shd w:val="clear" w:color="auto" w:fill="FFFFFF"/>
        </w:rPr>
        <w:t>F</w:t>
      </w:r>
      <w:r w:rsidRPr="004845C7">
        <w:rPr>
          <w:rFonts w:ascii="Segoe UI" w:hAnsi="Segoe UI" w:cs="Segoe UI"/>
          <w:color w:val="333333"/>
          <w:sz w:val="24"/>
          <w:szCs w:val="24"/>
          <w:shd w:val="clear" w:color="auto" w:fill="FFFFFF"/>
        </w:rPr>
        <w:t>or a VDI deployment</w:t>
      </w:r>
      <w:r>
        <w:rPr>
          <w:rFonts w:ascii="Segoe UI" w:hAnsi="Segoe UI" w:cs="Segoe UI"/>
          <w:color w:val="333333"/>
          <w:sz w:val="24"/>
          <w:szCs w:val="24"/>
          <w:shd w:val="clear" w:color="auto" w:fill="FFFFFF"/>
        </w:rPr>
        <w:t xml:space="preserve"> use case</w:t>
      </w:r>
      <w:r w:rsidRPr="004845C7">
        <w:rPr>
          <w:rFonts w:ascii="Segoe UI" w:hAnsi="Segoe UI" w:cs="Segoe UI"/>
          <w:color w:val="333333"/>
          <w:sz w:val="24"/>
          <w:szCs w:val="24"/>
          <w:shd w:val="clear" w:color="auto" w:fill="FFFFFF"/>
        </w:rPr>
        <w:t xml:space="preserve">, </w:t>
      </w:r>
      <w:r>
        <w:rPr>
          <w:rFonts w:ascii="Segoe UI" w:hAnsi="Segoe UI" w:cs="Segoe UI"/>
          <w:color w:val="333333"/>
          <w:sz w:val="24"/>
          <w:szCs w:val="24"/>
          <w:shd w:val="clear" w:color="auto" w:fill="FFFFFF"/>
        </w:rPr>
        <w:t>Datrium might be a good fit if the gold images will not be used</w:t>
      </w:r>
      <w:r w:rsidRPr="004845C7">
        <w:rPr>
          <w:rFonts w:ascii="Segoe UI" w:hAnsi="Segoe UI" w:cs="Segoe UI"/>
          <w:color w:val="333333"/>
          <w:sz w:val="24"/>
          <w:szCs w:val="24"/>
          <w:shd w:val="clear" w:color="auto" w:fill="FFFFFF"/>
        </w:rPr>
        <w:t xml:space="preserve"> more tha</w:t>
      </w:r>
      <w:r>
        <w:rPr>
          <w:rFonts w:ascii="Segoe UI" w:hAnsi="Segoe UI" w:cs="Segoe UI"/>
          <w:color w:val="333333"/>
          <w:sz w:val="24"/>
          <w:szCs w:val="24"/>
          <w:shd w:val="clear" w:color="auto" w:fill="FFFFFF"/>
        </w:rPr>
        <w:t>t 60-180TB disk space from the</w:t>
      </w:r>
      <w:r w:rsidRPr="004845C7">
        <w:rPr>
          <w:rFonts w:ascii="Segoe UI" w:hAnsi="Segoe UI" w:cs="Segoe UI"/>
          <w:color w:val="333333"/>
          <w:sz w:val="24"/>
          <w:szCs w:val="24"/>
          <w:shd w:val="clear" w:color="auto" w:fill="FFFFFF"/>
        </w:rPr>
        <w:t xml:space="preserve"> NetShelf, which eliminate</w:t>
      </w:r>
      <w:r>
        <w:rPr>
          <w:rFonts w:ascii="Segoe UI" w:hAnsi="Segoe UI" w:cs="Segoe UI"/>
          <w:color w:val="333333"/>
          <w:sz w:val="24"/>
          <w:szCs w:val="24"/>
          <w:shd w:val="clear" w:color="auto" w:fill="FFFFFF"/>
        </w:rPr>
        <w:t>s the</w:t>
      </w:r>
      <w:r w:rsidRPr="004845C7">
        <w:rPr>
          <w:rFonts w:ascii="Segoe UI" w:hAnsi="Segoe UI" w:cs="Segoe UI"/>
          <w:color w:val="333333"/>
          <w:sz w:val="24"/>
          <w:szCs w:val="24"/>
          <w:shd w:val="clear" w:color="auto" w:fill="FFFFFF"/>
        </w:rPr>
        <w:t xml:space="preserve"> host</w:t>
      </w:r>
      <w:r>
        <w:rPr>
          <w:rFonts w:ascii="Segoe UI" w:hAnsi="Segoe UI" w:cs="Segoe UI"/>
          <w:color w:val="333333"/>
          <w:sz w:val="24"/>
          <w:szCs w:val="24"/>
          <w:shd w:val="clear" w:color="auto" w:fill="FFFFFF"/>
        </w:rPr>
        <w:t>-to-</w:t>
      </w:r>
      <w:r w:rsidRPr="004845C7">
        <w:rPr>
          <w:rFonts w:ascii="Segoe UI" w:hAnsi="Segoe UI" w:cs="Segoe UI"/>
          <w:color w:val="333333"/>
          <w:sz w:val="24"/>
          <w:szCs w:val="24"/>
          <w:shd w:val="clear" w:color="auto" w:fill="FFFFFF"/>
        </w:rPr>
        <w:t xml:space="preserve">host </w:t>
      </w:r>
      <w:r>
        <w:rPr>
          <w:rFonts w:ascii="Segoe UI" w:hAnsi="Segoe UI" w:cs="Segoe UI"/>
          <w:color w:val="333333"/>
          <w:sz w:val="24"/>
          <w:szCs w:val="24"/>
          <w:shd w:val="clear" w:color="auto" w:fill="FFFFFF"/>
        </w:rPr>
        <w:t xml:space="preserve">copies </w:t>
      </w:r>
      <w:r w:rsidRPr="004845C7">
        <w:rPr>
          <w:rFonts w:ascii="Segoe UI" w:hAnsi="Segoe UI" w:cs="Segoe UI"/>
          <w:color w:val="333333"/>
          <w:sz w:val="24"/>
          <w:szCs w:val="24"/>
          <w:shd w:val="clear" w:color="auto" w:fill="FFFFFF"/>
        </w:rPr>
        <w:t>by avoiding 2</w:t>
      </w:r>
      <w:r>
        <w:rPr>
          <w:rFonts w:ascii="Segoe UI" w:hAnsi="Segoe UI" w:cs="Segoe UI"/>
          <w:color w:val="333333"/>
          <w:sz w:val="24"/>
          <w:szCs w:val="24"/>
          <w:shd w:val="clear" w:color="auto" w:fill="FFFFFF"/>
        </w:rPr>
        <w:t xml:space="preserve">X </w:t>
      </w:r>
      <w:r w:rsidRPr="004845C7">
        <w:rPr>
          <w:rFonts w:ascii="Segoe UI" w:hAnsi="Segoe UI" w:cs="Segoe UI"/>
          <w:color w:val="333333"/>
          <w:sz w:val="24"/>
          <w:szCs w:val="24"/>
          <w:shd w:val="clear" w:color="auto" w:fill="FFFFFF"/>
        </w:rPr>
        <w:t>or 3</w:t>
      </w:r>
      <w:r>
        <w:rPr>
          <w:rFonts w:ascii="Segoe UI" w:hAnsi="Segoe UI" w:cs="Segoe UI"/>
          <w:color w:val="333333"/>
          <w:sz w:val="24"/>
          <w:szCs w:val="24"/>
          <w:shd w:val="clear" w:color="auto" w:fill="FFFFFF"/>
        </w:rPr>
        <w:t xml:space="preserve">X redundant data, whose method is used </w:t>
      </w:r>
      <w:r w:rsidRPr="004845C7">
        <w:rPr>
          <w:rFonts w:ascii="Segoe UI" w:hAnsi="Segoe UI" w:cs="Segoe UI"/>
          <w:color w:val="333333"/>
          <w:sz w:val="24"/>
          <w:szCs w:val="24"/>
          <w:shd w:val="clear" w:color="auto" w:fill="FFFFFF"/>
        </w:rPr>
        <w:t>ubiquit</w:t>
      </w:r>
      <w:r>
        <w:rPr>
          <w:rFonts w:ascii="Segoe UI" w:hAnsi="Segoe UI" w:cs="Segoe UI"/>
          <w:color w:val="333333"/>
          <w:sz w:val="24"/>
          <w:szCs w:val="24"/>
          <w:shd w:val="clear" w:color="auto" w:fill="FFFFFF"/>
        </w:rPr>
        <w:t>ously</w:t>
      </w:r>
      <w:r w:rsidRPr="004845C7">
        <w:rPr>
          <w:rFonts w:ascii="Segoe UI" w:hAnsi="Segoe UI" w:cs="Segoe UI"/>
          <w:color w:val="333333"/>
          <w:sz w:val="24"/>
          <w:szCs w:val="24"/>
          <w:shd w:val="clear" w:color="auto" w:fill="FFFFFF"/>
        </w:rPr>
        <w:t xml:space="preserve"> </w:t>
      </w:r>
      <w:r>
        <w:rPr>
          <w:rFonts w:ascii="Segoe UI" w:hAnsi="Segoe UI" w:cs="Segoe UI"/>
          <w:color w:val="333333"/>
          <w:sz w:val="24"/>
          <w:szCs w:val="24"/>
          <w:shd w:val="clear" w:color="auto" w:fill="FFFFFF"/>
        </w:rPr>
        <w:t xml:space="preserve">among most </w:t>
      </w:r>
      <w:r w:rsidRPr="004845C7">
        <w:rPr>
          <w:rFonts w:ascii="Segoe UI" w:hAnsi="Segoe UI" w:cs="Segoe UI"/>
          <w:color w:val="333333"/>
          <w:sz w:val="24"/>
          <w:szCs w:val="24"/>
          <w:shd w:val="clear" w:color="auto" w:fill="FFFFFF"/>
        </w:rPr>
        <w:t xml:space="preserve">HCI </w:t>
      </w:r>
      <w:r>
        <w:rPr>
          <w:rFonts w:ascii="Segoe UI" w:hAnsi="Segoe UI" w:cs="Segoe UI"/>
          <w:color w:val="333333"/>
          <w:sz w:val="24"/>
          <w:szCs w:val="24"/>
          <w:shd w:val="clear" w:color="auto" w:fill="FFFFFF"/>
        </w:rPr>
        <w:t>vendors</w:t>
      </w:r>
      <w:r w:rsidRPr="004845C7">
        <w:rPr>
          <w:rFonts w:ascii="Segoe UI" w:hAnsi="Segoe UI" w:cs="Segoe UI"/>
          <w:color w:val="333333"/>
          <w:sz w:val="24"/>
          <w:szCs w:val="24"/>
          <w:shd w:val="clear" w:color="auto" w:fill="FFFFFF"/>
        </w:rPr>
        <w:t xml:space="preserve">, as illustrated in the </w:t>
      </w:r>
      <w:r>
        <w:rPr>
          <w:rFonts w:ascii="Segoe UI" w:hAnsi="Segoe UI" w:cs="Segoe UI"/>
          <w:color w:val="333333"/>
          <w:sz w:val="24"/>
          <w:szCs w:val="24"/>
          <w:shd w:val="clear" w:color="auto" w:fill="FFFFFF"/>
        </w:rPr>
        <w:t>above screenshot</w:t>
      </w:r>
      <w:r w:rsidRPr="004845C7">
        <w:rPr>
          <w:rFonts w:ascii="Segoe UI" w:hAnsi="Segoe UI" w:cs="Segoe UI"/>
          <w:color w:val="333333"/>
          <w:sz w:val="24"/>
          <w:szCs w:val="24"/>
          <w:shd w:val="clear" w:color="auto" w:fill="FFFFFF"/>
        </w:rPr>
        <w:t>, except from</w:t>
      </w:r>
      <w:r w:rsidRPr="001628DC">
        <w:rPr>
          <w:rFonts w:ascii="Calibri" w:hAnsi="Calibri"/>
          <w:sz w:val="24"/>
          <w:szCs w:val="24"/>
        </w:rPr>
        <w:t xml:space="preserve"> </w:t>
      </w:r>
      <w:hyperlink r:id="rId21" w:history="1">
        <w:r w:rsidRPr="00823882">
          <w:rPr>
            <w:rStyle w:val="Hyperlink"/>
            <w:rFonts w:ascii="Segoe UI" w:hAnsi="Segoe UI" w:cs="Segoe UI"/>
            <w:sz w:val="24"/>
            <w:szCs w:val="24"/>
          </w:rPr>
          <w:t>Pivot 3</w:t>
        </w:r>
      </w:hyperlink>
      <w:r w:rsidRPr="00823882">
        <w:rPr>
          <w:rFonts w:ascii="Segoe UI" w:hAnsi="Segoe UI" w:cs="Segoe UI"/>
          <w:sz w:val="24"/>
          <w:szCs w:val="24"/>
        </w:rPr>
        <w:t>,</w:t>
      </w:r>
      <w:r w:rsidRPr="001628DC">
        <w:rPr>
          <w:rFonts w:ascii="Calibri" w:hAnsi="Calibri"/>
          <w:sz w:val="24"/>
          <w:szCs w:val="24"/>
        </w:rPr>
        <w:t xml:space="preserve"> </w:t>
      </w:r>
      <w:r>
        <w:rPr>
          <w:rFonts w:ascii="Segoe UI" w:hAnsi="Segoe UI" w:cs="Segoe UI"/>
          <w:color w:val="333333"/>
          <w:sz w:val="24"/>
          <w:szCs w:val="24"/>
          <w:shd w:val="clear" w:color="auto" w:fill="FFFFFF"/>
        </w:rPr>
        <w:t>which uses a Patented Erasure Coding</w:t>
      </w:r>
      <w:r w:rsidRPr="004845C7">
        <w:rPr>
          <w:rFonts w:ascii="Segoe UI" w:hAnsi="Segoe UI" w:cs="Segoe UI"/>
          <w:color w:val="333333"/>
          <w:sz w:val="24"/>
          <w:szCs w:val="24"/>
          <w:shd w:val="clear" w:color="auto" w:fill="FFFFFF"/>
        </w:rPr>
        <w:t xml:space="preserve"> technology from which it is better than </w:t>
      </w:r>
      <w:proofErr w:type="spellStart"/>
      <w:r w:rsidRPr="004845C7">
        <w:rPr>
          <w:rFonts w:ascii="Segoe UI" w:hAnsi="Segoe UI" w:cs="Segoe UI"/>
          <w:color w:val="333333"/>
          <w:sz w:val="24"/>
          <w:szCs w:val="24"/>
          <w:shd w:val="clear" w:color="auto" w:fill="FFFFFF"/>
        </w:rPr>
        <w:t>Datruim’s</w:t>
      </w:r>
      <w:proofErr w:type="spellEnd"/>
      <w:r w:rsidRPr="004845C7">
        <w:rPr>
          <w:rFonts w:ascii="Segoe UI" w:hAnsi="Segoe UI" w:cs="Segoe UI"/>
          <w:color w:val="333333"/>
          <w:sz w:val="24"/>
          <w:szCs w:val="24"/>
          <w:shd w:val="clear" w:color="auto" w:fill="FFFFFF"/>
        </w:rPr>
        <w:t xml:space="preserve"> RAID-6 technology within the NetShelf appliance.</w:t>
      </w:r>
    </w:p>
    <w:p w:rsidR="003D02A5" w:rsidRDefault="003D02A5" w:rsidP="009429A5">
      <w:pPr>
        <w:rPr>
          <w:rFonts w:ascii="Calibri" w:hAnsi="Calibri"/>
          <w:sz w:val="24"/>
          <w:szCs w:val="24"/>
        </w:rPr>
      </w:pPr>
      <w:r>
        <w:rPr>
          <w:rFonts w:ascii="Segoe UI" w:hAnsi="Segoe UI" w:cs="Segoe UI"/>
          <w:color w:val="333333"/>
          <w:sz w:val="24"/>
          <w:szCs w:val="24"/>
          <w:shd w:val="clear" w:color="auto" w:fill="FFFFFF"/>
        </w:rPr>
        <w:lastRenderedPageBreak/>
        <w:t xml:space="preserve">However, Datrium lacks Nimble storage </w:t>
      </w:r>
      <w:hyperlink r:id="rId22" w:history="1">
        <w:proofErr w:type="spellStart"/>
        <w:r w:rsidR="002323B8" w:rsidRPr="002323B8">
          <w:rPr>
            <w:rStyle w:val="Hyperlink"/>
            <w:rFonts w:ascii="Segoe UI" w:hAnsi="Segoe UI" w:cs="Segoe UI"/>
            <w:sz w:val="24"/>
            <w:szCs w:val="24"/>
            <w:shd w:val="clear" w:color="auto" w:fill="FFFFFF"/>
          </w:rPr>
          <w:t>InfoSight</w:t>
        </w:r>
        <w:proofErr w:type="spellEnd"/>
        <w:r w:rsidR="002323B8" w:rsidRPr="002323B8">
          <w:rPr>
            <w:rStyle w:val="Hyperlink"/>
            <w:rFonts w:ascii="Segoe UI" w:hAnsi="Segoe UI" w:cs="Segoe UI"/>
            <w:sz w:val="24"/>
            <w:szCs w:val="24"/>
            <w:shd w:val="clear" w:color="auto" w:fill="FFFFFF"/>
          </w:rPr>
          <w:t xml:space="preserve"> Predictive Analytics capability</w:t>
        </w:r>
      </w:hyperlink>
      <w:r w:rsidR="002323B8">
        <w:rPr>
          <w:rFonts w:ascii="Segoe UI" w:hAnsi="Segoe UI" w:cs="Segoe UI"/>
          <w:color w:val="333333"/>
          <w:sz w:val="24"/>
          <w:szCs w:val="24"/>
          <w:shd w:val="clear" w:color="auto" w:fill="FFFFFF"/>
        </w:rPr>
        <w:t>, which can often phone its customers’ a potential issue prior to the real outage occurs.</w:t>
      </w:r>
    </w:p>
    <w:p w:rsidR="00B64DCF" w:rsidRPr="00615DA4" w:rsidRDefault="00B64DCF" w:rsidP="00B64DCF">
      <w:pPr>
        <w:rPr>
          <w:rFonts w:ascii="Segoe UI" w:hAnsi="Segoe UI" w:cs="Segoe UI"/>
          <w:b/>
          <w:color w:val="333333"/>
          <w:sz w:val="28"/>
          <w:szCs w:val="28"/>
          <w:shd w:val="clear" w:color="auto" w:fill="FFFFFF"/>
        </w:rPr>
      </w:pPr>
      <w:r w:rsidRPr="00615DA4">
        <w:rPr>
          <w:rFonts w:ascii="Segoe UI" w:hAnsi="Segoe UI" w:cs="Segoe UI"/>
          <w:b/>
          <w:color w:val="333333"/>
          <w:sz w:val="28"/>
          <w:szCs w:val="28"/>
          <w:shd w:val="clear" w:color="auto" w:fill="FFFFFF"/>
        </w:rPr>
        <w:t>Challenge:</w:t>
      </w:r>
    </w:p>
    <w:p w:rsidR="00B64DCF" w:rsidRPr="00FF10FA" w:rsidRDefault="00707FB7" w:rsidP="00C763B2">
      <w:pPr>
        <w:pStyle w:val="NoSpacing"/>
        <w:numPr>
          <w:ilvl w:val="0"/>
          <w:numId w:val="27"/>
        </w:numPr>
        <w:rPr>
          <w:rFonts w:ascii="Segoe UI" w:hAnsi="Segoe UI" w:cs="Segoe UI"/>
          <w:sz w:val="24"/>
          <w:szCs w:val="24"/>
          <w:shd w:val="clear" w:color="auto" w:fill="FFFFFF"/>
        </w:rPr>
      </w:pPr>
      <w:r w:rsidRPr="00FF10FA">
        <w:rPr>
          <w:rFonts w:ascii="Segoe UI" w:hAnsi="Segoe UI" w:cs="Segoe UI"/>
          <w:sz w:val="24"/>
          <w:szCs w:val="24"/>
          <w:shd w:val="clear" w:color="auto" w:fill="FFFFFF"/>
        </w:rPr>
        <w:t xml:space="preserve">Since Datrium just came out from its stealth one year ago, many big enterprises will choose a wait and see </w:t>
      </w:r>
      <w:r w:rsidR="00691ECE" w:rsidRPr="00FF10FA">
        <w:rPr>
          <w:rFonts w:ascii="Segoe UI" w:hAnsi="Segoe UI" w:cs="Segoe UI"/>
          <w:sz w:val="24"/>
          <w:szCs w:val="24"/>
          <w:shd w:val="clear" w:color="auto" w:fill="FFFFFF"/>
        </w:rPr>
        <w:t>approach in order to avoid a</w:t>
      </w:r>
      <w:r w:rsidRPr="00FF10FA">
        <w:rPr>
          <w:rFonts w:ascii="Segoe UI" w:hAnsi="Segoe UI" w:cs="Segoe UI"/>
          <w:sz w:val="24"/>
          <w:szCs w:val="24"/>
          <w:shd w:val="clear" w:color="auto" w:fill="FFFFFF"/>
        </w:rPr>
        <w:t xml:space="preserve"> costly </w:t>
      </w:r>
      <w:r w:rsidR="00691ECE" w:rsidRPr="00FF10FA">
        <w:rPr>
          <w:rFonts w:ascii="Segoe UI" w:hAnsi="Segoe UI" w:cs="Segoe UI"/>
          <w:sz w:val="24"/>
          <w:szCs w:val="24"/>
          <w:shd w:val="clear" w:color="auto" w:fill="FFFFFF"/>
        </w:rPr>
        <w:t xml:space="preserve">and repeated famous scenario </w:t>
      </w:r>
      <w:r w:rsidR="00A06785" w:rsidRPr="00FF10FA">
        <w:rPr>
          <w:rFonts w:ascii="Segoe UI" w:hAnsi="Segoe UI" w:cs="Segoe UI"/>
          <w:sz w:val="24"/>
          <w:szCs w:val="24"/>
          <w:shd w:val="clear" w:color="auto" w:fill="FFFFFF"/>
        </w:rPr>
        <w:t>after</w:t>
      </w:r>
      <w:r w:rsidR="00691ECE" w:rsidRPr="00FF10FA">
        <w:rPr>
          <w:rFonts w:ascii="Segoe UI" w:hAnsi="Segoe UI" w:cs="Segoe UI"/>
          <w:sz w:val="24"/>
          <w:szCs w:val="24"/>
          <w:shd w:val="clear" w:color="auto" w:fill="FFFFFF"/>
        </w:rPr>
        <w:t xml:space="preserve"> Cisco acquired </w:t>
      </w:r>
      <w:r w:rsidR="00A06785" w:rsidRPr="00FF10FA">
        <w:rPr>
          <w:rFonts w:ascii="Segoe UI" w:hAnsi="Segoe UI" w:cs="Segoe UI"/>
          <w:sz w:val="24"/>
          <w:szCs w:val="24"/>
          <w:shd w:val="clear" w:color="auto" w:fill="FFFFFF"/>
        </w:rPr>
        <w:t xml:space="preserve">a </w:t>
      </w:r>
      <w:r w:rsidR="00691ECE" w:rsidRPr="00FF10FA">
        <w:rPr>
          <w:rFonts w:ascii="Segoe UI" w:hAnsi="Segoe UI" w:cs="Segoe UI"/>
          <w:sz w:val="24"/>
          <w:szCs w:val="24"/>
          <w:shd w:val="clear" w:color="auto" w:fill="FFFFFF"/>
        </w:rPr>
        <w:t>Whiptail all</w:t>
      </w:r>
      <w:r w:rsidR="00A06785" w:rsidRPr="00FF10FA">
        <w:rPr>
          <w:rFonts w:ascii="Segoe UI" w:hAnsi="Segoe UI" w:cs="Segoe UI"/>
          <w:sz w:val="24"/>
          <w:szCs w:val="24"/>
          <w:shd w:val="clear" w:color="auto" w:fill="FFFFFF"/>
        </w:rPr>
        <w:t>-</w:t>
      </w:r>
      <w:r w:rsidR="00691ECE" w:rsidRPr="00FF10FA">
        <w:rPr>
          <w:rFonts w:ascii="Segoe UI" w:hAnsi="Segoe UI" w:cs="Segoe UI"/>
          <w:sz w:val="24"/>
          <w:szCs w:val="24"/>
          <w:shd w:val="clear" w:color="auto" w:fill="FFFFFF"/>
        </w:rPr>
        <w:t>flash technology.  All Cisco customers</w:t>
      </w:r>
      <w:r w:rsidR="00315B8C" w:rsidRPr="00FF10FA">
        <w:rPr>
          <w:rFonts w:ascii="Segoe UI" w:hAnsi="Segoe UI" w:cs="Segoe UI"/>
          <w:sz w:val="24"/>
          <w:szCs w:val="24"/>
          <w:shd w:val="clear" w:color="auto" w:fill="FFFFFF"/>
        </w:rPr>
        <w:t xml:space="preserve"> that acquired </w:t>
      </w:r>
      <w:r w:rsidR="00A06785" w:rsidRPr="00FF10FA">
        <w:rPr>
          <w:rFonts w:ascii="Segoe UI" w:hAnsi="Segoe UI" w:cs="Segoe UI"/>
          <w:sz w:val="24"/>
          <w:szCs w:val="24"/>
          <w:shd w:val="clear" w:color="auto" w:fill="FFFFFF"/>
        </w:rPr>
        <w:t xml:space="preserve">the </w:t>
      </w:r>
      <w:r w:rsidR="00315B8C" w:rsidRPr="00FF10FA">
        <w:rPr>
          <w:rFonts w:ascii="Segoe UI" w:hAnsi="Segoe UI" w:cs="Segoe UI"/>
          <w:sz w:val="24"/>
          <w:szCs w:val="24"/>
          <w:shd w:val="clear" w:color="auto" w:fill="FFFFFF"/>
        </w:rPr>
        <w:t xml:space="preserve">Whiptail technology were </w:t>
      </w:r>
      <w:r w:rsidR="00FC0EF1" w:rsidRPr="00FF10FA">
        <w:rPr>
          <w:rFonts w:ascii="Segoe UI" w:hAnsi="Segoe UI" w:cs="Segoe UI"/>
          <w:sz w:val="24"/>
          <w:szCs w:val="24"/>
          <w:shd w:val="clear" w:color="auto" w:fill="FFFFFF"/>
        </w:rPr>
        <w:t xml:space="preserve">impacted </w:t>
      </w:r>
      <w:r w:rsidR="00A06785" w:rsidRPr="00FF10FA">
        <w:rPr>
          <w:rFonts w:ascii="Segoe UI" w:hAnsi="Segoe UI" w:cs="Segoe UI"/>
          <w:sz w:val="24"/>
          <w:szCs w:val="24"/>
          <w:shd w:val="clear" w:color="auto" w:fill="FFFFFF"/>
        </w:rPr>
        <w:t>tremendously</w:t>
      </w:r>
      <w:r w:rsidR="00315B8C" w:rsidRPr="00FF10FA">
        <w:rPr>
          <w:rFonts w:ascii="Segoe UI" w:hAnsi="Segoe UI" w:cs="Segoe UI"/>
          <w:sz w:val="24"/>
          <w:szCs w:val="24"/>
          <w:shd w:val="clear" w:color="auto" w:fill="FFFFFF"/>
        </w:rPr>
        <w:t>.</w:t>
      </w:r>
    </w:p>
    <w:p w:rsidR="00FF10FA" w:rsidRPr="00FF10FA" w:rsidRDefault="00FF10FA" w:rsidP="00FF10FA">
      <w:pPr>
        <w:pStyle w:val="NoSpacing"/>
        <w:rPr>
          <w:rFonts w:ascii="Segoe UI" w:hAnsi="Segoe UI" w:cs="Segoe UI"/>
          <w:sz w:val="24"/>
          <w:szCs w:val="24"/>
          <w:shd w:val="clear" w:color="auto" w:fill="FFFFFF"/>
        </w:rPr>
      </w:pPr>
    </w:p>
    <w:p w:rsidR="00914654" w:rsidRDefault="00914654" w:rsidP="00667576">
      <w:pPr>
        <w:pStyle w:val="NoSpacing"/>
        <w:numPr>
          <w:ilvl w:val="0"/>
          <w:numId w:val="27"/>
        </w:numPr>
        <w:rPr>
          <w:rFonts w:ascii="Segoe UI" w:hAnsi="Segoe UI" w:cs="Segoe UI"/>
          <w:sz w:val="24"/>
          <w:szCs w:val="24"/>
          <w:shd w:val="clear" w:color="auto" w:fill="FFFFFF"/>
        </w:rPr>
      </w:pPr>
      <w:r w:rsidRPr="00914654">
        <w:rPr>
          <w:rFonts w:ascii="Segoe UI" w:hAnsi="Segoe UI" w:cs="Segoe UI"/>
          <w:sz w:val="24"/>
          <w:szCs w:val="24"/>
          <w:shd w:val="clear" w:color="auto" w:fill="FFFFFF"/>
        </w:rPr>
        <w:t>Cisco and other leading HCI vendors are also in this crowded HCI market place</w:t>
      </w:r>
      <w:r w:rsidR="00BA7AEA">
        <w:rPr>
          <w:rFonts w:ascii="Segoe UI" w:hAnsi="Segoe UI" w:cs="Segoe UI"/>
          <w:sz w:val="24"/>
          <w:szCs w:val="24"/>
          <w:shd w:val="clear" w:color="auto" w:fill="FFFFFF"/>
        </w:rPr>
        <w:t xml:space="preserve"> – See appendix B for details.</w:t>
      </w:r>
    </w:p>
    <w:p w:rsidR="00914654" w:rsidRDefault="00914654" w:rsidP="00667576">
      <w:pPr>
        <w:pStyle w:val="NoSpacing"/>
        <w:rPr>
          <w:rFonts w:ascii="Segoe UI" w:hAnsi="Segoe UI" w:cs="Segoe UI"/>
          <w:sz w:val="24"/>
          <w:szCs w:val="24"/>
          <w:shd w:val="clear" w:color="auto" w:fill="FFFFFF"/>
        </w:rPr>
      </w:pPr>
    </w:p>
    <w:p w:rsidR="00FF10FA" w:rsidRPr="00914654" w:rsidRDefault="00153EF2" w:rsidP="00667576">
      <w:pPr>
        <w:pStyle w:val="NoSpacing"/>
        <w:numPr>
          <w:ilvl w:val="0"/>
          <w:numId w:val="27"/>
        </w:numPr>
        <w:rPr>
          <w:rFonts w:ascii="Segoe UI" w:hAnsi="Segoe UI" w:cs="Segoe UI"/>
          <w:sz w:val="24"/>
          <w:szCs w:val="24"/>
          <w:shd w:val="clear" w:color="auto" w:fill="FFFFFF"/>
        </w:rPr>
      </w:pPr>
      <w:r w:rsidRPr="00914654">
        <w:rPr>
          <w:rFonts w:ascii="Segoe UI" w:hAnsi="Segoe UI" w:cs="Segoe UI"/>
          <w:sz w:val="24"/>
          <w:szCs w:val="24"/>
          <w:shd w:val="clear" w:color="auto" w:fill="FFFFFF"/>
        </w:rPr>
        <w:t xml:space="preserve">Datrium DVX NetShelf does not support a clustering technology as </w:t>
      </w:r>
      <w:r w:rsidR="00955132">
        <w:rPr>
          <w:rFonts w:ascii="Segoe UI" w:hAnsi="Segoe UI" w:cs="Segoe UI"/>
          <w:sz w:val="24"/>
          <w:szCs w:val="24"/>
          <w:shd w:val="clear" w:color="auto" w:fill="FFFFFF"/>
        </w:rPr>
        <w:t xml:space="preserve">of </w:t>
      </w:r>
      <w:r w:rsidRPr="00914654">
        <w:rPr>
          <w:rFonts w:ascii="Segoe UI" w:hAnsi="Segoe UI" w:cs="Segoe UI"/>
          <w:sz w:val="24"/>
          <w:szCs w:val="24"/>
          <w:shd w:val="clear" w:color="auto" w:fill="FFFFFF"/>
        </w:rPr>
        <w:t xml:space="preserve">this writing.  </w:t>
      </w:r>
      <w:r w:rsidR="009B196A" w:rsidRPr="00914654">
        <w:rPr>
          <w:rFonts w:ascii="Segoe UI" w:hAnsi="Segoe UI" w:cs="Segoe UI"/>
          <w:sz w:val="24"/>
          <w:szCs w:val="24"/>
          <w:shd w:val="clear" w:color="auto" w:fill="FFFFFF"/>
        </w:rPr>
        <w:t>Thus</w:t>
      </w:r>
      <w:r w:rsidRPr="00914654">
        <w:rPr>
          <w:rFonts w:ascii="Segoe UI" w:hAnsi="Segoe UI" w:cs="Segoe UI"/>
          <w:sz w:val="24"/>
          <w:szCs w:val="24"/>
          <w:shd w:val="clear" w:color="auto" w:fill="FFFFFF"/>
        </w:rPr>
        <w:t xml:space="preserve">, a complex exercise referenced in </w:t>
      </w:r>
      <w:r w:rsidR="009B196A" w:rsidRPr="00914654">
        <w:rPr>
          <w:rFonts w:ascii="Segoe UI" w:hAnsi="Segoe UI" w:cs="Segoe UI"/>
          <w:sz w:val="24"/>
          <w:szCs w:val="24"/>
          <w:shd w:val="clear" w:color="auto" w:fill="FFFFFF"/>
        </w:rPr>
        <w:t xml:space="preserve">the </w:t>
      </w:r>
      <w:r w:rsidRPr="00914654">
        <w:rPr>
          <w:rFonts w:ascii="Segoe UI" w:hAnsi="Segoe UI" w:cs="Segoe UI"/>
          <w:sz w:val="24"/>
          <w:szCs w:val="24"/>
          <w:shd w:val="clear" w:color="auto" w:fill="FFFFFF"/>
        </w:rPr>
        <w:t xml:space="preserve">Gartner report </w:t>
      </w:r>
      <w:r w:rsidR="009B196A" w:rsidRPr="00914654">
        <w:rPr>
          <w:rFonts w:ascii="Segoe UI" w:hAnsi="Segoe UI" w:cs="Segoe UI"/>
          <w:sz w:val="24"/>
          <w:szCs w:val="24"/>
          <w:shd w:val="clear" w:color="auto" w:fill="FFFFFF"/>
        </w:rPr>
        <w:t xml:space="preserve">above </w:t>
      </w:r>
      <w:r w:rsidRPr="00914654">
        <w:rPr>
          <w:rFonts w:ascii="Segoe UI" w:hAnsi="Segoe UI" w:cs="Segoe UI"/>
          <w:sz w:val="24"/>
          <w:szCs w:val="24"/>
          <w:shd w:val="clear" w:color="auto" w:fill="FFFFFF"/>
        </w:rPr>
        <w:t>cannot even be</w:t>
      </w:r>
      <w:r w:rsidR="00CA07E0" w:rsidRPr="00914654">
        <w:rPr>
          <w:rFonts w:ascii="Segoe UI" w:hAnsi="Segoe UI" w:cs="Segoe UI"/>
          <w:sz w:val="24"/>
          <w:szCs w:val="24"/>
          <w:shd w:val="clear" w:color="auto" w:fill="FFFFFF"/>
        </w:rPr>
        <w:t xml:space="preserve"> </w:t>
      </w:r>
      <w:r w:rsidR="005542D6">
        <w:rPr>
          <w:rFonts w:ascii="Segoe UI" w:hAnsi="Segoe UI" w:cs="Segoe UI"/>
          <w:sz w:val="24"/>
          <w:szCs w:val="24"/>
          <w:shd w:val="clear" w:color="auto" w:fill="FFFFFF"/>
        </w:rPr>
        <w:t>considered</w:t>
      </w:r>
      <w:r w:rsidR="009B196A" w:rsidRPr="00914654">
        <w:rPr>
          <w:rFonts w:ascii="Segoe UI" w:hAnsi="Segoe UI" w:cs="Segoe UI"/>
          <w:sz w:val="24"/>
          <w:szCs w:val="24"/>
          <w:shd w:val="clear" w:color="auto" w:fill="FFFFFF"/>
        </w:rPr>
        <w:t xml:space="preserve"> </w:t>
      </w:r>
      <w:r w:rsidRPr="00914654">
        <w:rPr>
          <w:rFonts w:ascii="Segoe UI" w:hAnsi="Segoe UI" w:cs="Segoe UI"/>
          <w:sz w:val="24"/>
          <w:szCs w:val="24"/>
          <w:shd w:val="clear" w:color="auto" w:fill="FFFFFF"/>
        </w:rPr>
        <w:t xml:space="preserve">when the </w:t>
      </w:r>
      <w:r w:rsidR="009B196A" w:rsidRPr="00914654">
        <w:rPr>
          <w:rFonts w:ascii="Segoe UI" w:hAnsi="Segoe UI" w:cs="Segoe UI"/>
          <w:sz w:val="24"/>
          <w:szCs w:val="24"/>
          <w:shd w:val="clear" w:color="auto" w:fill="FFFFFF"/>
        </w:rPr>
        <w:t xml:space="preserve">NetShelf storage capacity </w:t>
      </w:r>
      <w:r w:rsidRPr="00914654">
        <w:rPr>
          <w:rFonts w:ascii="Segoe UI" w:hAnsi="Segoe UI" w:cs="Segoe UI"/>
          <w:sz w:val="24"/>
          <w:szCs w:val="24"/>
          <w:shd w:val="clear" w:color="auto" w:fill="FFFFFF"/>
        </w:rPr>
        <w:t xml:space="preserve">will be reached </w:t>
      </w:r>
      <w:r w:rsidR="009B196A" w:rsidRPr="00914654">
        <w:rPr>
          <w:rFonts w:ascii="Segoe UI" w:hAnsi="Segoe UI" w:cs="Segoe UI"/>
          <w:sz w:val="24"/>
          <w:szCs w:val="24"/>
          <w:shd w:val="clear" w:color="auto" w:fill="FFFFFF"/>
        </w:rPr>
        <w:t xml:space="preserve">full, </w:t>
      </w:r>
      <w:r w:rsidRPr="00914654">
        <w:rPr>
          <w:rFonts w:ascii="Segoe UI" w:hAnsi="Segoe UI" w:cs="Segoe UI"/>
          <w:sz w:val="24"/>
          <w:szCs w:val="24"/>
          <w:shd w:val="clear" w:color="auto" w:fill="FFFFFF"/>
        </w:rPr>
        <w:t xml:space="preserve">while the computing resource </w:t>
      </w:r>
      <w:r w:rsidR="009B196A" w:rsidRPr="00914654">
        <w:rPr>
          <w:rFonts w:ascii="Segoe UI" w:hAnsi="Segoe UI" w:cs="Segoe UI"/>
          <w:sz w:val="24"/>
          <w:szCs w:val="24"/>
          <w:shd w:val="clear" w:color="auto" w:fill="FFFFFF"/>
        </w:rPr>
        <w:t xml:space="preserve">is far more enough in </w:t>
      </w:r>
      <w:r w:rsidR="004F35A2">
        <w:rPr>
          <w:rFonts w:ascii="Segoe UI" w:hAnsi="Segoe UI" w:cs="Segoe UI"/>
          <w:sz w:val="24"/>
          <w:szCs w:val="24"/>
          <w:shd w:val="clear" w:color="auto" w:fill="FFFFFF"/>
        </w:rPr>
        <w:t>a</w:t>
      </w:r>
      <w:r w:rsidR="009B196A" w:rsidRPr="00914654">
        <w:rPr>
          <w:rFonts w:ascii="Segoe UI" w:hAnsi="Segoe UI" w:cs="Segoe UI"/>
          <w:sz w:val="24"/>
          <w:szCs w:val="24"/>
          <w:shd w:val="clear" w:color="auto" w:fill="FFFFFF"/>
        </w:rPr>
        <w:t xml:space="preserve"> environment</w:t>
      </w:r>
      <w:r w:rsidR="00BA5AAE" w:rsidRPr="00914654">
        <w:rPr>
          <w:rFonts w:ascii="Segoe UI" w:hAnsi="Segoe UI" w:cs="Segoe UI"/>
          <w:sz w:val="24"/>
          <w:szCs w:val="24"/>
          <w:shd w:val="clear" w:color="auto" w:fill="FFFFFF"/>
        </w:rPr>
        <w:t>.</w:t>
      </w:r>
      <w:bookmarkStart w:id="0" w:name="_GoBack"/>
      <w:bookmarkEnd w:id="0"/>
    </w:p>
    <w:p w:rsidR="00C763B2" w:rsidRDefault="00C763B2" w:rsidP="00667576">
      <w:pPr>
        <w:pStyle w:val="NoSpacing"/>
        <w:rPr>
          <w:rFonts w:ascii="Segoe UI" w:hAnsi="Segoe UI" w:cs="Segoe UI"/>
          <w:sz w:val="24"/>
          <w:szCs w:val="24"/>
          <w:shd w:val="clear" w:color="auto" w:fill="FFFFFF"/>
        </w:rPr>
      </w:pPr>
    </w:p>
    <w:p w:rsidR="002E7888" w:rsidRPr="002E7888" w:rsidRDefault="00035684" w:rsidP="00667576">
      <w:pPr>
        <w:pStyle w:val="NoSpacing"/>
        <w:numPr>
          <w:ilvl w:val="0"/>
          <w:numId w:val="27"/>
        </w:numPr>
        <w:rPr>
          <w:rFonts w:ascii="Segoe UI" w:hAnsi="Segoe UI" w:cs="Segoe UI"/>
          <w:sz w:val="24"/>
          <w:szCs w:val="24"/>
          <w:shd w:val="clear" w:color="auto" w:fill="FFFFFF"/>
        </w:rPr>
      </w:pPr>
      <w:r w:rsidRPr="00FF10FA">
        <w:rPr>
          <w:rFonts w:ascii="Segoe UI" w:hAnsi="Segoe UI" w:cs="Segoe UI"/>
          <w:sz w:val="24"/>
          <w:szCs w:val="24"/>
          <w:shd w:val="clear" w:color="auto" w:fill="FFFFFF"/>
        </w:rPr>
        <w:t xml:space="preserve">Datrium does not support </w:t>
      </w:r>
      <w:r w:rsidR="005B6124" w:rsidRPr="00FF10FA">
        <w:rPr>
          <w:rFonts w:ascii="Segoe UI" w:hAnsi="Segoe UI" w:cs="Segoe UI"/>
          <w:sz w:val="24"/>
          <w:szCs w:val="24"/>
          <w:shd w:val="clear" w:color="auto" w:fill="FFFFFF"/>
        </w:rPr>
        <w:t>a synchronous</w:t>
      </w:r>
      <w:r w:rsidRPr="00FF10FA">
        <w:rPr>
          <w:rFonts w:ascii="Segoe UI" w:hAnsi="Segoe UI" w:cs="Segoe UI"/>
          <w:sz w:val="24"/>
          <w:szCs w:val="24"/>
          <w:shd w:val="clear" w:color="auto" w:fill="FFFFFF"/>
        </w:rPr>
        <w:t xml:space="preserve"> </w:t>
      </w:r>
      <w:r w:rsidR="005542D6">
        <w:rPr>
          <w:rFonts w:ascii="Segoe UI" w:hAnsi="Segoe UI" w:cs="Segoe UI"/>
          <w:sz w:val="24"/>
          <w:szCs w:val="24"/>
          <w:shd w:val="clear" w:color="auto" w:fill="FFFFFF"/>
        </w:rPr>
        <w:t xml:space="preserve">VM-to-VM </w:t>
      </w:r>
      <w:r w:rsidRPr="00FF10FA">
        <w:rPr>
          <w:rFonts w:ascii="Segoe UI" w:hAnsi="Segoe UI" w:cs="Segoe UI"/>
          <w:sz w:val="24"/>
          <w:szCs w:val="24"/>
          <w:shd w:val="clear" w:color="auto" w:fill="FFFFFF"/>
        </w:rPr>
        <w:t>repl</w:t>
      </w:r>
      <w:r w:rsidR="005B6124" w:rsidRPr="00FF10FA">
        <w:rPr>
          <w:rFonts w:ascii="Segoe UI" w:hAnsi="Segoe UI" w:cs="Segoe UI"/>
          <w:sz w:val="24"/>
          <w:szCs w:val="24"/>
          <w:shd w:val="clear" w:color="auto" w:fill="FFFFFF"/>
        </w:rPr>
        <w:t xml:space="preserve">ication, meaning a </w:t>
      </w:r>
      <w:r w:rsidR="003635B3" w:rsidRPr="00FF10FA">
        <w:rPr>
          <w:rFonts w:ascii="Segoe UI" w:hAnsi="Segoe UI" w:cs="Segoe UI"/>
          <w:sz w:val="24"/>
          <w:szCs w:val="24"/>
          <w:shd w:val="clear" w:color="auto" w:fill="FFFFFF"/>
        </w:rPr>
        <w:t>third-party</w:t>
      </w:r>
      <w:r w:rsidR="005B6124" w:rsidRPr="00FF10FA">
        <w:rPr>
          <w:rFonts w:ascii="Segoe UI" w:hAnsi="Segoe UI" w:cs="Segoe UI"/>
          <w:sz w:val="24"/>
          <w:szCs w:val="24"/>
          <w:shd w:val="clear" w:color="auto" w:fill="FFFFFF"/>
        </w:rPr>
        <w:t xml:space="preserve"> disaster recovery technology must be used if any enterprises </w:t>
      </w:r>
      <w:r w:rsidR="00787CCC" w:rsidRPr="00FF10FA">
        <w:rPr>
          <w:rFonts w:ascii="Segoe UI" w:hAnsi="Segoe UI" w:cs="Segoe UI"/>
          <w:sz w:val="24"/>
          <w:szCs w:val="24"/>
          <w:shd w:val="clear" w:color="auto" w:fill="FFFFFF"/>
        </w:rPr>
        <w:t>require</w:t>
      </w:r>
      <w:r w:rsidR="005B6124" w:rsidRPr="00FF10FA">
        <w:rPr>
          <w:rFonts w:ascii="Segoe UI" w:hAnsi="Segoe UI" w:cs="Segoe UI"/>
          <w:sz w:val="24"/>
          <w:szCs w:val="24"/>
          <w:shd w:val="clear" w:color="auto" w:fill="FFFFFF"/>
        </w:rPr>
        <w:t xml:space="preserve"> to </w:t>
      </w:r>
      <w:r w:rsidR="00461A07" w:rsidRPr="00FF10FA">
        <w:rPr>
          <w:rFonts w:ascii="Segoe UI" w:hAnsi="Segoe UI" w:cs="Segoe UI"/>
          <w:sz w:val="24"/>
          <w:szCs w:val="24"/>
          <w:shd w:val="clear" w:color="auto" w:fill="FFFFFF"/>
        </w:rPr>
        <w:t>have one</w:t>
      </w:r>
      <w:r w:rsidR="005542D6">
        <w:rPr>
          <w:rFonts w:ascii="Segoe UI" w:hAnsi="Segoe UI" w:cs="Segoe UI"/>
          <w:sz w:val="24"/>
          <w:szCs w:val="24"/>
          <w:shd w:val="clear" w:color="auto" w:fill="FFFFFF"/>
        </w:rPr>
        <w:t xml:space="preserve"> due to the requirement of both RPO and RTO</w:t>
      </w:r>
      <w:r w:rsidR="00461A07" w:rsidRPr="00FF10FA">
        <w:rPr>
          <w:rFonts w:ascii="Segoe UI" w:hAnsi="Segoe UI" w:cs="Segoe UI"/>
          <w:sz w:val="24"/>
          <w:szCs w:val="24"/>
          <w:shd w:val="clear" w:color="auto" w:fill="FFFFFF"/>
        </w:rPr>
        <w:t>.</w:t>
      </w:r>
    </w:p>
    <w:p w:rsidR="002E7888" w:rsidRDefault="002E7888" w:rsidP="002E7888">
      <w:pPr>
        <w:pStyle w:val="NoSpacing"/>
        <w:ind w:left="720"/>
        <w:rPr>
          <w:rFonts w:ascii="Segoe UI" w:hAnsi="Segoe UI" w:cs="Segoe UI"/>
          <w:sz w:val="24"/>
          <w:szCs w:val="24"/>
          <w:shd w:val="clear" w:color="auto" w:fill="FFFFFF"/>
        </w:rPr>
      </w:pPr>
    </w:p>
    <w:p w:rsidR="00186B0A" w:rsidRPr="00186B0A" w:rsidRDefault="002E7888" w:rsidP="0053277D">
      <w:pPr>
        <w:pStyle w:val="NoSpacing"/>
        <w:numPr>
          <w:ilvl w:val="0"/>
          <w:numId w:val="27"/>
        </w:numPr>
        <w:rPr>
          <w:rFonts w:ascii="Segoe UI" w:hAnsi="Segoe UI" w:cs="Segoe UI"/>
          <w:sz w:val="24"/>
          <w:szCs w:val="24"/>
          <w:shd w:val="clear" w:color="auto" w:fill="FFFFFF"/>
        </w:rPr>
      </w:pPr>
      <w:r w:rsidRPr="00186B0A">
        <w:rPr>
          <w:rFonts w:ascii="Segoe UI" w:hAnsi="Segoe UI" w:cs="Segoe UI"/>
          <w:sz w:val="24"/>
          <w:szCs w:val="24"/>
          <w:shd w:val="clear" w:color="auto" w:fill="FFFFFF"/>
        </w:rPr>
        <w:t>Datrium NetShelf must be purchased with the full</w:t>
      </w:r>
      <w:r w:rsidR="00BD4760" w:rsidRPr="00186B0A">
        <w:rPr>
          <w:rFonts w:ascii="Segoe UI" w:hAnsi="Segoe UI" w:cs="Segoe UI"/>
          <w:sz w:val="24"/>
          <w:szCs w:val="24"/>
          <w:shd w:val="clear" w:color="auto" w:fill="FFFFFF"/>
        </w:rPr>
        <w:t xml:space="preserve"> 12 x 4TB</w:t>
      </w:r>
      <w:r w:rsidRPr="00186B0A">
        <w:rPr>
          <w:rFonts w:ascii="Segoe UI" w:hAnsi="Segoe UI" w:cs="Segoe UI"/>
          <w:sz w:val="24"/>
          <w:szCs w:val="24"/>
          <w:shd w:val="clear" w:color="auto" w:fill="FFFFFF"/>
        </w:rPr>
        <w:t xml:space="preserve"> capacity</w:t>
      </w:r>
      <w:r w:rsidR="00BD4760" w:rsidRPr="00186B0A">
        <w:rPr>
          <w:rFonts w:ascii="Segoe UI" w:hAnsi="Segoe UI" w:cs="Segoe UI"/>
          <w:sz w:val="24"/>
          <w:szCs w:val="24"/>
          <w:shd w:val="clear" w:color="auto" w:fill="FFFFFF"/>
        </w:rPr>
        <w:t xml:space="preserve"> up front, regardless </w:t>
      </w:r>
      <w:r w:rsidR="000C6A7D" w:rsidRPr="00186B0A">
        <w:rPr>
          <w:rFonts w:ascii="Segoe UI" w:hAnsi="Segoe UI" w:cs="Segoe UI"/>
          <w:sz w:val="24"/>
          <w:szCs w:val="24"/>
          <w:shd w:val="clear" w:color="auto" w:fill="FFFFFF"/>
        </w:rPr>
        <w:t>whether you ar</w:t>
      </w:r>
      <w:r w:rsidR="00B3201A" w:rsidRPr="00186B0A">
        <w:rPr>
          <w:rFonts w:ascii="Segoe UI" w:hAnsi="Segoe UI" w:cs="Segoe UI"/>
          <w:sz w:val="24"/>
          <w:szCs w:val="24"/>
          <w:shd w:val="clear" w:color="auto" w:fill="FFFFFF"/>
        </w:rPr>
        <w:t xml:space="preserve">e in a small environment or not, but cannot extend its current full capacity due to </w:t>
      </w:r>
      <w:r w:rsidR="006C03E9" w:rsidRPr="00186B0A">
        <w:rPr>
          <w:rFonts w:ascii="Segoe UI" w:hAnsi="Segoe UI" w:cs="Segoe UI"/>
          <w:sz w:val="24"/>
          <w:szCs w:val="24"/>
          <w:shd w:val="clear" w:color="auto" w:fill="FFFFFF"/>
        </w:rPr>
        <w:t>lacking support of a</w:t>
      </w:r>
      <w:r w:rsidR="00B3201A" w:rsidRPr="00186B0A">
        <w:rPr>
          <w:rFonts w:ascii="Segoe UI" w:hAnsi="Segoe UI" w:cs="Segoe UI"/>
          <w:sz w:val="24"/>
          <w:szCs w:val="24"/>
          <w:shd w:val="clear" w:color="auto" w:fill="FFFFFF"/>
        </w:rPr>
        <w:t xml:space="preserve"> cluster.</w:t>
      </w:r>
      <w:r w:rsidR="006C03E9" w:rsidRPr="00186B0A">
        <w:rPr>
          <w:rFonts w:ascii="Segoe UI" w:hAnsi="Segoe UI" w:cs="Segoe UI"/>
          <w:sz w:val="24"/>
          <w:szCs w:val="24"/>
          <w:shd w:val="clear" w:color="auto" w:fill="FFFFFF"/>
        </w:rPr>
        <w:t xml:space="preserve">  Therefore, it limits to its use cases.</w:t>
      </w:r>
    </w:p>
    <w:p w:rsidR="00186B0A" w:rsidRPr="00186B0A" w:rsidRDefault="00186B0A" w:rsidP="00186B0A">
      <w:pPr>
        <w:pStyle w:val="NoSpacing"/>
        <w:ind w:left="360"/>
        <w:rPr>
          <w:rFonts w:ascii="Segoe UI" w:hAnsi="Segoe UI" w:cs="Segoe UI"/>
          <w:sz w:val="24"/>
          <w:szCs w:val="24"/>
          <w:shd w:val="clear" w:color="auto" w:fill="FFFFFF"/>
        </w:rPr>
      </w:pPr>
    </w:p>
    <w:p w:rsidR="009C6BE0" w:rsidRDefault="00186B0A" w:rsidP="009C6BE0">
      <w:pPr>
        <w:pStyle w:val="NoSpacing"/>
        <w:numPr>
          <w:ilvl w:val="0"/>
          <w:numId w:val="27"/>
        </w:numPr>
        <w:rPr>
          <w:rFonts w:ascii="Segoe UI" w:hAnsi="Segoe UI" w:cs="Segoe UI"/>
          <w:sz w:val="24"/>
          <w:szCs w:val="24"/>
          <w:shd w:val="clear" w:color="auto" w:fill="FFFFFF"/>
        </w:rPr>
      </w:pPr>
      <w:r w:rsidRPr="002F0B23">
        <w:rPr>
          <w:rFonts w:ascii="Segoe UI" w:hAnsi="Segoe UI" w:cs="Segoe UI"/>
          <w:sz w:val="24"/>
          <w:szCs w:val="24"/>
          <w:shd w:val="clear" w:color="auto" w:fill="FFFFFF"/>
        </w:rPr>
        <w:t>Pivot3</w:t>
      </w:r>
      <w:r w:rsidR="008F5C33" w:rsidRPr="002F0B23">
        <w:rPr>
          <w:rFonts w:ascii="Segoe UI" w:hAnsi="Segoe UI" w:cs="Segoe UI"/>
          <w:sz w:val="24"/>
          <w:szCs w:val="24"/>
          <w:shd w:val="clear" w:color="auto" w:fill="FFFFFF"/>
        </w:rPr>
        <w:t xml:space="preserve">, a </w:t>
      </w:r>
      <w:r w:rsidR="00C70ECD" w:rsidRPr="002F0B23">
        <w:rPr>
          <w:rFonts w:ascii="Segoe UI" w:hAnsi="Segoe UI" w:cs="Segoe UI"/>
          <w:sz w:val="24"/>
          <w:szCs w:val="24"/>
          <w:shd w:val="clear" w:color="auto" w:fill="FFFFFF"/>
        </w:rPr>
        <w:t>D</w:t>
      </w:r>
      <w:r w:rsidR="008F5C33" w:rsidRPr="002F0B23">
        <w:rPr>
          <w:rFonts w:ascii="Segoe UI" w:hAnsi="Segoe UI" w:cs="Segoe UI"/>
          <w:sz w:val="24"/>
          <w:szCs w:val="24"/>
          <w:shd w:val="clear" w:color="auto" w:fill="FFFFFF"/>
        </w:rPr>
        <w:t>istributed Scale-Out Architecture vendor,</w:t>
      </w:r>
      <w:r w:rsidRPr="002F0B23">
        <w:rPr>
          <w:rFonts w:ascii="Segoe UI" w:hAnsi="Segoe UI" w:cs="Segoe UI"/>
          <w:sz w:val="24"/>
          <w:szCs w:val="24"/>
          <w:shd w:val="clear" w:color="auto" w:fill="FFFFFF"/>
        </w:rPr>
        <w:t xml:space="preserve"> will be a big challenge to Datrium since it </w:t>
      </w:r>
      <w:r w:rsidR="00C70ECD" w:rsidRPr="002F0B23">
        <w:rPr>
          <w:rFonts w:ascii="Segoe UI" w:hAnsi="Segoe UI" w:cs="Segoe UI"/>
          <w:sz w:val="24"/>
          <w:szCs w:val="24"/>
          <w:shd w:val="clear" w:color="auto" w:fill="FFFFFF"/>
        </w:rPr>
        <w:t xml:space="preserve">not only </w:t>
      </w:r>
      <w:r w:rsidR="000F7484" w:rsidRPr="002F0B23">
        <w:rPr>
          <w:rFonts w:ascii="Segoe UI" w:hAnsi="Segoe UI" w:cs="Segoe UI"/>
          <w:sz w:val="24"/>
          <w:szCs w:val="24"/>
          <w:shd w:val="clear" w:color="auto" w:fill="FFFFFF"/>
        </w:rPr>
        <w:t>uses its</w:t>
      </w:r>
      <w:r w:rsidR="008B3C17" w:rsidRPr="002F0B23">
        <w:rPr>
          <w:rFonts w:ascii="Segoe UI" w:hAnsi="Segoe UI" w:cs="Segoe UI"/>
          <w:sz w:val="24"/>
          <w:szCs w:val="24"/>
          <w:shd w:val="clear" w:color="auto" w:fill="FFFFFF"/>
        </w:rPr>
        <w:t xml:space="preserve"> Patented Erasure Coding</w:t>
      </w:r>
      <w:r w:rsidRPr="002F0B23">
        <w:rPr>
          <w:rFonts w:ascii="Segoe UI" w:hAnsi="Segoe UI" w:cs="Segoe UI"/>
          <w:sz w:val="24"/>
          <w:szCs w:val="24"/>
          <w:shd w:val="clear" w:color="auto" w:fill="FFFFFF"/>
        </w:rPr>
        <w:t xml:space="preserve"> technology at the</w:t>
      </w:r>
      <w:r w:rsidR="000F7484" w:rsidRPr="002F0B23">
        <w:rPr>
          <w:rFonts w:ascii="Segoe UI" w:hAnsi="Segoe UI" w:cs="Segoe UI"/>
          <w:sz w:val="24"/>
          <w:szCs w:val="24"/>
          <w:shd w:val="clear" w:color="auto" w:fill="FFFFFF"/>
        </w:rPr>
        <w:t xml:space="preserve"> HCI</w:t>
      </w:r>
      <w:r w:rsidRPr="002F0B23">
        <w:rPr>
          <w:rFonts w:ascii="Segoe UI" w:hAnsi="Segoe UI" w:cs="Segoe UI"/>
          <w:sz w:val="24"/>
          <w:szCs w:val="24"/>
          <w:shd w:val="clear" w:color="auto" w:fill="FFFFFF"/>
        </w:rPr>
        <w:t xml:space="preserve"> storage level</w:t>
      </w:r>
      <w:r w:rsidR="00574FE0" w:rsidRPr="002F0B23">
        <w:rPr>
          <w:rFonts w:ascii="Segoe UI" w:hAnsi="Segoe UI" w:cs="Segoe UI"/>
          <w:sz w:val="24"/>
          <w:szCs w:val="24"/>
          <w:shd w:val="clear" w:color="auto" w:fill="FFFFFF"/>
        </w:rPr>
        <w:t xml:space="preserve"> with 94% storage capacity efficiency at scale with capability of</w:t>
      </w:r>
      <w:r w:rsidR="00B24D96" w:rsidRPr="002F0B23">
        <w:rPr>
          <w:rFonts w:ascii="Segoe UI" w:hAnsi="Segoe UI" w:cs="Segoe UI"/>
          <w:sz w:val="24"/>
          <w:szCs w:val="24"/>
          <w:shd w:val="clear" w:color="auto" w:fill="FFFFFF"/>
        </w:rPr>
        <w:t xml:space="preserve"> sustaining 5-</w:t>
      </w:r>
      <w:r w:rsidR="00574FE0" w:rsidRPr="002F0B23">
        <w:rPr>
          <w:rFonts w:ascii="Segoe UI" w:hAnsi="Segoe UI" w:cs="Segoe UI"/>
          <w:sz w:val="24"/>
          <w:szCs w:val="24"/>
          <w:shd w:val="clear" w:color="auto" w:fill="FFFFFF"/>
        </w:rPr>
        <w:t xml:space="preserve"> simultaneous</w:t>
      </w:r>
      <w:r w:rsidR="00B24D96" w:rsidRPr="002F0B23">
        <w:rPr>
          <w:rFonts w:ascii="Segoe UI" w:hAnsi="Segoe UI" w:cs="Segoe UI"/>
          <w:sz w:val="24"/>
          <w:szCs w:val="24"/>
          <w:shd w:val="clear" w:color="auto" w:fill="FFFFFF"/>
        </w:rPr>
        <w:t xml:space="preserve"> </w:t>
      </w:r>
      <w:r w:rsidR="000F7484" w:rsidRPr="002F0B23">
        <w:rPr>
          <w:rFonts w:ascii="Segoe UI" w:hAnsi="Segoe UI" w:cs="Segoe UI"/>
          <w:sz w:val="24"/>
          <w:szCs w:val="24"/>
          <w:shd w:val="clear" w:color="auto" w:fill="FFFFFF"/>
        </w:rPr>
        <w:t xml:space="preserve">drive </w:t>
      </w:r>
      <w:r w:rsidR="00B24D96" w:rsidRPr="002F0B23">
        <w:rPr>
          <w:rFonts w:ascii="Segoe UI" w:hAnsi="Segoe UI" w:cs="Segoe UI"/>
          <w:sz w:val="24"/>
          <w:szCs w:val="24"/>
          <w:shd w:val="clear" w:color="auto" w:fill="FFFFFF"/>
        </w:rPr>
        <w:t>failure</w:t>
      </w:r>
      <w:r w:rsidR="00C70ECD" w:rsidRPr="002F0B23">
        <w:rPr>
          <w:rFonts w:ascii="Segoe UI" w:hAnsi="Segoe UI" w:cs="Segoe UI"/>
          <w:sz w:val="24"/>
          <w:szCs w:val="24"/>
          <w:shd w:val="clear" w:color="auto" w:fill="FFFFFF"/>
        </w:rPr>
        <w:t>s</w:t>
      </w:r>
      <w:r w:rsidR="000F7484" w:rsidRPr="002F0B23">
        <w:rPr>
          <w:rFonts w:ascii="Segoe UI" w:hAnsi="Segoe UI" w:cs="Segoe UI"/>
          <w:sz w:val="24"/>
          <w:szCs w:val="24"/>
          <w:shd w:val="clear" w:color="auto" w:fill="FFFFFF"/>
        </w:rPr>
        <w:t xml:space="preserve"> (or 2 drives and 1 node failures)</w:t>
      </w:r>
      <w:r w:rsidR="00B24D96" w:rsidRPr="002F0B23">
        <w:rPr>
          <w:rFonts w:ascii="Segoe UI" w:hAnsi="Segoe UI" w:cs="Segoe UI"/>
          <w:sz w:val="24"/>
          <w:szCs w:val="24"/>
          <w:shd w:val="clear" w:color="auto" w:fill="FFFFFF"/>
        </w:rPr>
        <w:t xml:space="preserve"> </w:t>
      </w:r>
      <w:r w:rsidR="000F7484" w:rsidRPr="002F0B23">
        <w:rPr>
          <w:rFonts w:ascii="Segoe UI" w:hAnsi="Segoe UI" w:cs="Segoe UI"/>
          <w:sz w:val="24"/>
          <w:szCs w:val="24"/>
          <w:shd w:val="clear" w:color="auto" w:fill="FFFFFF"/>
        </w:rPr>
        <w:t xml:space="preserve">with </w:t>
      </w:r>
      <w:r w:rsidR="008B3C17" w:rsidRPr="002F0B23">
        <w:rPr>
          <w:rFonts w:ascii="Segoe UI" w:hAnsi="Segoe UI" w:cs="Segoe UI"/>
          <w:sz w:val="24"/>
          <w:szCs w:val="24"/>
          <w:shd w:val="clear" w:color="auto" w:fill="FFFFFF"/>
        </w:rPr>
        <w:t>six 9s availability</w:t>
      </w:r>
      <w:r w:rsidR="008C0C05" w:rsidRPr="002F0B23">
        <w:rPr>
          <w:rFonts w:ascii="Segoe UI" w:hAnsi="Segoe UI" w:cs="Segoe UI"/>
          <w:sz w:val="24"/>
          <w:szCs w:val="24"/>
          <w:shd w:val="clear" w:color="auto" w:fill="FFFFFF"/>
        </w:rPr>
        <w:t>, while consuming less than 8% of system resources</w:t>
      </w:r>
      <w:r w:rsidR="00F468BE" w:rsidRPr="002F0B23">
        <w:rPr>
          <w:rFonts w:ascii="Segoe UI" w:hAnsi="Segoe UI" w:cs="Segoe UI"/>
          <w:sz w:val="24"/>
          <w:szCs w:val="24"/>
          <w:shd w:val="clear" w:color="auto" w:fill="FFFFFF"/>
        </w:rPr>
        <w:t xml:space="preserve">, </w:t>
      </w:r>
      <w:r w:rsidR="00C70ECD" w:rsidRPr="002F0B23">
        <w:rPr>
          <w:rFonts w:ascii="Segoe UI" w:hAnsi="Segoe UI" w:cs="Segoe UI"/>
          <w:sz w:val="24"/>
          <w:szCs w:val="24"/>
          <w:shd w:val="clear" w:color="auto" w:fill="FFFFFF"/>
        </w:rPr>
        <w:t xml:space="preserve">but also </w:t>
      </w:r>
      <w:r w:rsidR="00F468BE" w:rsidRPr="002F0B23">
        <w:rPr>
          <w:rFonts w:ascii="Segoe UI" w:hAnsi="Segoe UI" w:cs="Segoe UI"/>
          <w:sz w:val="24"/>
          <w:szCs w:val="24"/>
          <w:shd w:val="clear" w:color="auto" w:fill="FFFFFF"/>
        </w:rPr>
        <w:t xml:space="preserve">can support Cisco blade servers by just loading </w:t>
      </w:r>
      <w:r w:rsidR="00C70ECD" w:rsidRPr="002F0B23">
        <w:rPr>
          <w:rFonts w:ascii="Segoe UI" w:hAnsi="Segoe UI" w:cs="Segoe UI"/>
          <w:sz w:val="24"/>
          <w:szCs w:val="24"/>
          <w:shd w:val="clear" w:color="auto" w:fill="FFFFFF"/>
        </w:rPr>
        <w:t xml:space="preserve">its </w:t>
      </w:r>
      <w:proofErr w:type="spellStart"/>
      <w:r w:rsidR="000E3D9E" w:rsidRPr="002F0B23">
        <w:rPr>
          <w:rFonts w:ascii="Segoe UI" w:hAnsi="Segoe UI" w:cs="Segoe UI"/>
          <w:sz w:val="24"/>
          <w:szCs w:val="24"/>
          <w:shd w:val="clear" w:color="auto" w:fill="FFFFFF"/>
        </w:rPr>
        <w:t>vSTAC</w:t>
      </w:r>
      <w:proofErr w:type="spellEnd"/>
      <w:r w:rsidR="000E3D9E" w:rsidRPr="002F0B23">
        <w:rPr>
          <w:rFonts w:ascii="Segoe UI" w:hAnsi="Segoe UI" w:cs="Segoe UI"/>
          <w:sz w:val="24"/>
          <w:szCs w:val="24"/>
          <w:shd w:val="clear" w:color="auto" w:fill="FFFFFF"/>
        </w:rPr>
        <w:t xml:space="preserve"> OS that creates a lean operating environment with an extremely low overhead</w:t>
      </w:r>
      <w:r w:rsidR="00C70ECD" w:rsidRPr="002F0B23">
        <w:rPr>
          <w:rFonts w:ascii="Segoe UI" w:hAnsi="Segoe UI" w:cs="Segoe UI"/>
          <w:sz w:val="24"/>
          <w:szCs w:val="24"/>
          <w:shd w:val="clear" w:color="auto" w:fill="FFFFFF"/>
        </w:rPr>
        <w:t xml:space="preserve">, in addition to </w:t>
      </w:r>
      <w:r w:rsidR="000F7484" w:rsidRPr="002F0B23">
        <w:rPr>
          <w:rFonts w:ascii="Segoe UI" w:hAnsi="Segoe UI" w:cs="Segoe UI"/>
          <w:sz w:val="24"/>
          <w:szCs w:val="24"/>
          <w:shd w:val="clear" w:color="auto" w:fill="FFFFFF"/>
        </w:rPr>
        <w:t xml:space="preserve">some </w:t>
      </w:r>
      <w:r w:rsidR="00C70ECD" w:rsidRPr="002F0B23">
        <w:rPr>
          <w:rFonts w:ascii="Segoe UI" w:hAnsi="Segoe UI" w:cs="Segoe UI"/>
          <w:sz w:val="24"/>
          <w:szCs w:val="24"/>
          <w:shd w:val="clear" w:color="auto" w:fill="FFFFFF"/>
        </w:rPr>
        <w:t xml:space="preserve">features such as </w:t>
      </w:r>
      <w:r w:rsidR="00AC280B" w:rsidRPr="002F0B23">
        <w:rPr>
          <w:rFonts w:ascii="Segoe UI" w:hAnsi="Segoe UI" w:cs="Segoe UI"/>
          <w:sz w:val="24"/>
          <w:szCs w:val="24"/>
          <w:shd w:val="clear" w:color="auto" w:fill="FFFFFF"/>
        </w:rPr>
        <w:t>dynamic</w:t>
      </w:r>
      <w:r w:rsidR="00C70ECD" w:rsidRPr="002F0B23">
        <w:rPr>
          <w:rFonts w:ascii="Segoe UI" w:hAnsi="Segoe UI" w:cs="Segoe UI"/>
          <w:sz w:val="24"/>
          <w:szCs w:val="24"/>
          <w:shd w:val="clear" w:color="auto" w:fill="FFFFFF"/>
        </w:rPr>
        <w:t xml:space="preserve"> </w:t>
      </w:r>
      <w:proofErr w:type="spellStart"/>
      <w:r w:rsidR="00C70ECD" w:rsidRPr="002F0B23">
        <w:rPr>
          <w:rFonts w:ascii="Segoe UI" w:hAnsi="Segoe UI" w:cs="Segoe UI"/>
          <w:sz w:val="24"/>
          <w:szCs w:val="24"/>
          <w:shd w:val="clear" w:color="auto" w:fill="FFFFFF"/>
        </w:rPr>
        <w:t>QoS</w:t>
      </w:r>
      <w:proofErr w:type="spellEnd"/>
      <w:r w:rsidR="00C70ECD" w:rsidRPr="002F0B23">
        <w:rPr>
          <w:rFonts w:ascii="Segoe UI" w:hAnsi="Segoe UI" w:cs="Segoe UI"/>
          <w:sz w:val="24"/>
          <w:szCs w:val="24"/>
          <w:shd w:val="clear" w:color="auto" w:fill="FFFFFF"/>
        </w:rPr>
        <w:t xml:space="preserve"> </w:t>
      </w:r>
      <w:proofErr w:type="spellStart"/>
      <w:r w:rsidR="00C70ECD" w:rsidRPr="002F0B23">
        <w:rPr>
          <w:rFonts w:ascii="Segoe UI" w:hAnsi="Segoe UI" w:cs="Segoe UI"/>
          <w:sz w:val="24"/>
          <w:szCs w:val="24"/>
          <w:shd w:val="clear" w:color="auto" w:fill="FFFFFF"/>
        </w:rPr>
        <w:t>Datrium</w:t>
      </w:r>
      <w:proofErr w:type="spellEnd"/>
      <w:r w:rsidR="00C70ECD" w:rsidRPr="002F0B23">
        <w:rPr>
          <w:rFonts w:ascii="Segoe UI" w:hAnsi="Segoe UI" w:cs="Segoe UI"/>
          <w:sz w:val="24"/>
          <w:szCs w:val="24"/>
          <w:shd w:val="clear" w:color="auto" w:fill="FFFFFF"/>
        </w:rPr>
        <w:t xml:space="preserve"> does not have.</w:t>
      </w:r>
    </w:p>
    <w:p w:rsidR="009C6BE0" w:rsidRDefault="009C6BE0" w:rsidP="009C6BE0">
      <w:pPr>
        <w:pStyle w:val="NoSpacing"/>
        <w:rPr>
          <w:rFonts w:ascii="Segoe UI" w:hAnsi="Segoe UI" w:cs="Segoe UI"/>
          <w:sz w:val="24"/>
          <w:szCs w:val="24"/>
          <w:shd w:val="clear" w:color="auto" w:fill="FFFFFF"/>
        </w:rPr>
      </w:pPr>
    </w:p>
    <w:p w:rsidR="00244290" w:rsidRPr="00161DBC" w:rsidRDefault="00721174" w:rsidP="00161DBC">
      <w:pPr>
        <w:pStyle w:val="NoSpacing"/>
        <w:numPr>
          <w:ilvl w:val="0"/>
          <w:numId w:val="27"/>
        </w:numPr>
        <w:rPr>
          <w:rFonts w:ascii="Segoe UI" w:hAnsi="Segoe UI" w:cs="Segoe UI"/>
          <w:sz w:val="24"/>
          <w:szCs w:val="24"/>
          <w:shd w:val="clear" w:color="auto" w:fill="FFFFFF"/>
        </w:rPr>
      </w:pPr>
      <w:r w:rsidRPr="009C6BE0">
        <w:rPr>
          <w:rFonts w:ascii="Segoe UI" w:hAnsi="Segoe UI" w:cs="Segoe UI"/>
          <w:sz w:val="24"/>
          <w:szCs w:val="24"/>
          <w:shd w:val="clear" w:color="auto" w:fill="FFFFFF"/>
        </w:rPr>
        <w:t>Nutanix</w:t>
      </w:r>
      <w:r w:rsidR="00E276B9" w:rsidRPr="009C6BE0">
        <w:rPr>
          <w:rFonts w:ascii="Segoe UI" w:hAnsi="Segoe UI" w:cs="Segoe UI"/>
          <w:sz w:val="24"/>
          <w:szCs w:val="24"/>
          <w:shd w:val="clear" w:color="auto" w:fill="FFFFFF"/>
        </w:rPr>
        <w:t xml:space="preserve">, a leader in the HCI platform for many years with </w:t>
      </w:r>
      <w:r w:rsidR="006400E9" w:rsidRPr="009C6BE0">
        <w:rPr>
          <w:rFonts w:ascii="Segoe UI" w:hAnsi="Segoe UI" w:cs="Segoe UI"/>
          <w:sz w:val="24"/>
          <w:szCs w:val="24"/>
          <w:shd w:val="clear" w:color="auto" w:fill="FFFFFF"/>
        </w:rPr>
        <w:t xml:space="preserve">a turnkey infrastructure platform that converges compute, </w:t>
      </w:r>
      <w:r w:rsidR="00B342D4" w:rsidRPr="009C6BE0">
        <w:rPr>
          <w:rFonts w:ascii="Segoe UI" w:hAnsi="Segoe UI" w:cs="Segoe UI"/>
          <w:sz w:val="24"/>
          <w:szCs w:val="24"/>
          <w:shd w:val="clear" w:color="auto" w:fill="FFFFFF"/>
        </w:rPr>
        <w:t>storage,</w:t>
      </w:r>
      <w:r w:rsidR="006400E9" w:rsidRPr="009C6BE0">
        <w:rPr>
          <w:rFonts w:ascii="Segoe UI" w:hAnsi="Segoe UI" w:cs="Segoe UI"/>
          <w:sz w:val="24"/>
          <w:szCs w:val="24"/>
          <w:shd w:val="clear" w:color="auto" w:fill="FFFFFF"/>
        </w:rPr>
        <w:t xml:space="preserve"> and virtualization </w:t>
      </w:r>
      <w:r w:rsidR="009C6BE0" w:rsidRPr="009C6BE0">
        <w:rPr>
          <w:rFonts w:ascii="Segoe UI" w:hAnsi="Segoe UI" w:cs="Segoe UI"/>
          <w:sz w:val="24"/>
          <w:szCs w:val="24"/>
          <w:shd w:val="clear" w:color="auto" w:fill="FFFFFF"/>
        </w:rPr>
        <w:t xml:space="preserve">through intelligent software to create flexible building blocks that replace legacy infrastructure consisting of separate servers, storage networks, storage arrays and virtualization </w:t>
      </w:r>
      <w:r w:rsidR="009C6BE0" w:rsidRPr="009C6BE0">
        <w:rPr>
          <w:rFonts w:ascii="Segoe UI" w:hAnsi="Segoe UI" w:cs="Segoe UI"/>
          <w:sz w:val="24"/>
          <w:szCs w:val="24"/>
          <w:shd w:val="clear" w:color="auto" w:fill="FFFFFF"/>
        </w:rPr>
        <w:lastRenderedPageBreak/>
        <w:t>solutions</w:t>
      </w:r>
      <w:r w:rsidR="00161DBC">
        <w:rPr>
          <w:rFonts w:ascii="Segoe UI" w:hAnsi="Segoe UI" w:cs="Segoe UI"/>
          <w:sz w:val="24"/>
          <w:szCs w:val="24"/>
          <w:shd w:val="clear" w:color="auto" w:fill="FFFFFF"/>
        </w:rPr>
        <w:t>.  As a result, it can</w:t>
      </w:r>
      <w:r w:rsidR="006400E9" w:rsidRPr="00161DBC">
        <w:rPr>
          <w:rFonts w:ascii="Segoe UI" w:hAnsi="Segoe UI" w:cs="Segoe UI"/>
          <w:sz w:val="24"/>
          <w:szCs w:val="24"/>
          <w:shd w:val="clear" w:color="auto" w:fill="FFFFFF"/>
        </w:rPr>
        <w:t xml:space="preserve"> run any application at any scale</w:t>
      </w:r>
      <w:r w:rsidR="002223B2">
        <w:rPr>
          <w:rFonts w:ascii="Segoe UI" w:hAnsi="Segoe UI" w:cs="Segoe UI"/>
          <w:sz w:val="24"/>
          <w:szCs w:val="24"/>
          <w:shd w:val="clear" w:color="auto" w:fill="FFFFFF"/>
        </w:rPr>
        <w:t xml:space="preserve"> and </w:t>
      </w:r>
      <w:r w:rsidR="002F29A2" w:rsidRPr="00161DBC">
        <w:rPr>
          <w:rFonts w:ascii="Segoe UI" w:hAnsi="Segoe UI" w:cs="Segoe UI"/>
          <w:sz w:val="24"/>
          <w:szCs w:val="24"/>
          <w:shd w:val="clear" w:color="auto" w:fill="FFFFFF"/>
        </w:rPr>
        <w:t xml:space="preserve">overcomes the </w:t>
      </w:r>
      <w:r w:rsidR="00FA160A" w:rsidRPr="00161DBC">
        <w:rPr>
          <w:rFonts w:ascii="Segoe UI" w:hAnsi="Segoe UI" w:cs="Segoe UI"/>
          <w:sz w:val="24"/>
          <w:szCs w:val="24"/>
          <w:shd w:val="clear" w:color="auto" w:fill="FFFFFF"/>
        </w:rPr>
        <w:t xml:space="preserve">HCI </w:t>
      </w:r>
      <w:r w:rsidR="002F29A2" w:rsidRPr="00161DBC">
        <w:rPr>
          <w:rFonts w:ascii="Segoe UI" w:hAnsi="Segoe UI" w:cs="Segoe UI"/>
          <w:sz w:val="24"/>
          <w:szCs w:val="24"/>
          <w:shd w:val="clear" w:color="auto" w:fill="FFFFFF"/>
        </w:rPr>
        <w:t>management headache by delivering a co</w:t>
      </w:r>
      <w:r w:rsidR="00B55154" w:rsidRPr="00161DBC">
        <w:rPr>
          <w:rFonts w:ascii="Segoe UI" w:hAnsi="Segoe UI" w:cs="Segoe UI"/>
          <w:sz w:val="24"/>
          <w:szCs w:val="24"/>
          <w:shd w:val="clear" w:color="auto" w:fill="FFFFFF"/>
        </w:rPr>
        <w:t xml:space="preserve">mprehensive management solution, refers to Nutanix Prism solution </w:t>
      </w:r>
      <w:r w:rsidR="002F29A2" w:rsidRPr="00161DBC">
        <w:rPr>
          <w:rFonts w:ascii="Segoe UI" w:hAnsi="Segoe UI" w:cs="Segoe UI"/>
          <w:sz w:val="24"/>
          <w:szCs w:val="24"/>
          <w:shd w:val="clear" w:color="auto" w:fill="FFFFFF"/>
        </w:rPr>
        <w:t xml:space="preserve">that may dramatically simplify </w:t>
      </w:r>
      <w:r w:rsidR="00FA160A" w:rsidRPr="00161DBC">
        <w:rPr>
          <w:rFonts w:ascii="Segoe UI" w:hAnsi="Segoe UI" w:cs="Segoe UI"/>
          <w:sz w:val="24"/>
          <w:szCs w:val="24"/>
          <w:shd w:val="clear" w:color="auto" w:fill="FFFFFF"/>
        </w:rPr>
        <w:t xml:space="preserve">and reduce management and operational complexity in </w:t>
      </w:r>
      <w:r w:rsidR="002F29A2" w:rsidRPr="00161DBC">
        <w:rPr>
          <w:rFonts w:ascii="Segoe UI" w:hAnsi="Segoe UI" w:cs="Segoe UI"/>
          <w:sz w:val="24"/>
          <w:szCs w:val="24"/>
          <w:shd w:val="clear" w:color="auto" w:fill="FFFFFF"/>
        </w:rPr>
        <w:t>datacenter (OPEX)</w:t>
      </w:r>
      <w:r w:rsidR="00B92A38" w:rsidRPr="00161DBC">
        <w:rPr>
          <w:rFonts w:ascii="Segoe UI" w:hAnsi="Segoe UI" w:cs="Segoe UI"/>
          <w:sz w:val="24"/>
          <w:szCs w:val="24"/>
          <w:shd w:val="clear" w:color="auto" w:fill="FFFFFF"/>
        </w:rPr>
        <w:t xml:space="preserve"> with </w:t>
      </w:r>
      <w:proofErr w:type="spellStart"/>
      <w:r w:rsidR="00B92A38" w:rsidRPr="00161DBC">
        <w:rPr>
          <w:rFonts w:ascii="Segoe UI" w:hAnsi="Segoe UI" w:cs="Segoe UI"/>
          <w:sz w:val="24"/>
          <w:szCs w:val="24"/>
          <w:shd w:val="clear" w:color="auto" w:fill="FFFFFF"/>
        </w:rPr>
        <w:t>vMotion</w:t>
      </w:r>
      <w:proofErr w:type="spellEnd"/>
      <w:r w:rsidR="00B92A38" w:rsidRPr="00161DBC">
        <w:rPr>
          <w:rFonts w:ascii="Segoe UI" w:hAnsi="Segoe UI" w:cs="Segoe UI"/>
          <w:sz w:val="24"/>
          <w:szCs w:val="24"/>
          <w:shd w:val="clear" w:color="auto" w:fill="FFFFFF"/>
        </w:rPr>
        <w:t>/Distributed Resource Scheduler</w:t>
      </w:r>
      <w:r w:rsidR="002A6D2D" w:rsidRPr="00161DBC">
        <w:rPr>
          <w:rFonts w:ascii="Segoe UI" w:hAnsi="Segoe UI" w:cs="Segoe UI"/>
          <w:sz w:val="24"/>
          <w:szCs w:val="24"/>
          <w:shd w:val="clear" w:color="auto" w:fill="FFFFFF"/>
        </w:rPr>
        <w:t xml:space="preserve"> (DRS)</w:t>
      </w:r>
      <w:r w:rsidR="00B92A38" w:rsidRPr="00161DBC">
        <w:rPr>
          <w:rFonts w:ascii="Segoe UI" w:hAnsi="Segoe UI" w:cs="Segoe UI"/>
          <w:sz w:val="24"/>
          <w:szCs w:val="24"/>
          <w:shd w:val="clear" w:color="auto" w:fill="FFFFFF"/>
        </w:rPr>
        <w:t xml:space="preserve"> or Live Migration</w:t>
      </w:r>
      <w:r w:rsidR="00A34CD0" w:rsidRPr="00161DBC">
        <w:rPr>
          <w:rFonts w:ascii="Segoe UI" w:hAnsi="Segoe UI" w:cs="Segoe UI"/>
          <w:sz w:val="24"/>
          <w:szCs w:val="24"/>
          <w:shd w:val="clear" w:color="auto" w:fill="FFFFFF"/>
        </w:rPr>
        <w:t>, meaning being able to deliver a</w:t>
      </w:r>
      <w:r w:rsidR="002A6D2D" w:rsidRPr="00161DBC">
        <w:rPr>
          <w:rFonts w:ascii="Segoe UI" w:hAnsi="Segoe UI" w:cs="Segoe UI"/>
          <w:sz w:val="24"/>
          <w:szCs w:val="24"/>
          <w:shd w:val="clear" w:color="auto" w:fill="FFFFFF"/>
        </w:rPr>
        <w:t xml:space="preserve"> Seamless VM Migration</w:t>
      </w:r>
      <w:r w:rsidR="009F6548" w:rsidRPr="00161DBC">
        <w:rPr>
          <w:rFonts w:ascii="Segoe UI" w:hAnsi="Segoe UI" w:cs="Segoe UI"/>
          <w:sz w:val="24"/>
          <w:szCs w:val="24"/>
          <w:shd w:val="clear" w:color="auto" w:fill="FFFFFF"/>
        </w:rPr>
        <w:t xml:space="preserve">, in comparison with </w:t>
      </w:r>
      <w:r w:rsidR="00244290" w:rsidRPr="00161DBC">
        <w:rPr>
          <w:rFonts w:ascii="Segoe UI" w:hAnsi="Segoe UI" w:cs="Segoe UI"/>
          <w:sz w:val="24"/>
          <w:szCs w:val="24"/>
          <w:shd w:val="clear" w:color="auto" w:fill="FFFFFF"/>
        </w:rPr>
        <w:t>some</w:t>
      </w:r>
      <w:r w:rsidR="009F6548" w:rsidRPr="00161DBC">
        <w:rPr>
          <w:rFonts w:ascii="Segoe UI" w:hAnsi="Segoe UI" w:cs="Segoe UI"/>
          <w:sz w:val="24"/>
          <w:szCs w:val="24"/>
          <w:shd w:val="clear" w:color="auto" w:fill="FFFFFF"/>
        </w:rPr>
        <w:t xml:space="preserve"> incumbent vendors who</w:t>
      </w:r>
      <w:r w:rsidR="005D7140" w:rsidRPr="00161DBC">
        <w:rPr>
          <w:rFonts w:ascii="Segoe UI" w:hAnsi="Segoe UI" w:cs="Segoe UI"/>
          <w:sz w:val="24"/>
          <w:szCs w:val="24"/>
          <w:shd w:val="clear" w:color="auto" w:fill="FFFFFF"/>
        </w:rPr>
        <w:t>se storage products are transitioned from legacy technology to a modern technology, which often uses a bolt</w:t>
      </w:r>
      <w:r w:rsidR="00E55BB1">
        <w:rPr>
          <w:rFonts w:ascii="Segoe UI" w:hAnsi="Segoe UI" w:cs="Segoe UI"/>
          <w:sz w:val="24"/>
          <w:szCs w:val="24"/>
          <w:shd w:val="clear" w:color="auto" w:fill="FFFFFF"/>
        </w:rPr>
        <w:t xml:space="preserve">ed </w:t>
      </w:r>
      <w:r w:rsidR="005D7140" w:rsidRPr="00161DBC">
        <w:rPr>
          <w:rFonts w:ascii="Segoe UI" w:hAnsi="Segoe UI" w:cs="Segoe UI"/>
          <w:sz w:val="24"/>
          <w:szCs w:val="24"/>
          <w:shd w:val="clear" w:color="auto" w:fill="FFFFFF"/>
        </w:rPr>
        <w:t xml:space="preserve">on </w:t>
      </w:r>
      <w:r w:rsidR="001C439A" w:rsidRPr="00161DBC">
        <w:rPr>
          <w:rFonts w:ascii="Segoe UI" w:hAnsi="Segoe UI" w:cs="Segoe UI"/>
          <w:sz w:val="24"/>
          <w:szCs w:val="24"/>
          <w:shd w:val="clear" w:color="auto" w:fill="FFFFFF"/>
        </w:rPr>
        <w:t xml:space="preserve">or </w:t>
      </w:r>
      <w:r w:rsidR="005D7140" w:rsidRPr="00161DBC">
        <w:rPr>
          <w:rFonts w:ascii="Segoe UI" w:hAnsi="Segoe UI" w:cs="Segoe UI"/>
          <w:sz w:val="24"/>
          <w:szCs w:val="24"/>
          <w:shd w:val="clear" w:color="auto" w:fill="FFFFFF"/>
        </w:rPr>
        <w:t>workaround solution</w:t>
      </w:r>
      <w:r w:rsidR="009A0A58" w:rsidRPr="00161DBC">
        <w:rPr>
          <w:rFonts w:ascii="Segoe UI" w:hAnsi="Segoe UI" w:cs="Segoe UI"/>
          <w:sz w:val="24"/>
          <w:szCs w:val="24"/>
          <w:shd w:val="clear" w:color="auto" w:fill="FFFFFF"/>
        </w:rPr>
        <w:t xml:space="preserve"> as well as through a new acquisition, which often results from </w:t>
      </w:r>
      <w:r w:rsidR="006A3065" w:rsidRPr="00161DBC">
        <w:rPr>
          <w:rFonts w:ascii="Segoe UI" w:hAnsi="Segoe UI" w:cs="Segoe UI"/>
          <w:sz w:val="24"/>
          <w:szCs w:val="24"/>
          <w:shd w:val="clear" w:color="auto" w:fill="FFFFFF"/>
        </w:rPr>
        <w:t>different</w:t>
      </w:r>
      <w:r w:rsidR="009A0A58" w:rsidRPr="00161DBC">
        <w:rPr>
          <w:rFonts w:ascii="Segoe UI" w:hAnsi="Segoe UI" w:cs="Segoe UI"/>
          <w:sz w:val="24"/>
          <w:szCs w:val="24"/>
          <w:shd w:val="clear" w:color="auto" w:fill="FFFFFF"/>
        </w:rPr>
        <w:t xml:space="preserve"> internal designs between two products</w:t>
      </w:r>
      <w:r w:rsidR="005D7140" w:rsidRPr="00161DBC">
        <w:rPr>
          <w:rFonts w:ascii="Segoe UI" w:hAnsi="Segoe UI" w:cs="Segoe UI"/>
          <w:sz w:val="24"/>
          <w:szCs w:val="24"/>
          <w:shd w:val="clear" w:color="auto" w:fill="FFFFFF"/>
        </w:rPr>
        <w:t xml:space="preserve">. </w:t>
      </w:r>
      <w:r w:rsidR="00244290" w:rsidRPr="00161DBC">
        <w:rPr>
          <w:rFonts w:ascii="Segoe UI" w:hAnsi="Segoe UI" w:cs="Segoe UI"/>
          <w:sz w:val="24"/>
          <w:szCs w:val="24"/>
          <w:shd w:val="clear" w:color="auto" w:fill="FFFFFF"/>
        </w:rPr>
        <w:t xml:space="preserve">Thus, often a </w:t>
      </w:r>
      <w:r w:rsidR="00483492" w:rsidRPr="00161DBC">
        <w:rPr>
          <w:rFonts w:ascii="Segoe UI" w:hAnsi="Segoe UI" w:cs="Segoe UI"/>
          <w:sz w:val="24"/>
          <w:szCs w:val="24"/>
          <w:shd w:val="clear" w:color="auto" w:fill="FFFFFF"/>
        </w:rPr>
        <w:t xml:space="preserve">much </w:t>
      </w:r>
      <w:r w:rsidR="00244290" w:rsidRPr="00161DBC">
        <w:rPr>
          <w:rFonts w:ascii="Segoe UI" w:hAnsi="Segoe UI" w:cs="Segoe UI"/>
          <w:sz w:val="24"/>
          <w:szCs w:val="24"/>
          <w:shd w:val="clear" w:color="auto" w:fill="FFFFFF"/>
        </w:rPr>
        <w:t xml:space="preserve">longer troubleshooting time or longer downtime occurs </w:t>
      </w:r>
      <w:r w:rsidR="003D3C93">
        <w:rPr>
          <w:rFonts w:ascii="Segoe UI" w:hAnsi="Segoe UI" w:cs="Segoe UI"/>
          <w:sz w:val="24"/>
          <w:szCs w:val="24"/>
          <w:shd w:val="clear" w:color="auto" w:fill="FFFFFF"/>
        </w:rPr>
        <w:t>because</w:t>
      </w:r>
      <w:r w:rsidR="00244290" w:rsidRPr="00161DBC">
        <w:rPr>
          <w:rFonts w:ascii="Segoe UI" w:hAnsi="Segoe UI" w:cs="Segoe UI"/>
          <w:sz w:val="24"/>
          <w:szCs w:val="24"/>
          <w:shd w:val="clear" w:color="auto" w:fill="FFFFFF"/>
        </w:rPr>
        <w:t xml:space="preserve"> many different </w:t>
      </w:r>
      <w:r w:rsidR="00483492" w:rsidRPr="00161DBC">
        <w:rPr>
          <w:rFonts w:ascii="Segoe UI" w:hAnsi="Segoe UI" w:cs="Segoe UI"/>
          <w:sz w:val="24"/>
          <w:szCs w:val="24"/>
          <w:shd w:val="clear" w:color="auto" w:fill="FFFFFF"/>
        </w:rPr>
        <w:t xml:space="preserve">groups (e.g., a VM group, a storage group, a network group or even a VDI/HVD group or via a </w:t>
      </w:r>
      <w:r w:rsidR="00163D33" w:rsidRPr="00161DBC">
        <w:rPr>
          <w:rFonts w:ascii="Segoe UI" w:hAnsi="Segoe UI" w:cs="Segoe UI"/>
          <w:sz w:val="24"/>
          <w:szCs w:val="24"/>
          <w:shd w:val="clear" w:color="auto" w:fill="FFFFFF"/>
        </w:rPr>
        <w:t>third-party</w:t>
      </w:r>
      <w:r w:rsidR="00483492" w:rsidRPr="00161DBC">
        <w:rPr>
          <w:rFonts w:ascii="Segoe UI" w:hAnsi="Segoe UI" w:cs="Segoe UI"/>
          <w:sz w:val="24"/>
          <w:szCs w:val="24"/>
          <w:shd w:val="clear" w:color="auto" w:fill="FFFFFF"/>
        </w:rPr>
        <w:t xml:space="preserve"> tech support group)</w:t>
      </w:r>
      <w:r w:rsidR="00002954" w:rsidRPr="00161DBC">
        <w:rPr>
          <w:rFonts w:ascii="Segoe UI" w:hAnsi="Segoe UI" w:cs="Segoe UI"/>
          <w:sz w:val="24"/>
          <w:szCs w:val="24"/>
          <w:shd w:val="clear" w:color="auto" w:fill="FFFFFF"/>
        </w:rPr>
        <w:t xml:space="preserve"> </w:t>
      </w:r>
      <w:r w:rsidR="00163D33" w:rsidRPr="00161DBC">
        <w:rPr>
          <w:rFonts w:ascii="Segoe UI" w:hAnsi="Segoe UI" w:cs="Segoe UI"/>
          <w:sz w:val="24"/>
          <w:szCs w:val="24"/>
          <w:shd w:val="clear" w:color="auto" w:fill="FFFFFF"/>
        </w:rPr>
        <w:t xml:space="preserve">must be </w:t>
      </w:r>
      <w:r w:rsidR="00002954" w:rsidRPr="00161DBC">
        <w:rPr>
          <w:rFonts w:ascii="Segoe UI" w:hAnsi="Segoe UI" w:cs="Segoe UI"/>
          <w:sz w:val="24"/>
          <w:szCs w:val="24"/>
          <w:shd w:val="clear" w:color="auto" w:fill="FFFFFF"/>
        </w:rPr>
        <w:t>involved</w:t>
      </w:r>
      <w:r w:rsidR="00163D33" w:rsidRPr="00161DBC">
        <w:rPr>
          <w:rFonts w:ascii="Segoe UI" w:hAnsi="Segoe UI" w:cs="Segoe UI"/>
          <w:sz w:val="24"/>
          <w:szCs w:val="24"/>
          <w:shd w:val="clear" w:color="auto" w:fill="FFFFFF"/>
        </w:rPr>
        <w:t xml:space="preserve"> for a final </w:t>
      </w:r>
      <w:r w:rsidR="00002954" w:rsidRPr="00161DBC">
        <w:rPr>
          <w:rFonts w:ascii="Segoe UI" w:hAnsi="Segoe UI" w:cs="Segoe UI"/>
          <w:sz w:val="24"/>
          <w:szCs w:val="24"/>
          <w:shd w:val="clear" w:color="auto" w:fill="FFFFFF"/>
        </w:rPr>
        <w:t>solution</w:t>
      </w:r>
      <w:r w:rsidR="00483492" w:rsidRPr="00161DBC">
        <w:rPr>
          <w:rFonts w:ascii="Segoe UI" w:hAnsi="Segoe UI" w:cs="Segoe UI"/>
          <w:sz w:val="24"/>
          <w:szCs w:val="24"/>
          <w:shd w:val="clear" w:color="auto" w:fill="FFFFFF"/>
        </w:rPr>
        <w:t>. Further, a root cause of the issue will never be found in many cases.</w:t>
      </w:r>
    </w:p>
    <w:p w:rsidR="00163D33" w:rsidRDefault="00163D33" w:rsidP="00163D33">
      <w:pPr>
        <w:pStyle w:val="NoSpacing"/>
        <w:ind w:left="360"/>
        <w:rPr>
          <w:rFonts w:ascii="Segoe UI" w:hAnsi="Segoe UI" w:cs="Segoe UI"/>
          <w:sz w:val="24"/>
          <w:szCs w:val="24"/>
          <w:shd w:val="clear" w:color="auto" w:fill="FFFFFF"/>
        </w:rPr>
      </w:pPr>
    </w:p>
    <w:p w:rsidR="00721174" w:rsidRDefault="00822C7E" w:rsidP="00244290">
      <w:pPr>
        <w:pStyle w:val="NoSpacing"/>
        <w:ind w:left="360"/>
        <w:rPr>
          <w:rFonts w:ascii="Segoe UI" w:hAnsi="Segoe UI" w:cs="Segoe UI"/>
          <w:sz w:val="24"/>
          <w:szCs w:val="24"/>
          <w:shd w:val="clear" w:color="auto" w:fill="FFFFFF"/>
        </w:rPr>
      </w:pPr>
      <w:r w:rsidRPr="00244290">
        <w:rPr>
          <w:rFonts w:ascii="Segoe UI" w:hAnsi="Segoe UI" w:cs="Segoe UI"/>
          <w:sz w:val="24"/>
          <w:szCs w:val="24"/>
          <w:shd w:val="clear" w:color="auto" w:fill="FFFFFF"/>
        </w:rPr>
        <w:t>Below is a quote from Gartner’s report titled “</w:t>
      </w:r>
      <w:r w:rsidRPr="00244290">
        <w:rPr>
          <w:rFonts w:ascii="Segoe UI" w:hAnsi="Segoe UI" w:cs="Segoe UI"/>
          <w:b/>
          <w:sz w:val="24"/>
          <w:szCs w:val="24"/>
          <w:shd w:val="clear" w:color="auto" w:fill="FFFFFF"/>
        </w:rPr>
        <w:t xml:space="preserve">Large </w:t>
      </w:r>
      <w:r w:rsidR="001C439A" w:rsidRPr="00244290">
        <w:rPr>
          <w:rFonts w:ascii="Segoe UI" w:hAnsi="Segoe UI" w:cs="Segoe UI"/>
          <w:b/>
          <w:sz w:val="24"/>
          <w:szCs w:val="24"/>
          <w:shd w:val="clear" w:color="auto" w:fill="FFFFFF"/>
        </w:rPr>
        <w:t>Established</w:t>
      </w:r>
      <w:r w:rsidRPr="00244290">
        <w:rPr>
          <w:rFonts w:ascii="Segoe UI" w:hAnsi="Segoe UI" w:cs="Segoe UI"/>
          <w:b/>
          <w:sz w:val="24"/>
          <w:szCs w:val="24"/>
          <w:shd w:val="clear" w:color="auto" w:fill="FFFFFF"/>
        </w:rPr>
        <w:t xml:space="preserve"> Storage Vendors, Brands and Products Are No Longer Risk-Free</w:t>
      </w:r>
      <w:r w:rsidRPr="00244290">
        <w:rPr>
          <w:rFonts w:ascii="Segoe UI" w:hAnsi="Segoe UI" w:cs="Segoe UI"/>
          <w:sz w:val="24"/>
          <w:szCs w:val="24"/>
          <w:shd w:val="clear" w:color="auto" w:fill="FFFFFF"/>
        </w:rPr>
        <w:t>”</w:t>
      </w:r>
      <w:r w:rsidR="009F6548" w:rsidRPr="00244290">
        <w:rPr>
          <w:rFonts w:ascii="Segoe UI" w:hAnsi="Segoe UI" w:cs="Segoe UI"/>
          <w:sz w:val="24"/>
          <w:szCs w:val="24"/>
          <w:shd w:val="clear" w:color="auto" w:fill="FFFFFF"/>
        </w:rPr>
        <w:t xml:space="preserve"> </w:t>
      </w:r>
      <w:r w:rsidRPr="00244290">
        <w:rPr>
          <w:rFonts w:ascii="Segoe UI" w:hAnsi="Segoe UI" w:cs="Segoe UI"/>
          <w:sz w:val="24"/>
          <w:szCs w:val="24"/>
          <w:shd w:val="clear" w:color="auto" w:fill="FFFFFF"/>
        </w:rPr>
        <w:t>dated Nov. 16, 2016:</w:t>
      </w:r>
    </w:p>
    <w:p w:rsidR="00FB0C30" w:rsidRPr="00244290" w:rsidRDefault="00FB0C30" w:rsidP="00244290">
      <w:pPr>
        <w:pStyle w:val="NoSpacing"/>
        <w:ind w:left="360"/>
        <w:rPr>
          <w:rFonts w:ascii="Segoe UI" w:hAnsi="Segoe UI" w:cs="Segoe UI"/>
          <w:sz w:val="24"/>
          <w:szCs w:val="24"/>
          <w:shd w:val="clear" w:color="auto" w:fill="FFFFFF"/>
        </w:rPr>
      </w:pPr>
    </w:p>
    <w:p w:rsidR="00822C7E" w:rsidRPr="00950A1D" w:rsidRDefault="00FC1793" w:rsidP="00FC1793">
      <w:pPr>
        <w:pStyle w:val="NoSpacing"/>
        <w:rPr>
          <w:rFonts w:ascii="Segoe UI" w:hAnsi="Segoe UI" w:cs="Segoe UI"/>
          <w:b/>
          <w:sz w:val="24"/>
          <w:szCs w:val="24"/>
          <w:shd w:val="clear" w:color="auto" w:fill="FFFFFF"/>
        </w:rPr>
      </w:pPr>
      <w:r w:rsidRPr="00FC1793">
        <w:rPr>
          <w:rFonts w:ascii="Segoe UI" w:hAnsi="Segoe UI" w:cs="Segoe UI"/>
          <w:sz w:val="24"/>
          <w:szCs w:val="24"/>
          <w:shd w:val="clear" w:color="auto" w:fill="FFFFFF"/>
        </w:rPr>
        <w:t>“</w:t>
      </w:r>
      <w:r w:rsidR="00822C7E" w:rsidRPr="002A240A">
        <w:rPr>
          <w:rFonts w:ascii="Segoe UI" w:hAnsi="Segoe UI" w:cs="Segoe UI"/>
          <w:i/>
          <w:sz w:val="24"/>
          <w:szCs w:val="24"/>
          <w:shd w:val="clear" w:color="auto" w:fill="FFFFFF"/>
        </w:rPr>
        <w:t xml:space="preserve">For example, </w:t>
      </w:r>
      <w:r w:rsidR="00822C7E" w:rsidRPr="002A240A">
        <w:rPr>
          <w:rFonts w:ascii="Segoe UI" w:hAnsi="Segoe UI" w:cs="Segoe UI"/>
          <w:i/>
          <w:sz w:val="24"/>
          <w:szCs w:val="24"/>
        </w:rPr>
        <w:t>mixing SSDs and HDDs within a hybrid array causes storage area network (SAN) or Ethernet flow control issues, as SSDs require smaller queue depths with quickly serviced flow</w:t>
      </w:r>
      <w:r w:rsidR="001404FC" w:rsidRPr="002A240A">
        <w:rPr>
          <w:rFonts w:ascii="Segoe UI" w:hAnsi="Segoe UI" w:cs="Segoe UI"/>
          <w:i/>
          <w:sz w:val="24"/>
          <w:szCs w:val="24"/>
        </w:rPr>
        <w:t xml:space="preserve"> </w:t>
      </w:r>
      <w:r w:rsidR="00822C7E" w:rsidRPr="002A240A">
        <w:rPr>
          <w:rFonts w:ascii="Segoe UI" w:hAnsi="Segoe UI" w:cs="Segoe UI"/>
          <w:i/>
          <w:sz w:val="24"/>
          <w:szCs w:val="24"/>
        </w:rPr>
        <w:t>control and HDDs require deeper queue depths with slower flow control servicing (see "The Future of Storage Protocols</w:t>
      </w:r>
      <w:r w:rsidR="002563A6" w:rsidRPr="002A240A">
        <w:rPr>
          <w:rFonts w:ascii="Segoe UI" w:hAnsi="Segoe UI" w:cs="Segoe UI"/>
          <w:i/>
          <w:sz w:val="24"/>
          <w:szCs w:val="24"/>
        </w:rPr>
        <w:t>”)</w:t>
      </w:r>
      <w:r w:rsidR="00822C7E" w:rsidRPr="002A240A">
        <w:rPr>
          <w:rFonts w:ascii="Segoe UI" w:hAnsi="Segoe UI" w:cs="Segoe UI"/>
          <w:i/>
          <w:sz w:val="24"/>
          <w:szCs w:val="24"/>
        </w:rPr>
        <w:t>.</w:t>
      </w:r>
      <w:r w:rsidRPr="002A240A">
        <w:rPr>
          <w:rFonts w:ascii="Segoe UI" w:hAnsi="Segoe UI" w:cs="Segoe UI"/>
          <w:i/>
          <w:sz w:val="24"/>
          <w:szCs w:val="24"/>
        </w:rPr>
        <w:t>”</w:t>
      </w:r>
    </w:p>
    <w:p w:rsidR="00822C7E" w:rsidRDefault="00822C7E" w:rsidP="00822C7E">
      <w:pPr>
        <w:pStyle w:val="NoSpacing"/>
        <w:rPr>
          <w:rFonts w:ascii="Segoe UI" w:hAnsi="Segoe UI" w:cs="Segoe UI"/>
          <w:sz w:val="24"/>
          <w:szCs w:val="24"/>
          <w:shd w:val="clear" w:color="auto" w:fill="FFFFFF"/>
        </w:rPr>
      </w:pPr>
    </w:p>
    <w:p w:rsidR="009F3E67" w:rsidRDefault="00851D78" w:rsidP="000E3D9E">
      <w:pPr>
        <w:pStyle w:val="NoSpacing"/>
        <w:numPr>
          <w:ilvl w:val="0"/>
          <w:numId w:val="27"/>
        </w:numPr>
        <w:rPr>
          <w:rFonts w:ascii="Segoe UI" w:hAnsi="Segoe UI" w:cs="Segoe UI"/>
          <w:sz w:val="24"/>
          <w:szCs w:val="24"/>
          <w:shd w:val="clear" w:color="auto" w:fill="FFFFFF"/>
        </w:rPr>
      </w:pPr>
      <w:r w:rsidRPr="00186B0A">
        <w:rPr>
          <w:rFonts w:ascii="Segoe UI" w:hAnsi="Segoe UI" w:cs="Segoe UI"/>
          <w:sz w:val="24"/>
          <w:szCs w:val="24"/>
          <w:shd w:val="clear" w:color="auto" w:fill="FFFFFF"/>
        </w:rPr>
        <w:t>Datri</w:t>
      </w:r>
      <w:r w:rsidR="00AE0BCC" w:rsidRPr="00186B0A">
        <w:rPr>
          <w:rFonts w:ascii="Segoe UI" w:hAnsi="Segoe UI" w:cs="Segoe UI"/>
          <w:sz w:val="24"/>
          <w:szCs w:val="24"/>
          <w:shd w:val="clear" w:color="auto" w:fill="FFFFFF"/>
        </w:rPr>
        <w:t>u</w:t>
      </w:r>
      <w:r w:rsidRPr="00186B0A">
        <w:rPr>
          <w:rFonts w:ascii="Segoe UI" w:hAnsi="Segoe UI" w:cs="Segoe UI"/>
          <w:sz w:val="24"/>
          <w:szCs w:val="24"/>
          <w:shd w:val="clear" w:color="auto" w:fill="FFFFFF"/>
        </w:rPr>
        <w:t>m does not support KVM as well as Hyper-V</w:t>
      </w:r>
      <w:r w:rsidR="00A06785" w:rsidRPr="00186B0A">
        <w:rPr>
          <w:rFonts w:ascii="Segoe UI" w:hAnsi="Segoe UI" w:cs="Segoe UI"/>
          <w:sz w:val="24"/>
          <w:szCs w:val="24"/>
          <w:shd w:val="clear" w:color="auto" w:fill="FFFFFF"/>
        </w:rPr>
        <w:t>.</w:t>
      </w:r>
    </w:p>
    <w:p w:rsidR="002C55EA" w:rsidRPr="000E3D9E" w:rsidRDefault="002C55EA" w:rsidP="002C55EA">
      <w:pPr>
        <w:pStyle w:val="NoSpacing"/>
        <w:rPr>
          <w:rFonts w:ascii="Segoe UI" w:hAnsi="Segoe UI" w:cs="Segoe UI"/>
          <w:sz w:val="24"/>
          <w:szCs w:val="24"/>
          <w:shd w:val="clear" w:color="auto" w:fill="FFFFFF"/>
        </w:rPr>
      </w:pPr>
    </w:p>
    <w:p w:rsidR="009F3E67" w:rsidRPr="004313D6" w:rsidRDefault="009F3E67" w:rsidP="009F3E67">
      <w:pPr>
        <w:pStyle w:val="NoSpacing"/>
        <w:numPr>
          <w:ilvl w:val="0"/>
          <w:numId w:val="27"/>
        </w:numPr>
        <w:rPr>
          <w:rFonts w:ascii="Segoe UI" w:hAnsi="Segoe UI" w:cs="Segoe UI"/>
          <w:sz w:val="24"/>
          <w:szCs w:val="24"/>
          <w:shd w:val="clear" w:color="auto" w:fill="FFFFFF"/>
        </w:rPr>
      </w:pPr>
      <w:r w:rsidRPr="009F3E67">
        <w:rPr>
          <w:rFonts w:ascii="Segoe UI" w:hAnsi="Segoe UI" w:cs="Segoe UI"/>
          <w:sz w:val="24"/>
          <w:szCs w:val="24"/>
          <w:shd w:val="clear" w:color="auto" w:fill="FFFFFF"/>
        </w:rPr>
        <w:t xml:space="preserve">Datrium does not offer any </w:t>
      </w:r>
      <w:proofErr w:type="spellStart"/>
      <w:r w:rsidRPr="009F3E67">
        <w:rPr>
          <w:rFonts w:ascii="Segoe UI" w:hAnsi="Segoe UI" w:cs="Segoe UI"/>
          <w:sz w:val="24"/>
          <w:szCs w:val="24"/>
          <w:shd w:val="clear" w:color="auto" w:fill="FFFFFF"/>
        </w:rPr>
        <w:t>HyperGuarantee</w:t>
      </w:r>
      <w:proofErr w:type="spellEnd"/>
      <w:r w:rsidRPr="009F3E67">
        <w:rPr>
          <w:rFonts w:ascii="Segoe UI" w:hAnsi="Segoe UI" w:cs="Segoe UI"/>
          <w:sz w:val="24"/>
          <w:szCs w:val="24"/>
          <w:shd w:val="clear" w:color="auto" w:fill="FFFFFF"/>
        </w:rPr>
        <w:t xml:space="preserve"> </w:t>
      </w:r>
      <w:r w:rsidR="004313D6" w:rsidRPr="009F3E67">
        <w:rPr>
          <w:rFonts w:ascii="Segoe UI" w:hAnsi="Segoe UI" w:cs="Segoe UI"/>
          <w:sz w:val="24"/>
          <w:szCs w:val="24"/>
          <w:shd w:val="clear" w:color="auto" w:fill="FFFFFF"/>
        </w:rPr>
        <w:t>like</w:t>
      </w:r>
      <w:r w:rsidRPr="009F3E67">
        <w:rPr>
          <w:rFonts w:ascii="Segoe UI" w:hAnsi="Segoe UI" w:cs="Segoe UI"/>
          <w:sz w:val="24"/>
          <w:szCs w:val="24"/>
          <w:shd w:val="clear" w:color="auto" w:fill="FFFFFF"/>
        </w:rPr>
        <w:t xml:space="preserve"> the </w:t>
      </w:r>
      <w:proofErr w:type="spellStart"/>
      <w:r w:rsidRPr="009F3E67">
        <w:rPr>
          <w:rFonts w:ascii="Segoe UI" w:hAnsi="Segoe UI" w:cs="Segoe UI"/>
          <w:sz w:val="24"/>
          <w:szCs w:val="24"/>
          <w:shd w:val="clear" w:color="auto" w:fill="FFFFFF"/>
        </w:rPr>
        <w:t>SimpliVity’s</w:t>
      </w:r>
      <w:proofErr w:type="spellEnd"/>
      <w:r w:rsidRPr="009F3E67">
        <w:rPr>
          <w:rFonts w:ascii="Segoe UI" w:hAnsi="Segoe UI" w:cs="Segoe UI"/>
          <w:sz w:val="24"/>
          <w:szCs w:val="24"/>
          <w:shd w:val="clear" w:color="auto" w:fill="FFFFFF"/>
        </w:rPr>
        <w:t xml:space="preserve"> </w:t>
      </w:r>
      <w:hyperlink r:id="rId23" w:history="1">
        <w:proofErr w:type="spellStart"/>
        <w:r w:rsidRPr="0056231F">
          <w:rPr>
            <w:rStyle w:val="Hyperlink"/>
            <w:rFonts w:ascii="Segoe UI" w:hAnsi="Segoe UI" w:cs="Segoe UI"/>
            <w:sz w:val="24"/>
            <w:szCs w:val="24"/>
          </w:rPr>
          <w:t>HyperGuarantee</w:t>
        </w:r>
        <w:proofErr w:type="spellEnd"/>
      </w:hyperlink>
      <w:r w:rsidRPr="0056231F">
        <w:rPr>
          <w:rFonts w:ascii="Segoe UI" w:hAnsi="Segoe UI" w:cs="Segoe UI"/>
          <w:sz w:val="24"/>
          <w:szCs w:val="24"/>
        </w:rPr>
        <w:t xml:space="preserve"> </w:t>
      </w:r>
      <w:r w:rsidRPr="0056231F">
        <w:rPr>
          <w:rFonts w:ascii="Segoe UI" w:hAnsi="Segoe UI" w:cs="Segoe UI"/>
          <w:color w:val="333333"/>
          <w:sz w:val="24"/>
          <w:szCs w:val="24"/>
          <w:shd w:val="clear" w:color="auto" w:fill="FFFFFF"/>
        </w:rPr>
        <w:t>-</w:t>
      </w:r>
      <w:r w:rsidRPr="009F3E67">
        <w:rPr>
          <w:rFonts w:ascii="Segoe UI" w:hAnsi="Segoe UI" w:cs="Segoe UI"/>
          <w:color w:val="333333"/>
          <w:sz w:val="24"/>
          <w:szCs w:val="24"/>
          <w:shd w:val="clear" w:color="auto" w:fill="FFFFFF"/>
        </w:rPr>
        <w:t xml:space="preserve"> the Industry’s Most Complete Guarantee!</w:t>
      </w:r>
    </w:p>
    <w:p w:rsidR="004313D6" w:rsidRPr="004313D6" w:rsidRDefault="004313D6" w:rsidP="004313D6">
      <w:pPr>
        <w:pStyle w:val="NoSpacing"/>
        <w:rPr>
          <w:rFonts w:ascii="Segoe UI" w:hAnsi="Segoe UI" w:cs="Segoe UI"/>
          <w:sz w:val="24"/>
          <w:szCs w:val="24"/>
          <w:shd w:val="clear" w:color="auto" w:fill="FFFFFF"/>
        </w:rPr>
      </w:pPr>
    </w:p>
    <w:p w:rsidR="004313D6" w:rsidRPr="004313D6" w:rsidRDefault="004313D6" w:rsidP="000C6A7D">
      <w:pPr>
        <w:pStyle w:val="NoSpacing"/>
        <w:numPr>
          <w:ilvl w:val="0"/>
          <w:numId w:val="27"/>
        </w:numPr>
        <w:rPr>
          <w:rFonts w:ascii="Segoe UI" w:hAnsi="Segoe UI" w:cs="Segoe UI"/>
          <w:sz w:val="24"/>
          <w:szCs w:val="24"/>
          <w:shd w:val="clear" w:color="auto" w:fill="FFFFFF"/>
        </w:rPr>
      </w:pPr>
      <w:r w:rsidRPr="004313D6">
        <w:rPr>
          <w:rFonts w:ascii="Segoe UI" w:hAnsi="Segoe UI" w:cs="Segoe UI"/>
          <w:sz w:val="24"/>
          <w:szCs w:val="24"/>
          <w:shd w:val="clear" w:color="auto" w:fill="FFFFFF"/>
        </w:rPr>
        <w:t>The employees tu</w:t>
      </w:r>
      <w:r w:rsidR="00485BD3">
        <w:rPr>
          <w:rFonts w:ascii="Segoe UI" w:hAnsi="Segoe UI" w:cs="Segoe UI"/>
          <w:sz w:val="24"/>
          <w:szCs w:val="24"/>
          <w:shd w:val="clear" w:color="auto" w:fill="FFFFFF"/>
        </w:rPr>
        <w:t>rnover rate is very high in the IT</w:t>
      </w:r>
      <w:r w:rsidRPr="004313D6">
        <w:rPr>
          <w:rFonts w:ascii="Segoe UI" w:hAnsi="Segoe UI" w:cs="Segoe UI"/>
          <w:sz w:val="24"/>
          <w:szCs w:val="24"/>
          <w:shd w:val="clear" w:color="auto" w:fill="FFFFFF"/>
        </w:rPr>
        <w:t xml:space="preserve"> industry.  Therefore, the public sector usually looks for a more reliable vendor for a long-term </w:t>
      </w:r>
      <w:r w:rsidR="00485BD3">
        <w:rPr>
          <w:rFonts w:ascii="Segoe UI" w:hAnsi="Segoe UI" w:cs="Segoe UI"/>
          <w:sz w:val="24"/>
          <w:szCs w:val="24"/>
          <w:shd w:val="clear" w:color="auto" w:fill="FFFFFF"/>
        </w:rPr>
        <w:t xml:space="preserve">post </w:t>
      </w:r>
      <w:r w:rsidRPr="004313D6">
        <w:rPr>
          <w:rFonts w:ascii="Segoe UI" w:hAnsi="Segoe UI" w:cs="Segoe UI"/>
          <w:sz w:val="24"/>
          <w:szCs w:val="24"/>
          <w:shd w:val="clear" w:color="auto" w:fill="FFFFFF"/>
        </w:rPr>
        <w:t xml:space="preserve">support. </w:t>
      </w:r>
    </w:p>
    <w:p w:rsidR="004313D6" w:rsidRPr="0090542C" w:rsidRDefault="004313D6" w:rsidP="004313D6">
      <w:pPr>
        <w:pStyle w:val="NoSpacing"/>
        <w:ind w:left="720"/>
        <w:rPr>
          <w:rFonts w:ascii="Segoe UI" w:hAnsi="Segoe UI" w:cs="Segoe UI"/>
          <w:sz w:val="24"/>
          <w:szCs w:val="24"/>
          <w:shd w:val="clear" w:color="auto" w:fill="FFFFFF"/>
        </w:rPr>
      </w:pPr>
    </w:p>
    <w:p w:rsidR="00D131F1" w:rsidRPr="00B73CFF" w:rsidRDefault="004313D6" w:rsidP="00B73CFF">
      <w:pPr>
        <w:pStyle w:val="NoSpacing"/>
        <w:rPr>
          <w:rFonts w:ascii="Segoe UI" w:hAnsi="Segoe UI" w:cs="Segoe UI"/>
          <w:b/>
          <w:sz w:val="28"/>
          <w:szCs w:val="28"/>
          <w:shd w:val="clear" w:color="auto" w:fill="FFFFFF"/>
        </w:rPr>
      </w:pPr>
      <w:r w:rsidRPr="00B73CFF">
        <w:rPr>
          <w:rFonts w:ascii="Segoe UI" w:hAnsi="Segoe UI" w:cs="Segoe UI"/>
          <w:b/>
          <w:sz w:val="28"/>
          <w:szCs w:val="28"/>
          <w:shd w:val="clear" w:color="auto" w:fill="FFFFFF"/>
        </w:rPr>
        <w:t>Recommended Reading:</w:t>
      </w:r>
    </w:p>
    <w:p w:rsidR="00D131F1" w:rsidRDefault="00D131F1" w:rsidP="00B73CFF">
      <w:pPr>
        <w:pStyle w:val="NoSpacing"/>
        <w:rPr>
          <w:shd w:val="clear" w:color="auto" w:fill="FFFFFF"/>
        </w:rPr>
      </w:pPr>
    </w:p>
    <w:p w:rsidR="00D131F1" w:rsidRDefault="00D131F1" w:rsidP="00B73CFF">
      <w:pPr>
        <w:pStyle w:val="NoSpacing"/>
        <w:numPr>
          <w:ilvl w:val="0"/>
          <w:numId w:val="31"/>
        </w:numPr>
        <w:rPr>
          <w:color w:val="333333"/>
          <w:sz w:val="24"/>
          <w:szCs w:val="24"/>
          <w:shd w:val="clear" w:color="auto" w:fill="FFFFFF"/>
        </w:rPr>
      </w:pPr>
      <w:r w:rsidRPr="00D131F1">
        <w:rPr>
          <w:color w:val="333333"/>
          <w:sz w:val="24"/>
          <w:szCs w:val="24"/>
          <w:shd w:val="clear" w:color="auto" w:fill="FFFFFF"/>
        </w:rPr>
        <w:t>Gartner Magic Quadrant for Integrated Systems dated Oct. 10, 2016</w:t>
      </w:r>
    </w:p>
    <w:p w:rsidR="00EF6ED4" w:rsidRDefault="00EF6ED4" w:rsidP="00EF6ED4">
      <w:pPr>
        <w:pStyle w:val="NoSpacing"/>
        <w:numPr>
          <w:ilvl w:val="0"/>
          <w:numId w:val="31"/>
        </w:numPr>
        <w:rPr>
          <w:color w:val="333333"/>
          <w:sz w:val="24"/>
          <w:szCs w:val="24"/>
          <w:shd w:val="clear" w:color="auto" w:fill="FFFFFF"/>
        </w:rPr>
      </w:pPr>
      <w:r w:rsidRPr="00EF6ED4">
        <w:rPr>
          <w:color w:val="333333"/>
          <w:sz w:val="24"/>
          <w:szCs w:val="24"/>
          <w:shd w:val="clear" w:color="auto" w:fill="FFFFFF"/>
        </w:rPr>
        <w:t>Gartner Critical Capabilities for Solid-State Arrays</w:t>
      </w:r>
      <w:r>
        <w:rPr>
          <w:color w:val="333333"/>
          <w:sz w:val="24"/>
          <w:szCs w:val="24"/>
          <w:shd w:val="clear" w:color="auto" w:fill="FFFFFF"/>
        </w:rPr>
        <w:t xml:space="preserve"> dated Aug. </w:t>
      </w:r>
      <w:r w:rsidRPr="00EF6ED4">
        <w:rPr>
          <w:color w:val="333333"/>
          <w:sz w:val="24"/>
          <w:szCs w:val="24"/>
          <w:shd w:val="clear" w:color="auto" w:fill="FFFFFF"/>
        </w:rPr>
        <w:t>31</w:t>
      </w:r>
      <w:r>
        <w:rPr>
          <w:color w:val="333333"/>
          <w:sz w:val="24"/>
          <w:szCs w:val="24"/>
          <w:shd w:val="clear" w:color="auto" w:fill="FFFFFF"/>
        </w:rPr>
        <w:t xml:space="preserve">, </w:t>
      </w:r>
      <w:r w:rsidRPr="00EF6ED4">
        <w:rPr>
          <w:color w:val="333333"/>
          <w:sz w:val="24"/>
          <w:szCs w:val="24"/>
          <w:shd w:val="clear" w:color="auto" w:fill="FFFFFF"/>
        </w:rPr>
        <w:t>2016</w:t>
      </w:r>
    </w:p>
    <w:p w:rsidR="00EC5FBB" w:rsidRDefault="00EC5FBB" w:rsidP="00EF6ED4">
      <w:pPr>
        <w:pStyle w:val="NoSpacing"/>
        <w:numPr>
          <w:ilvl w:val="0"/>
          <w:numId w:val="31"/>
        </w:numPr>
        <w:rPr>
          <w:color w:val="333333"/>
          <w:sz w:val="24"/>
          <w:szCs w:val="24"/>
          <w:shd w:val="clear" w:color="auto" w:fill="FFFFFF"/>
        </w:rPr>
      </w:pPr>
      <w:r w:rsidRPr="00EC5FBB">
        <w:rPr>
          <w:color w:val="333333"/>
          <w:sz w:val="24"/>
          <w:szCs w:val="24"/>
          <w:shd w:val="clear" w:color="auto" w:fill="FFFFFF"/>
        </w:rPr>
        <w:t>Magic Quadrant for Solid-State Arrays</w:t>
      </w:r>
      <w:r>
        <w:rPr>
          <w:color w:val="333333"/>
          <w:sz w:val="24"/>
          <w:szCs w:val="24"/>
          <w:shd w:val="clear" w:color="auto" w:fill="FFFFFF"/>
        </w:rPr>
        <w:t xml:space="preserve"> dated Aug. 22, 2016</w:t>
      </w:r>
    </w:p>
    <w:p w:rsidR="00B73CFF" w:rsidRPr="00D131F1" w:rsidRDefault="00B73CFF" w:rsidP="00B73CFF">
      <w:pPr>
        <w:pStyle w:val="NoSpacing"/>
        <w:rPr>
          <w:shd w:val="clear" w:color="auto" w:fill="FFFFFF"/>
        </w:rPr>
      </w:pPr>
    </w:p>
    <w:p w:rsidR="00A54906" w:rsidRDefault="002C336D" w:rsidP="00234BA2">
      <w:pPr>
        <w:pStyle w:val="NoSpacing"/>
        <w:rPr>
          <w:rFonts w:ascii="Segoe UI" w:hAnsi="Segoe UI" w:cs="Segoe UI"/>
          <w:b/>
          <w:color w:val="333333"/>
          <w:sz w:val="24"/>
          <w:szCs w:val="24"/>
          <w:shd w:val="clear" w:color="auto" w:fill="FFFFFF"/>
        </w:rPr>
      </w:pPr>
      <w:r>
        <w:rPr>
          <w:noProof/>
        </w:rPr>
        <w:lastRenderedPageBreak/>
        <w:drawing>
          <wp:inline distT="0" distB="0" distL="0" distR="0" wp14:anchorId="2D38CEF5" wp14:editId="3AC8CFF5">
            <wp:extent cx="5335325" cy="984414"/>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0361" cy="994569"/>
                    </a:xfrm>
                    <a:prstGeom prst="rect">
                      <a:avLst/>
                    </a:prstGeom>
                  </pic:spPr>
                </pic:pic>
              </a:graphicData>
            </a:graphic>
          </wp:inline>
        </w:drawing>
      </w:r>
    </w:p>
    <w:p w:rsidR="002C336D" w:rsidRDefault="00B44D5E" w:rsidP="00234BA2">
      <w:pPr>
        <w:pStyle w:val="NoSpacing"/>
        <w:rPr>
          <w:rFonts w:ascii="Segoe UI" w:hAnsi="Segoe UI" w:cs="Segoe UI"/>
          <w:color w:val="333333"/>
          <w:sz w:val="24"/>
          <w:szCs w:val="24"/>
          <w:shd w:val="clear" w:color="auto" w:fill="FFFFFF"/>
        </w:rPr>
      </w:pPr>
      <w:r w:rsidRPr="00B44D5E">
        <w:rPr>
          <w:rFonts w:ascii="Segoe UI" w:hAnsi="Segoe UI" w:cs="Segoe UI"/>
          <w:b/>
          <w:color w:val="333333"/>
          <w:sz w:val="24"/>
          <w:szCs w:val="24"/>
          <w:shd w:val="clear" w:color="auto" w:fill="FFFFFF"/>
        </w:rPr>
        <w:t>Source:</w:t>
      </w:r>
      <w:r>
        <w:rPr>
          <w:rFonts w:ascii="Segoe UI" w:hAnsi="Segoe UI" w:cs="Segoe UI"/>
          <w:color w:val="333333"/>
          <w:sz w:val="24"/>
          <w:szCs w:val="24"/>
          <w:shd w:val="clear" w:color="auto" w:fill="FFFFFF"/>
        </w:rPr>
        <w:t xml:space="preserve"> Paul </w:t>
      </w:r>
      <w:proofErr w:type="spellStart"/>
      <w:r>
        <w:rPr>
          <w:rFonts w:ascii="Segoe UI" w:hAnsi="Segoe UI" w:cs="Segoe UI"/>
          <w:color w:val="333333"/>
          <w:sz w:val="24"/>
          <w:szCs w:val="24"/>
          <w:shd w:val="clear" w:color="auto" w:fill="FFFFFF"/>
        </w:rPr>
        <w:t>Dandurand</w:t>
      </w:r>
      <w:proofErr w:type="spellEnd"/>
      <w:r>
        <w:rPr>
          <w:rFonts w:ascii="Segoe UI" w:hAnsi="Segoe UI" w:cs="Segoe UI"/>
          <w:color w:val="333333"/>
          <w:sz w:val="24"/>
          <w:szCs w:val="24"/>
          <w:shd w:val="clear" w:color="auto" w:fill="FFFFFF"/>
        </w:rPr>
        <w:t xml:space="preserve">, CEO of </w:t>
      </w:r>
      <w:proofErr w:type="spellStart"/>
      <w:r>
        <w:rPr>
          <w:rFonts w:ascii="Segoe UI" w:hAnsi="Segoe UI" w:cs="Segoe UI"/>
          <w:color w:val="333333"/>
          <w:sz w:val="24"/>
          <w:szCs w:val="24"/>
          <w:shd w:val="clear" w:color="auto" w:fill="FFFFFF"/>
        </w:rPr>
        <w:t>PieMatrix</w:t>
      </w:r>
      <w:proofErr w:type="spellEnd"/>
      <w:r>
        <w:rPr>
          <w:rFonts w:ascii="Segoe UI" w:hAnsi="Segoe UI" w:cs="Segoe UI"/>
          <w:color w:val="333333"/>
          <w:sz w:val="24"/>
          <w:szCs w:val="24"/>
          <w:shd w:val="clear" w:color="auto" w:fill="FFFFFF"/>
        </w:rPr>
        <w:t xml:space="preserve"> and Lawrence Dillon, Practice Leader of ENKI LLC&gt;</w:t>
      </w:r>
    </w:p>
    <w:p w:rsidR="00540280" w:rsidRDefault="00540280" w:rsidP="00234BA2">
      <w:pPr>
        <w:pStyle w:val="NoSpacing"/>
        <w:rPr>
          <w:rFonts w:ascii="Segoe UI" w:hAnsi="Segoe UI" w:cs="Segoe UI"/>
          <w:color w:val="333333"/>
          <w:sz w:val="24"/>
          <w:szCs w:val="24"/>
          <w:shd w:val="clear" w:color="auto" w:fill="FFFFFF"/>
        </w:rPr>
      </w:pPr>
    </w:p>
    <w:p w:rsidR="00C822B6" w:rsidRPr="000763B8" w:rsidRDefault="00930B60" w:rsidP="000763B8">
      <w:pPr>
        <w:rPr>
          <w:rFonts w:ascii="Segoe UI" w:hAnsi="Segoe UI" w:cs="Segoe UI"/>
          <w:b/>
          <w:color w:val="333333"/>
          <w:sz w:val="28"/>
          <w:szCs w:val="28"/>
          <w:shd w:val="clear" w:color="auto" w:fill="FFFFFF"/>
        </w:rPr>
      </w:pPr>
      <w:r>
        <w:rPr>
          <w:rFonts w:ascii="Segoe UI" w:hAnsi="Segoe UI" w:cs="Segoe UI"/>
          <w:b/>
          <w:noProof/>
          <w:color w:val="333333"/>
          <w:sz w:val="28"/>
          <w:szCs w:val="28"/>
          <w:shd w:val="clear" w:color="auto" w:fill="FFFFFF"/>
        </w:rPr>
        <w:drawing>
          <wp:inline distT="0" distB="0" distL="0" distR="0">
            <wp:extent cx="5744210" cy="3635375"/>
            <wp:effectExtent l="0" t="0" r="889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44210" cy="3635375"/>
                    </a:xfrm>
                    <a:prstGeom prst="rect">
                      <a:avLst/>
                    </a:prstGeom>
                    <a:noFill/>
                    <a:ln>
                      <a:noFill/>
                    </a:ln>
                  </pic:spPr>
                </pic:pic>
              </a:graphicData>
            </a:graphic>
          </wp:inline>
        </w:drawing>
      </w:r>
      <w:r w:rsidR="000763B8">
        <w:rPr>
          <w:rFonts w:ascii="Segoe UI" w:hAnsi="Segoe UI" w:cs="Segoe UI"/>
          <w:sz w:val="24"/>
          <w:szCs w:val="24"/>
          <w:shd w:val="clear" w:color="auto" w:fill="FFFFFF"/>
        </w:rPr>
        <w:t xml:space="preserve">       </w:t>
      </w:r>
      <w:r w:rsidR="00440AC1" w:rsidRPr="00440AC1">
        <w:rPr>
          <w:rFonts w:ascii="Segoe UI" w:hAnsi="Segoe UI" w:cs="Segoe UI"/>
          <w:b/>
          <w:sz w:val="24"/>
          <w:szCs w:val="24"/>
          <w:shd w:val="clear" w:color="auto" w:fill="FFFFFF"/>
        </w:rPr>
        <w:t>Source:</w:t>
      </w:r>
      <w:r w:rsidR="00440AC1">
        <w:rPr>
          <w:rFonts w:ascii="Segoe UI" w:hAnsi="Segoe UI" w:cs="Segoe UI"/>
          <w:sz w:val="24"/>
          <w:szCs w:val="24"/>
          <w:shd w:val="clear" w:color="auto" w:fill="FFFFFF"/>
        </w:rPr>
        <w:tab/>
      </w:r>
      <w:r w:rsidRPr="00440AC1">
        <w:rPr>
          <w:rFonts w:ascii="Segoe UI" w:hAnsi="Segoe UI" w:cs="Segoe UI"/>
          <w:sz w:val="24"/>
          <w:szCs w:val="24"/>
          <w:shd w:val="clear" w:color="auto" w:fill="FFFFFF"/>
        </w:rPr>
        <w:t xml:space="preserve">Courtesy of </w:t>
      </w:r>
      <w:proofErr w:type="spellStart"/>
      <w:r w:rsidR="00C822B6" w:rsidRPr="00440AC1">
        <w:rPr>
          <w:rFonts w:ascii="Segoe UI" w:hAnsi="Segoe UI" w:cs="Segoe UI"/>
          <w:sz w:val="24"/>
          <w:szCs w:val="24"/>
          <w:shd w:val="clear" w:color="auto" w:fill="FFFFFF"/>
        </w:rPr>
        <w:t>Cloudistics</w:t>
      </w:r>
      <w:proofErr w:type="spellEnd"/>
    </w:p>
    <w:p w:rsidR="002E2301" w:rsidRPr="00847C0E" w:rsidRDefault="002E2301" w:rsidP="00D754B7">
      <w:pPr>
        <w:rPr>
          <w:rFonts w:ascii="Segoe UI" w:hAnsi="Segoe UI" w:cs="Segoe UI"/>
          <w:b/>
          <w:color w:val="333333"/>
          <w:sz w:val="28"/>
          <w:szCs w:val="28"/>
          <w:shd w:val="clear" w:color="auto" w:fill="FFFFFF"/>
        </w:rPr>
      </w:pPr>
      <w:r w:rsidRPr="00847C0E">
        <w:rPr>
          <w:rFonts w:ascii="Segoe UI" w:hAnsi="Segoe UI" w:cs="Segoe UI"/>
          <w:b/>
          <w:color w:val="333333"/>
          <w:sz w:val="28"/>
          <w:szCs w:val="28"/>
          <w:shd w:val="clear" w:color="auto" w:fill="FFFFFF"/>
        </w:rPr>
        <w:t>Appendix</w:t>
      </w:r>
      <w:r w:rsidR="00702EAD">
        <w:rPr>
          <w:rFonts w:ascii="Segoe UI" w:hAnsi="Segoe UI" w:cs="Segoe UI"/>
          <w:b/>
          <w:color w:val="333333"/>
          <w:sz w:val="28"/>
          <w:szCs w:val="28"/>
          <w:shd w:val="clear" w:color="auto" w:fill="FFFFFF"/>
        </w:rPr>
        <w:t xml:space="preserve"> A</w:t>
      </w:r>
    </w:p>
    <w:p w:rsidR="002E2301" w:rsidRPr="00847C0E" w:rsidRDefault="002E2301" w:rsidP="002E2301">
      <w:pPr>
        <w:rPr>
          <w:rFonts w:ascii="Segoe UI" w:hAnsi="Segoe UI" w:cs="Segoe UI"/>
          <w:color w:val="333333"/>
          <w:sz w:val="24"/>
          <w:szCs w:val="24"/>
          <w:shd w:val="clear" w:color="auto" w:fill="FFFFFF"/>
        </w:rPr>
      </w:pPr>
      <w:r w:rsidRPr="00847C0E">
        <w:rPr>
          <w:rFonts w:ascii="Segoe UI" w:hAnsi="Segoe UI" w:cs="Segoe UI"/>
          <w:color w:val="333333"/>
          <w:sz w:val="24"/>
          <w:szCs w:val="24"/>
          <w:shd w:val="clear" w:color="auto" w:fill="FFFFFF"/>
        </w:rPr>
        <w:t>[</w:t>
      </w:r>
      <w:proofErr w:type="spellStart"/>
      <w:r w:rsidRPr="00847C0E">
        <w:rPr>
          <w:rFonts w:ascii="Segoe UI" w:hAnsi="Segoe UI" w:cs="Segoe UI"/>
          <w:color w:val="333333"/>
          <w:sz w:val="24"/>
          <w:szCs w:val="24"/>
          <w:shd w:val="clear" w:color="auto" w:fill="FFFFFF"/>
        </w:rPr>
        <w:t>Renken</w:t>
      </w:r>
      <w:proofErr w:type="spellEnd"/>
      <w:r w:rsidRPr="00847C0E">
        <w:rPr>
          <w:rFonts w:ascii="Segoe UI" w:hAnsi="Segoe UI" w:cs="Segoe UI"/>
          <w:color w:val="333333"/>
          <w:sz w:val="24"/>
          <w:szCs w:val="24"/>
          <w:shd w:val="clear" w:color="auto" w:fill="FFFFFF"/>
        </w:rPr>
        <w:t xml:space="preserve">, Brian] </w:t>
      </w:r>
      <w:r w:rsidR="00847C0E">
        <w:rPr>
          <w:rFonts w:ascii="Segoe UI" w:hAnsi="Segoe UI" w:cs="Segoe UI"/>
          <w:color w:val="333333"/>
          <w:sz w:val="24"/>
          <w:szCs w:val="24"/>
          <w:shd w:val="clear" w:color="auto" w:fill="FFFFFF"/>
        </w:rPr>
        <w:t>F</w:t>
      </w:r>
      <w:r w:rsidRPr="002D777F">
        <w:rPr>
          <w:rFonts w:ascii="Segoe UI" w:hAnsi="Segoe UI" w:cs="Segoe UI"/>
          <w:color w:val="333333"/>
          <w:sz w:val="24"/>
          <w:szCs w:val="24"/>
          <w:shd w:val="clear" w:color="auto" w:fill="FFFFFF"/>
        </w:rPr>
        <w:t>rom benchmarks we have run internally</w:t>
      </w:r>
      <w:r w:rsidR="00847C0E">
        <w:rPr>
          <w:rFonts w:ascii="Segoe UI" w:hAnsi="Segoe UI" w:cs="Segoe UI"/>
          <w:color w:val="333333"/>
          <w:sz w:val="24"/>
          <w:szCs w:val="24"/>
          <w:shd w:val="clear" w:color="auto" w:fill="FFFFFF"/>
        </w:rPr>
        <w:t>,</w:t>
      </w:r>
      <w:r w:rsidRPr="002D777F">
        <w:rPr>
          <w:rFonts w:ascii="Segoe UI" w:hAnsi="Segoe UI" w:cs="Segoe UI"/>
          <w:color w:val="333333"/>
          <w:sz w:val="24"/>
          <w:szCs w:val="24"/>
          <w:shd w:val="clear" w:color="auto" w:fill="FFFFFF"/>
        </w:rPr>
        <w:t xml:space="preserve"> we know that most G9 or newer servers can run roughly 10,000 IOPS per CPU core allocated to DVX performance. As we roll out to older pre-G9 servers, we typically see 5,000 - 8,000 IOPS per CPU core depending on clock speed. With the conservative assumption of 5,000 IOPS per G8 CPU core the math looks as follows.</w:t>
      </w:r>
    </w:p>
    <w:p w:rsidR="002E2301" w:rsidRPr="007B03DF" w:rsidRDefault="002E2301" w:rsidP="007B03DF">
      <w:pPr>
        <w:spacing w:before="100" w:beforeAutospacing="1" w:after="100" w:afterAutospacing="1" w:line="240" w:lineRule="auto"/>
        <w:rPr>
          <w:rFonts w:ascii="Segoe UI" w:eastAsia="Times New Roman" w:hAnsi="Segoe UI" w:cs="Segoe UI"/>
          <w:b/>
          <w:sz w:val="24"/>
          <w:szCs w:val="24"/>
        </w:rPr>
      </w:pPr>
      <w:r w:rsidRPr="007B03DF">
        <w:rPr>
          <w:rFonts w:ascii="Segoe UI" w:eastAsia="Times New Roman" w:hAnsi="Segoe UI" w:cs="Segoe UI"/>
          <w:b/>
          <w:sz w:val="24"/>
          <w:szCs w:val="24"/>
        </w:rPr>
        <w:t>2 x 12-Core CPU’s = 24 total cores. </w:t>
      </w:r>
    </w:p>
    <w:p w:rsidR="002E2301" w:rsidRPr="002D777F" w:rsidRDefault="002E2301" w:rsidP="007B03DF">
      <w:pPr>
        <w:numPr>
          <w:ilvl w:val="0"/>
          <w:numId w:val="25"/>
        </w:numPr>
        <w:spacing w:before="100" w:beforeAutospacing="1" w:after="100" w:afterAutospacing="1" w:line="240" w:lineRule="auto"/>
        <w:rPr>
          <w:rFonts w:ascii="Segoe UI" w:eastAsia="Times New Roman" w:hAnsi="Segoe UI" w:cs="Segoe UI"/>
          <w:sz w:val="24"/>
          <w:szCs w:val="24"/>
        </w:rPr>
      </w:pPr>
      <w:r w:rsidRPr="002D777F">
        <w:rPr>
          <w:rFonts w:ascii="Segoe UI" w:eastAsia="Times New Roman" w:hAnsi="Segoe UI" w:cs="Segoe UI"/>
          <w:sz w:val="24"/>
          <w:szCs w:val="24"/>
        </w:rPr>
        <w:t xml:space="preserve">Fast Mode (20%) = 24 X .20 = 4.8 cores - 1.5 cores (DVX system overhead) = 3.3 cores allocated for DVX performance X </w:t>
      </w:r>
      <w:r w:rsidRPr="002D777F">
        <w:rPr>
          <w:rFonts w:ascii="Segoe UI" w:eastAsia="Times New Roman" w:hAnsi="Segoe UI" w:cs="Segoe UI"/>
          <w:b/>
          <w:sz w:val="24"/>
          <w:szCs w:val="24"/>
        </w:rPr>
        <w:t>5,000/core</w:t>
      </w:r>
      <w:r w:rsidRPr="002D777F">
        <w:rPr>
          <w:rFonts w:ascii="Segoe UI" w:eastAsia="Times New Roman" w:hAnsi="Segoe UI" w:cs="Segoe UI"/>
          <w:sz w:val="24"/>
          <w:szCs w:val="24"/>
        </w:rPr>
        <w:t xml:space="preserve"> = 16,500 IOPS</w:t>
      </w:r>
    </w:p>
    <w:p w:rsidR="002E2301" w:rsidRPr="002D777F" w:rsidRDefault="002E2301" w:rsidP="007B03DF">
      <w:pPr>
        <w:numPr>
          <w:ilvl w:val="0"/>
          <w:numId w:val="25"/>
        </w:numPr>
        <w:spacing w:before="100" w:beforeAutospacing="1" w:after="100" w:afterAutospacing="1" w:line="240" w:lineRule="auto"/>
        <w:rPr>
          <w:rFonts w:ascii="Segoe UI" w:eastAsia="Times New Roman" w:hAnsi="Segoe UI" w:cs="Segoe UI"/>
          <w:sz w:val="24"/>
          <w:szCs w:val="24"/>
        </w:rPr>
      </w:pPr>
      <w:r w:rsidRPr="002D777F">
        <w:rPr>
          <w:rFonts w:ascii="Segoe UI" w:eastAsia="Times New Roman" w:hAnsi="Segoe UI" w:cs="Segoe UI"/>
          <w:sz w:val="24"/>
          <w:szCs w:val="24"/>
        </w:rPr>
        <w:lastRenderedPageBreak/>
        <w:t xml:space="preserve">Fast Mode (20%) = 24 x .20 = 4.8 cores - 1.5 cores (DVX system overhead) = 3.3 cores allocated for DVX performance x </w:t>
      </w:r>
      <w:r w:rsidRPr="002D777F">
        <w:rPr>
          <w:rFonts w:ascii="Segoe UI" w:eastAsia="Times New Roman" w:hAnsi="Segoe UI" w:cs="Segoe UI"/>
          <w:b/>
          <w:sz w:val="24"/>
          <w:szCs w:val="24"/>
        </w:rPr>
        <w:t>8,000/core</w:t>
      </w:r>
      <w:r w:rsidRPr="002D777F">
        <w:rPr>
          <w:rFonts w:ascii="Segoe UI" w:eastAsia="Times New Roman" w:hAnsi="Segoe UI" w:cs="Segoe UI"/>
          <w:sz w:val="24"/>
          <w:szCs w:val="24"/>
        </w:rPr>
        <w:t xml:space="preserve"> = 26,400 IOPS</w:t>
      </w:r>
    </w:p>
    <w:p w:rsidR="002E2301" w:rsidRPr="002D777F" w:rsidRDefault="002E2301" w:rsidP="007B03DF">
      <w:pPr>
        <w:numPr>
          <w:ilvl w:val="0"/>
          <w:numId w:val="25"/>
        </w:numPr>
        <w:spacing w:before="100" w:beforeAutospacing="1" w:after="100" w:afterAutospacing="1" w:line="240" w:lineRule="auto"/>
        <w:rPr>
          <w:rFonts w:ascii="Segoe UI" w:eastAsia="Times New Roman" w:hAnsi="Segoe UI" w:cs="Segoe UI"/>
          <w:sz w:val="24"/>
          <w:szCs w:val="24"/>
        </w:rPr>
      </w:pPr>
      <w:r w:rsidRPr="002D777F">
        <w:rPr>
          <w:rFonts w:ascii="Segoe UI" w:eastAsia="Times New Roman" w:hAnsi="Segoe UI" w:cs="Segoe UI"/>
          <w:sz w:val="24"/>
          <w:szCs w:val="24"/>
        </w:rPr>
        <w:t xml:space="preserve">Insane Mode (40%) = 24 x .40 = 9.6 cores - 1.5 cores (DVX system overhead) = 8.1 cores allocated for DVX performance x </w:t>
      </w:r>
      <w:r w:rsidRPr="002D777F">
        <w:rPr>
          <w:rFonts w:ascii="Segoe UI" w:eastAsia="Times New Roman" w:hAnsi="Segoe UI" w:cs="Segoe UI"/>
          <w:b/>
          <w:sz w:val="24"/>
          <w:szCs w:val="24"/>
        </w:rPr>
        <w:t>5,000/core</w:t>
      </w:r>
      <w:r w:rsidRPr="002D777F">
        <w:rPr>
          <w:rFonts w:ascii="Segoe UI" w:eastAsia="Times New Roman" w:hAnsi="Segoe UI" w:cs="Segoe UI"/>
          <w:sz w:val="24"/>
          <w:szCs w:val="24"/>
        </w:rPr>
        <w:t xml:space="preserve"> = 40,500 IOPS</w:t>
      </w:r>
    </w:p>
    <w:p w:rsidR="002E2301" w:rsidRDefault="002E2301" w:rsidP="007B03DF">
      <w:pPr>
        <w:numPr>
          <w:ilvl w:val="0"/>
          <w:numId w:val="25"/>
        </w:numPr>
        <w:spacing w:before="100" w:beforeAutospacing="1" w:after="100" w:afterAutospacing="1" w:line="240" w:lineRule="auto"/>
        <w:rPr>
          <w:rFonts w:ascii="Segoe UI" w:eastAsia="Times New Roman" w:hAnsi="Segoe UI" w:cs="Segoe UI"/>
          <w:sz w:val="24"/>
          <w:szCs w:val="24"/>
        </w:rPr>
      </w:pPr>
      <w:r w:rsidRPr="002D777F">
        <w:rPr>
          <w:rFonts w:ascii="Segoe UI" w:eastAsia="Times New Roman" w:hAnsi="Segoe UI" w:cs="Segoe UI"/>
          <w:sz w:val="24"/>
          <w:szCs w:val="24"/>
        </w:rPr>
        <w:t xml:space="preserve">Insane Mode (40%) = 24 x .40 = 9.6 cores - 1.5 cores (DVX system overhead) = 8.1 cores allocated for DVX performance x </w:t>
      </w:r>
      <w:r w:rsidRPr="002D777F">
        <w:rPr>
          <w:rFonts w:ascii="Segoe UI" w:eastAsia="Times New Roman" w:hAnsi="Segoe UI" w:cs="Segoe UI"/>
          <w:b/>
          <w:sz w:val="24"/>
          <w:szCs w:val="24"/>
        </w:rPr>
        <w:t>8,000/core</w:t>
      </w:r>
      <w:r w:rsidRPr="002D777F">
        <w:rPr>
          <w:rFonts w:ascii="Segoe UI" w:eastAsia="Times New Roman" w:hAnsi="Segoe UI" w:cs="Segoe UI"/>
          <w:sz w:val="24"/>
          <w:szCs w:val="24"/>
        </w:rPr>
        <w:t xml:space="preserve"> = 64,800 IOPS</w:t>
      </w:r>
    </w:p>
    <w:p w:rsidR="00074E15" w:rsidRPr="00702EAD" w:rsidRDefault="00074E15" w:rsidP="00074E15">
      <w:pPr>
        <w:spacing w:before="100" w:beforeAutospacing="1" w:after="100" w:afterAutospacing="1" w:line="240" w:lineRule="auto"/>
        <w:rPr>
          <w:rFonts w:ascii="Segoe UI" w:eastAsia="Times New Roman" w:hAnsi="Segoe UI" w:cs="Segoe UI"/>
          <w:b/>
          <w:sz w:val="28"/>
          <w:szCs w:val="28"/>
        </w:rPr>
      </w:pPr>
      <w:r w:rsidRPr="00702EAD">
        <w:rPr>
          <w:rFonts w:ascii="Segoe UI" w:eastAsia="Times New Roman" w:hAnsi="Segoe UI" w:cs="Segoe UI"/>
          <w:b/>
          <w:sz w:val="28"/>
          <w:szCs w:val="28"/>
        </w:rPr>
        <w:t>Appendix B</w:t>
      </w:r>
    </w:p>
    <w:p w:rsidR="00074E15" w:rsidRPr="00A1531C" w:rsidRDefault="00074E15" w:rsidP="00A1531C">
      <w:pPr>
        <w:rPr>
          <w:rFonts w:ascii="Segoe UI" w:hAnsi="Segoe UI" w:cs="Segoe UI"/>
          <w:color w:val="333333"/>
          <w:sz w:val="24"/>
          <w:szCs w:val="24"/>
          <w:shd w:val="clear" w:color="auto" w:fill="FFFFFF"/>
        </w:rPr>
      </w:pPr>
      <w:r w:rsidRPr="00A1531C">
        <w:rPr>
          <w:rFonts w:ascii="Segoe UI" w:hAnsi="Segoe UI" w:cs="Segoe UI"/>
          <w:color w:val="333333"/>
          <w:sz w:val="24"/>
          <w:szCs w:val="24"/>
          <w:shd w:val="clear" w:color="auto" w:fill="FFFFFF"/>
        </w:rPr>
        <w:t xml:space="preserve">Cisco introduced its first </w:t>
      </w:r>
      <w:r w:rsidR="00DC1AA6" w:rsidRPr="00A1531C">
        <w:rPr>
          <w:rFonts w:ascii="Segoe UI" w:hAnsi="Segoe UI" w:cs="Segoe UI"/>
          <w:color w:val="333333"/>
          <w:sz w:val="24"/>
          <w:szCs w:val="24"/>
          <w:shd w:val="clear" w:color="auto" w:fill="FFFFFF"/>
        </w:rPr>
        <w:t>Hyperconverged</w:t>
      </w:r>
      <w:r w:rsidRPr="00A1531C">
        <w:rPr>
          <w:rFonts w:ascii="Segoe UI" w:hAnsi="Segoe UI" w:cs="Segoe UI"/>
          <w:color w:val="333333"/>
          <w:sz w:val="24"/>
          <w:szCs w:val="24"/>
          <w:shd w:val="clear" w:color="auto" w:fill="FFFFFF"/>
        </w:rPr>
        <w:t xml:space="preserve"> product based on “RAIN” technology, also known as “Log Structured File System” and named as “</w:t>
      </w:r>
      <w:proofErr w:type="spellStart"/>
      <w:r w:rsidRPr="00A1531C">
        <w:rPr>
          <w:rFonts w:ascii="Segoe UI" w:hAnsi="Segoe UI" w:cs="Segoe UI"/>
          <w:color w:val="333333"/>
          <w:sz w:val="24"/>
          <w:szCs w:val="24"/>
          <w:shd w:val="clear" w:color="auto" w:fill="FFFFFF"/>
        </w:rPr>
        <w:t>HyperFlex</w:t>
      </w:r>
      <w:proofErr w:type="spellEnd"/>
      <w:r w:rsidRPr="00A1531C">
        <w:rPr>
          <w:rFonts w:ascii="Segoe UI" w:hAnsi="Segoe UI" w:cs="Segoe UI"/>
          <w:color w:val="333333"/>
          <w:sz w:val="24"/>
          <w:szCs w:val="24"/>
          <w:shd w:val="clear" w:color="auto" w:fill="FFFFFF"/>
        </w:rPr>
        <w:t xml:space="preserve"> Systems” in March 2016. Cisco markets its HCI as “2nd Gen </w:t>
      </w:r>
      <w:r w:rsidR="001E22F7" w:rsidRPr="00A1531C">
        <w:rPr>
          <w:rFonts w:ascii="Segoe UI" w:hAnsi="Segoe UI" w:cs="Segoe UI"/>
          <w:color w:val="333333"/>
          <w:sz w:val="24"/>
          <w:szCs w:val="24"/>
          <w:shd w:val="clear" w:color="auto" w:fill="FFFFFF"/>
        </w:rPr>
        <w:t>Hyperconverged</w:t>
      </w:r>
      <w:r w:rsidRPr="00A1531C">
        <w:rPr>
          <w:rFonts w:ascii="Segoe UI" w:hAnsi="Segoe UI" w:cs="Segoe UI"/>
          <w:color w:val="333333"/>
          <w:sz w:val="24"/>
          <w:szCs w:val="24"/>
          <w:shd w:val="clear" w:color="auto" w:fill="FFFFFF"/>
        </w:rPr>
        <w:t>” that includes:</w:t>
      </w:r>
    </w:p>
    <w:p w:rsidR="00074E15" w:rsidRPr="00DC1AA6" w:rsidRDefault="00074E15" w:rsidP="00DC1AA6">
      <w:pPr>
        <w:numPr>
          <w:ilvl w:val="0"/>
          <w:numId w:val="25"/>
        </w:numPr>
        <w:spacing w:before="100" w:beforeAutospacing="1" w:after="100" w:afterAutospacing="1" w:line="240" w:lineRule="auto"/>
        <w:rPr>
          <w:rFonts w:ascii="Segoe UI" w:eastAsia="Times New Roman" w:hAnsi="Segoe UI" w:cs="Segoe UI"/>
          <w:sz w:val="24"/>
          <w:szCs w:val="24"/>
        </w:rPr>
      </w:pPr>
      <w:r w:rsidRPr="00DC1AA6">
        <w:rPr>
          <w:rFonts w:ascii="Segoe UI" w:eastAsia="Times New Roman" w:hAnsi="Segoe UI" w:cs="Segoe UI"/>
          <w:sz w:val="24"/>
          <w:szCs w:val="24"/>
        </w:rPr>
        <w:t>Unified Fabric Networking, as illustrated in a picture below or see a</w:t>
      </w:r>
      <w:r w:rsidRPr="00DC1AA6">
        <w:rPr>
          <w:rFonts w:ascii="Segoe UI" w:eastAsia="Arial" w:hAnsi="Segoe UI" w:cs="Segoe UI"/>
          <w:sz w:val="24"/>
          <w:szCs w:val="24"/>
        </w:rPr>
        <w:t xml:space="preserve"> </w:t>
      </w:r>
      <w:hyperlink r:id="rId26" w:history="1">
        <w:r w:rsidRPr="00DC1AA6">
          <w:rPr>
            <w:rStyle w:val="Hyperlink"/>
            <w:rFonts w:ascii="Segoe UI" w:eastAsia="Arial" w:hAnsi="Segoe UI" w:cs="Segoe UI"/>
            <w:sz w:val="24"/>
            <w:szCs w:val="24"/>
          </w:rPr>
          <w:t>video</w:t>
        </w:r>
      </w:hyperlink>
      <w:r w:rsidRPr="00DC1AA6">
        <w:rPr>
          <w:rFonts w:ascii="Segoe UI" w:eastAsia="Arial" w:hAnsi="Segoe UI" w:cs="Segoe UI"/>
          <w:sz w:val="24"/>
          <w:szCs w:val="24"/>
        </w:rPr>
        <w:t xml:space="preserve"> for</w:t>
      </w:r>
      <w:r w:rsidRPr="003A7684">
        <w:rPr>
          <w:rFonts w:ascii="Arial" w:eastAsia="Arial" w:hAnsi="Arial" w:cs="Arial"/>
          <w:sz w:val="24"/>
        </w:rPr>
        <w:t xml:space="preserve"> </w:t>
      </w:r>
      <w:r w:rsidRPr="00DC1AA6">
        <w:rPr>
          <w:rFonts w:ascii="Segoe UI" w:eastAsia="Times New Roman" w:hAnsi="Segoe UI" w:cs="Segoe UI"/>
          <w:sz w:val="24"/>
          <w:szCs w:val="24"/>
        </w:rPr>
        <w:t xml:space="preserve">details. </w:t>
      </w:r>
    </w:p>
    <w:p w:rsidR="00074E15" w:rsidRPr="00DC1AA6" w:rsidRDefault="00074E15" w:rsidP="00DC1AA6">
      <w:pPr>
        <w:numPr>
          <w:ilvl w:val="0"/>
          <w:numId w:val="25"/>
        </w:numPr>
        <w:spacing w:before="100" w:beforeAutospacing="1" w:after="100" w:afterAutospacing="1" w:line="240" w:lineRule="auto"/>
        <w:rPr>
          <w:rFonts w:ascii="Segoe UI" w:eastAsia="Times New Roman" w:hAnsi="Segoe UI" w:cs="Segoe UI"/>
          <w:sz w:val="24"/>
          <w:szCs w:val="24"/>
        </w:rPr>
      </w:pPr>
      <w:r w:rsidRPr="00DC1AA6">
        <w:rPr>
          <w:rFonts w:ascii="Segoe UI" w:eastAsia="Times New Roman" w:hAnsi="Segoe UI" w:cs="Segoe UI"/>
          <w:sz w:val="24"/>
          <w:szCs w:val="24"/>
        </w:rPr>
        <w:t>Pre-loaded HX Data Platform, a core software, which is designed for distributed storage to offer Data Services and Storage Optimization</w:t>
      </w:r>
    </w:p>
    <w:p w:rsidR="00074E15" w:rsidRPr="009B2552" w:rsidRDefault="00074E15" w:rsidP="00CC51BE">
      <w:pPr>
        <w:numPr>
          <w:ilvl w:val="0"/>
          <w:numId w:val="25"/>
        </w:numPr>
        <w:spacing w:before="100" w:beforeAutospacing="1" w:after="9" w:afterAutospacing="1" w:line="240" w:lineRule="auto"/>
        <w:rPr>
          <w:rFonts w:ascii="Arial" w:eastAsia="Arial" w:hAnsi="Arial" w:cs="Arial"/>
          <w:sz w:val="24"/>
        </w:rPr>
      </w:pPr>
      <w:r w:rsidRPr="009B2552">
        <w:rPr>
          <w:rFonts w:ascii="Segoe UI" w:eastAsia="Times New Roman" w:hAnsi="Segoe UI" w:cs="Segoe UI"/>
          <w:sz w:val="24"/>
          <w:szCs w:val="24"/>
        </w:rPr>
        <w:t>Dynamic Data Distribution - Elastic</w:t>
      </w:r>
    </w:p>
    <w:p w:rsidR="00074E15" w:rsidRDefault="00074E15" w:rsidP="00074E15">
      <w:pPr>
        <w:rPr>
          <w:rFonts w:ascii="Arial" w:eastAsia="Arial" w:hAnsi="Arial" w:cs="Arial"/>
          <w:sz w:val="24"/>
        </w:rPr>
      </w:pPr>
      <w:r>
        <w:rPr>
          <w:rFonts w:ascii="Arial" w:eastAsia="Arial" w:hAnsi="Arial" w:cs="Arial"/>
          <w:noProof/>
          <w:sz w:val="24"/>
        </w:rPr>
        <w:drawing>
          <wp:inline distT="0" distB="0" distL="0" distR="0" wp14:anchorId="3DC426A1" wp14:editId="290ABBBE">
            <wp:extent cx="5891917" cy="307404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12224" cy="3084638"/>
                    </a:xfrm>
                    <a:prstGeom prst="rect">
                      <a:avLst/>
                    </a:prstGeom>
                    <a:noFill/>
                    <a:ln>
                      <a:noFill/>
                    </a:ln>
                  </pic:spPr>
                </pic:pic>
              </a:graphicData>
            </a:graphic>
          </wp:inline>
        </w:drawing>
      </w:r>
    </w:p>
    <w:p w:rsidR="00074E15" w:rsidRPr="003C7B2E" w:rsidRDefault="00074E15" w:rsidP="003C7B2E">
      <w:pPr>
        <w:pStyle w:val="NoSpacing"/>
        <w:rPr>
          <w:rFonts w:ascii="Segoe UI" w:hAnsi="Segoe UI" w:cs="Segoe UI"/>
          <w:sz w:val="24"/>
          <w:szCs w:val="24"/>
        </w:rPr>
      </w:pPr>
      <w:r w:rsidRPr="003C7B2E">
        <w:rPr>
          <w:rFonts w:ascii="Segoe UI" w:hAnsi="Segoe UI" w:cs="Segoe UI"/>
          <w:sz w:val="24"/>
          <w:szCs w:val="24"/>
        </w:rPr>
        <w:t>Note:</w:t>
      </w:r>
      <w:r w:rsidRPr="003C7B2E">
        <w:rPr>
          <w:rFonts w:ascii="Segoe UI" w:hAnsi="Segoe UI" w:cs="Segoe UI"/>
          <w:sz w:val="24"/>
          <w:szCs w:val="24"/>
        </w:rPr>
        <w:tab/>
        <w:t>Cisco B200 M4 blades (or servers) are the #1 market share in the U.S. in 2016, while its UCS platform has 48,000 customers in March 2016.</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t>Independently scale-up and scale-out</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t>Security</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lastRenderedPageBreak/>
        <w:t>Call Home and Onsite 24x7 support</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t>Pointer-based snapshot</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t>Near Instant Clones</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t>Inline dedupe and compression</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t>Self-healing</w:t>
      </w:r>
    </w:p>
    <w:p w:rsidR="00074E15" w:rsidRPr="003C7B2E" w:rsidRDefault="00074E15" w:rsidP="003C7B2E">
      <w:pPr>
        <w:numPr>
          <w:ilvl w:val="0"/>
          <w:numId w:val="25"/>
        </w:numPr>
        <w:spacing w:before="100" w:beforeAutospacing="1" w:after="100" w:afterAutospacing="1" w:line="240" w:lineRule="auto"/>
        <w:rPr>
          <w:rFonts w:ascii="Segoe UI" w:eastAsia="Times New Roman" w:hAnsi="Segoe UI" w:cs="Segoe UI"/>
          <w:sz w:val="24"/>
          <w:szCs w:val="24"/>
        </w:rPr>
      </w:pPr>
      <w:r w:rsidRPr="003C7B2E">
        <w:rPr>
          <w:rFonts w:ascii="Segoe UI" w:eastAsia="Times New Roman" w:hAnsi="Segoe UI" w:cs="Segoe UI"/>
          <w:sz w:val="24"/>
          <w:szCs w:val="24"/>
        </w:rPr>
        <w:t>Single pane of glass for management</w:t>
      </w:r>
    </w:p>
    <w:p w:rsidR="00074E15" w:rsidRPr="00E07C8B" w:rsidRDefault="00074E15" w:rsidP="00074E15">
      <w:pPr>
        <w:rPr>
          <w:rFonts w:ascii="Segoe UI" w:eastAsia="Arial" w:hAnsi="Segoe UI" w:cs="Segoe UI"/>
          <w:i/>
          <w:sz w:val="24"/>
          <w:szCs w:val="24"/>
        </w:rPr>
      </w:pPr>
      <w:r w:rsidRPr="00E07C8B">
        <w:rPr>
          <w:rFonts w:ascii="Segoe UI" w:eastAsia="Arial" w:hAnsi="Segoe UI" w:cs="Segoe UI"/>
          <w:b/>
          <w:i/>
          <w:sz w:val="24"/>
          <w:szCs w:val="24"/>
        </w:rPr>
        <w:t>Special note:</w:t>
      </w:r>
      <w:r w:rsidRPr="00E07C8B">
        <w:rPr>
          <w:rFonts w:ascii="Segoe UI" w:eastAsia="Arial" w:hAnsi="Segoe UI" w:cs="Segoe UI"/>
          <w:i/>
          <w:sz w:val="24"/>
          <w:szCs w:val="24"/>
        </w:rPr>
        <w:t xml:space="preserve"> Cisco acknowledges that </w:t>
      </w:r>
      <w:proofErr w:type="spellStart"/>
      <w:r w:rsidRPr="00E07C8B">
        <w:rPr>
          <w:rFonts w:ascii="Segoe UI" w:eastAsia="Arial" w:hAnsi="Segoe UI" w:cs="Segoe UI"/>
          <w:i/>
          <w:sz w:val="24"/>
          <w:szCs w:val="24"/>
        </w:rPr>
        <w:t>HyperFlex</w:t>
      </w:r>
      <w:proofErr w:type="spellEnd"/>
      <w:r w:rsidRPr="00E07C8B">
        <w:rPr>
          <w:rFonts w:ascii="Segoe UI" w:eastAsia="Arial" w:hAnsi="Segoe UI" w:cs="Segoe UI"/>
          <w:i/>
          <w:sz w:val="24"/>
          <w:szCs w:val="24"/>
        </w:rPr>
        <w:t xml:space="preserve"> is not designed for low latency apps such as databases and operational and mission critical applications. It is designed for operational simplicity – see </w:t>
      </w:r>
      <w:hyperlink r:id="rId28" w:history="1">
        <w:r w:rsidRPr="00E07C8B">
          <w:rPr>
            <w:rStyle w:val="Hyperlink"/>
            <w:rFonts w:ascii="Segoe UI" w:eastAsia="Arial" w:hAnsi="Segoe UI" w:cs="Segoe UI"/>
            <w:i/>
            <w:sz w:val="24"/>
            <w:szCs w:val="24"/>
          </w:rPr>
          <w:t>https://www.youtube.com/watch?v=BVMpcitCQcw</w:t>
        </w:r>
      </w:hyperlink>
      <w:r w:rsidRPr="00E07C8B">
        <w:rPr>
          <w:rFonts w:ascii="Segoe UI" w:eastAsia="Arial" w:hAnsi="Segoe UI" w:cs="Segoe UI"/>
          <w:i/>
          <w:sz w:val="24"/>
          <w:szCs w:val="24"/>
        </w:rPr>
        <w:t xml:space="preserve"> for reference!</w:t>
      </w:r>
    </w:p>
    <w:p w:rsidR="00B629D1" w:rsidRPr="004845C7" w:rsidRDefault="00B629D1" w:rsidP="004845C7">
      <w:pPr>
        <w:rPr>
          <w:rFonts w:ascii="Segoe UI" w:hAnsi="Segoe UI" w:cs="Segoe UI"/>
          <w:b/>
          <w:color w:val="333333"/>
          <w:sz w:val="28"/>
          <w:szCs w:val="28"/>
          <w:shd w:val="clear" w:color="auto" w:fill="FFFFFF"/>
        </w:rPr>
      </w:pPr>
      <w:r w:rsidRPr="004845C7">
        <w:rPr>
          <w:rFonts w:ascii="Segoe UI" w:hAnsi="Segoe UI" w:cs="Segoe UI"/>
          <w:b/>
          <w:color w:val="333333"/>
          <w:sz w:val="28"/>
          <w:szCs w:val="28"/>
          <w:shd w:val="clear" w:color="auto" w:fill="FFFFFF"/>
        </w:rPr>
        <w:t>Acknowledgement</w:t>
      </w:r>
    </w:p>
    <w:p w:rsidR="00B629D1" w:rsidRDefault="00B629D1" w:rsidP="00D754B7">
      <w:pPr>
        <w:rPr>
          <w:rFonts w:ascii="Segoe UI" w:hAnsi="Segoe UI" w:cs="Segoe UI"/>
          <w:color w:val="333333"/>
          <w:sz w:val="24"/>
          <w:szCs w:val="24"/>
          <w:shd w:val="clear" w:color="auto" w:fill="FFFFFF"/>
        </w:rPr>
      </w:pPr>
      <w:r w:rsidRPr="004845C7">
        <w:rPr>
          <w:rFonts w:ascii="Segoe UI" w:hAnsi="Segoe UI" w:cs="Segoe UI"/>
          <w:color w:val="333333"/>
          <w:sz w:val="24"/>
          <w:szCs w:val="24"/>
          <w:shd w:val="clear" w:color="auto" w:fill="FFFFFF"/>
        </w:rPr>
        <w:t xml:space="preserve">Thanks Brian </w:t>
      </w:r>
      <w:proofErr w:type="spellStart"/>
      <w:r w:rsidRPr="004845C7">
        <w:rPr>
          <w:rFonts w:ascii="Segoe UI" w:hAnsi="Segoe UI" w:cs="Segoe UI"/>
          <w:color w:val="333333"/>
          <w:sz w:val="24"/>
          <w:szCs w:val="24"/>
          <w:shd w:val="clear" w:color="auto" w:fill="FFFFFF"/>
        </w:rPr>
        <w:t>Renken</w:t>
      </w:r>
      <w:proofErr w:type="spellEnd"/>
      <w:r w:rsidRPr="004845C7">
        <w:rPr>
          <w:rFonts w:ascii="Segoe UI" w:hAnsi="Segoe UI" w:cs="Segoe UI"/>
          <w:color w:val="333333"/>
          <w:sz w:val="24"/>
          <w:szCs w:val="24"/>
          <w:shd w:val="clear" w:color="auto" w:fill="FFFFFF"/>
        </w:rPr>
        <w:t xml:space="preserve">, Sr. Engineer at Datrium </w:t>
      </w:r>
      <w:r w:rsidR="002C6371" w:rsidRPr="004845C7">
        <w:rPr>
          <w:rFonts w:ascii="Segoe UI" w:hAnsi="Segoe UI" w:cs="Segoe UI"/>
          <w:color w:val="333333"/>
          <w:sz w:val="24"/>
          <w:szCs w:val="24"/>
          <w:shd w:val="clear" w:color="auto" w:fill="FFFFFF"/>
        </w:rPr>
        <w:t xml:space="preserve">for </w:t>
      </w:r>
      <w:r w:rsidRPr="004845C7">
        <w:rPr>
          <w:rFonts w:ascii="Segoe UI" w:hAnsi="Segoe UI" w:cs="Segoe UI"/>
          <w:color w:val="333333"/>
          <w:sz w:val="24"/>
          <w:szCs w:val="24"/>
          <w:shd w:val="clear" w:color="auto" w:fill="FFFFFF"/>
        </w:rPr>
        <w:t>provid</w:t>
      </w:r>
      <w:r w:rsidR="002C6371" w:rsidRPr="004845C7">
        <w:rPr>
          <w:rFonts w:ascii="Segoe UI" w:hAnsi="Segoe UI" w:cs="Segoe UI"/>
          <w:color w:val="333333"/>
          <w:sz w:val="24"/>
          <w:szCs w:val="24"/>
          <w:shd w:val="clear" w:color="auto" w:fill="FFFFFF"/>
        </w:rPr>
        <w:t>ing</w:t>
      </w:r>
      <w:r w:rsidR="00796EBF" w:rsidRPr="004845C7">
        <w:rPr>
          <w:rFonts w:ascii="Segoe UI" w:hAnsi="Segoe UI" w:cs="Segoe UI"/>
          <w:color w:val="333333"/>
          <w:sz w:val="24"/>
          <w:szCs w:val="24"/>
          <w:shd w:val="clear" w:color="auto" w:fill="FFFFFF"/>
        </w:rPr>
        <w:t xml:space="preserve"> a presentation and</w:t>
      </w:r>
      <w:r w:rsidRPr="004845C7">
        <w:rPr>
          <w:rFonts w:ascii="Segoe UI" w:hAnsi="Segoe UI" w:cs="Segoe UI"/>
          <w:color w:val="333333"/>
          <w:sz w:val="24"/>
          <w:szCs w:val="24"/>
          <w:shd w:val="clear" w:color="auto" w:fill="FFFFFF"/>
        </w:rPr>
        <w:t xml:space="preserve"> a Q&amp;A session on </w:t>
      </w:r>
      <w:r w:rsidR="00796EBF" w:rsidRPr="004845C7">
        <w:rPr>
          <w:rFonts w:ascii="Segoe UI" w:hAnsi="Segoe UI" w:cs="Segoe UI"/>
          <w:color w:val="333333"/>
          <w:sz w:val="24"/>
          <w:szCs w:val="24"/>
          <w:shd w:val="clear" w:color="auto" w:fill="FFFFFF"/>
        </w:rPr>
        <w:t>April 10, 2017</w:t>
      </w:r>
      <w:r w:rsidRPr="004845C7">
        <w:rPr>
          <w:rFonts w:ascii="Segoe UI" w:hAnsi="Segoe UI" w:cs="Segoe UI"/>
          <w:color w:val="333333"/>
          <w:sz w:val="24"/>
          <w:szCs w:val="24"/>
          <w:shd w:val="clear" w:color="auto" w:fill="FFFFFF"/>
        </w:rPr>
        <w:t>.</w:t>
      </w:r>
    </w:p>
    <w:sectPr w:rsidR="00B629D1">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0B01" w:rsidRDefault="00DC0B01" w:rsidP="001B43F5">
      <w:pPr>
        <w:spacing w:after="0" w:line="240" w:lineRule="auto"/>
      </w:pPr>
      <w:r>
        <w:separator/>
      </w:r>
    </w:p>
  </w:endnote>
  <w:endnote w:type="continuationSeparator" w:id="0">
    <w:p w:rsidR="00DC0B01" w:rsidRDefault="00DC0B01" w:rsidP="001B43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UI">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3F5" w:rsidRDefault="00902907">
    <w:pPr>
      <w:pStyle w:val="Footer"/>
    </w:pPr>
    <w:r>
      <w:rPr>
        <w:noProof/>
      </w:rPr>
      <mc:AlternateContent>
        <mc:Choice Requires="wpg">
          <w:drawing>
            <wp:anchor distT="0" distB="0" distL="114300" distR="114300" simplePos="0" relativeHeight="251659264" behindDoc="0" locked="0" layoutInCell="1" allowOverlap="1">
              <wp:simplePos x="0" y="0"/>
              <wp:positionH relativeFrom="page">
                <wp:align>right</wp:align>
              </wp:positionH>
              <wp:positionV relativeFrom="bottomMargin">
                <wp:align>center</wp:align>
              </wp:positionV>
              <wp:extent cx="7768424" cy="486410"/>
              <wp:effectExtent l="0" t="0" r="0" b="0"/>
              <wp:wrapNone/>
              <wp:docPr id="155" name="Group 155"/>
              <wp:cNvGraphicFramePr/>
              <a:graphic xmlns:a="http://schemas.openxmlformats.org/drawingml/2006/main">
                <a:graphicData uri="http://schemas.microsoft.com/office/word/2010/wordprocessingGroup">
                  <wpg:wgp>
                    <wpg:cNvGrpSpPr/>
                    <wpg:grpSpPr>
                      <a:xfrm>
                        <a:off x="0" y="0"/>
                        <a:ext cx="7768424" cy="486410"/>
                        <a:chOff x="0" y="0"/>
                        <a:chExt cx="5943600" cy="48641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4864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2907" w:rsidRDefault="00412A62" w:rsidP="00412A62">
                            <w:pPr>
                              <w:pStyle w:val="Footer"/>
                              <w:pBdr>
                                <w:top w:val="thinThickSmallGap" w:sz="24" w:space="1" w:color="622423" w:themeColor="accent2" w:themeShade="7F"/>
                              </w:pBdr>
                              <w:jc w:val="center"/>
                              <w:rPr>
                                <w:rFonts w:asciiTheme="majorHAnsi" w:eastAsiaTheme="majorEastAsia" w:hAnsiTheme="majorHAnsi" w:cstheme="majorBidi"/>
                              </w:rPr>
                            </w:pPr>
                            <w:r>
                              <w:rPr>
                                <w:sz w:val="23"/>
                                <w:szCs w:val="23"/>
                              </w:rPr>
                              <w:t xml:space="preserve">My notes is my own opinion and does not represent the views of the County of Los Angeles </w:t>
                            </w:r>
                            <w:r w:rsidR="00902907">
                              <w:rPr>
                                <w:rFonts w:asciiTheme="majorHAnsi" w:eastAsiaTheme="majorEastAsia" w:hAnsiTheme="majorHAnsi" w:cstheme="majorBidi"/>
                              </w:rPr>
                              <w:ptab w:relativeTo="margin" w:alignment="right" w:leader="none"/>
                            </w:r>
                            <w:r w:rsidR="00902907">
                              <w:rPr>
                                <w:rFonts w:asciiTheme="majorHAnsi" w:eastAsiaTheme="majorEastAsia" w:hAnsiTheme="majorHAnsi" w:cstheme="majorBidi"/>
                              </w:rPr>
                              <w:t xml:space="preserve">Page </w:t>
                            </w:r>
                            <w:r w:rsidR="00902907">
                              <w:rPr>
                                <w:rFonts w:eastAsiaTheme="minorEastAsia"/>
                              </w:rPr>
                              <w:fldChar w:fldCharType="begin"/>
                            </w:r>
                            <w:r w:rsidR="00902907">
                              <w:instrText xml:space="preserve"> PAGE   \* MERGEFORMAT </w:instrText>
                            </w:r>
                            <w:r w:rsidR="00902907">
                              <w:rPr>
                                <w:rFonts w:eastAsiaTheme="minorEastAsia"/>
                              </w:rPr>
                              <w:fldChar w:fldCharType="separate"/>
                            </w:r>
                            <w:r w:rsidR="004F35A2" w:rsidRPr="004F35A2">
                              <w:rPr>
                                <w:rFonts w:asciiTheme="majorHAnsi" w:eastAsiaTheme="majorEastAsia" w:hAnsiTheme="majorHAnsi" w:cstheme="majorBidi"/>
                                <w:noProof/>
                              </w:rPr>
                              <w:t>11</w:t>
                            </w:r>
                            <w:r w:rsidR="00902907">
                              <w:rPr>
                                <w:rFonts w:asciiTheme="majorHAnsi" w:eastAsiaTheme="majorEastAsia" w:hAnsiTheme="majorHAnsi" w:cstheme="majorBidi"/>
                                <w:noProof/>
                              </w:rPr>
                              <w:fldChar w:fldCharType="end"/>
                            </w:r>
                          </w:p>
                          <w:p w:rsidR="00902907" w:rsidRDefault="00902907">
                            <w:pPr>
                              <w:pStyle w:val="Footer"/>
                              <w:tabs>
                                <w:tab w:val="clear" w:pos="4680"/>
                                <w:tab w:val="clear" w:pos="9360"/>
                              </w:tabs>
                              <w:rPr>
                                <w:caps/>
                                <w:color w:val="808080" w:themeColor="background1" w:themeShade="80"/>
                                <w:sz w:val="20"/>
                                <w:szCs w:val="20"/>
                              </w:rPr>
                            </w:pPr>
                          </w:p>
                        </w:txbxContent>
                      </wps:txbx>
                      <wps:bodyPr rot="0" spcFirstLastPara="0" vertOverflow="overflow" horzOverflow="overflow" vert="horz" wrap="square" lIns="0" tIns="45720" rIns="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155" o:spid="_x0000_s1026" style="position:absolute;margin-left:560.5pt;margin-top:0;width:611.7pt;height:38.3pt;z-index:251659264;mso-position-horizontal:right;mso-position-horizontal-relative:page;mso-position-vertical:center;mso-position-vertical-relative:bottom-margin-area;mso-width-relative:margin" coordsize="59436,4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">
              <v:rect id="Rectangle 156" o:spid="_x0000_s1027" style="position:absolute;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" fillcolor="white [3212]" stroked="f" strokeweight="2pt">
                <v:fill opacity="0"/>
              </v:rect>
              <v:shapetype id="_x0000_t202" coordsize="21600,21600" o:spt="202" path="m,l,21600r21600,l21600,xe">
                <v:stroke joinstyle="miter"/>
                <v:path gradientshapeok="t" o:connecttype="rect"/>
              </v:shapetype>
              <v:shape id="Text Box 157" o:spid="_x0000_s1028" type="#_x0000_t202" style="position:absolute;left:2286;width:53530;height:4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" filled="f" stroked="f" strokeweight=".5pt">
                <v:textbox inset="0,,0">
                  <w:txbxContent>
                    <w:p w:rsidR="00902907" w:rsidRDefault="00412A62" w:rsidP="00412A62">
                      <w:pPr>
                        <w:pStyle w:val="Footer"/>
                        <w:pBdr>
                          <w:top w:val="thinThickSmallGap" w:sz="24" w:space="1" w:color="622423" w:themeColor="accent2" w:themeShade="7F"/>
                        </w:pBdr>
                        <w:jc w:val="center"/>
                        <w:rPr>
                          <w:rFonts w:asciiTheme="majorHAnsi" w:eastAsiaTheme="majorEastAsia" w:hAnsiTheme="majorHAnsi" w:cstheme="majorBidi"/>
                        </w:rPr>
                      </w:pPr>
                      <w:r>
                        <w:rPr>
                          <w:sz w:val="23"/>
                          <w:szCs w:val="23"/>
                        </w:rPr>
                        <w:t xml:space="preserve">My notes is my own opinion and does not represent the views of the County of Los Angeles </w:t>
                      </w:r>
                      <w:r w:rsidR="00902907">
                        <w:rPr>
                          <w:rFonts w:asciiTheme="majorHAnsi" w:eastAsiaTheme="majorEastAsia" w:hAnsiTheme="majorHAnsi" w:cstheme="majorBidi"/>
                        </w:rPr>
                        <w:ptab w:relativeTo="margin" w:alignment="right" w:leader="none"/>
                      </w:r>
                      <w:r w:rsidR="00902907">
                        <w:rPr>
                          <w:rFonts w:asciiTheme="majorHAnsi" w:eastAsiaTheme="majorEastAsia" w:hAnsiTheme="majorHAnsi" w:cstheme="majorBidi"/>
                        </w:rPr>
                        <w:t xml:space="preserve">Page </w:t>
                      </w:r>
                      <w:r w:rsidR="00902907">
                        <w:rPr>
                          <w:rFonts w:eastAsiaTheme="minorEastAsia"/>
                        </w:rPr>
                        <w:fldChar w:fldCharType="begin"/>
                      </w:r>
                      <w:r w:rsidR="00902907">
                        <w:instrText xml:space="preserve"> PAGE   \* MERGEFORMAT </w:instrText>
                      </w:r>
                      <w:r w:rsidR="00902907">
                        <w:rPr>
                          <w:rFonts w:eastAsiaTheme="minorEastAsia"/>
                        </w:rPr>
                        <w:fldChar w:fldCharType="separate"/>
                      </w:r>
                      <w:r w:rsidR="004F35A2" w:rsidRPr="004F35A2">
                        <w:rPr>
                          <w:rFonts w:asciiTheme="majorHAnsi" w:eastAsiaTheme="majorEastAsia" w:hAnsiTheme="majorHAnsi" w:cstheme="majorBidi"/>
                          <w:noProof/>
                        </w:rPr>
                        <w:t>11</w:t>
                      </w:r>
                      <w:r w:rsidR="00902907">
                        <w:rPr>
                          <w:rFonts w:asciiTheme="majorHAnsi" w:eastAsiaTheme="majorEastAsia" w:hAnsiTheme="majorHAnsi" w:cstheme="majorBidi"/>
                          <w:noProof/>
                        </w:rPr>
                        <w:fldChar w:fldCharType="end"/>
                      </w:r>
                    </w:p>
                    <w:p w:rsidR="00902907" w:rsidRDefault="00902907">
                      <w:pPr>
                        <w:pStyle w:val="Footer"/>
                        <w:tabs>
                          <w:tab w:val="clear" w:pos="4680"/>
                          <w:tab w:val="clear" w:pos="9360"/>
                        </w:tabs>
                        <w:rPr>
                          <w:caps/>
                          <w:color w:val="808080" w:themeColor="background1" w:themeShade="80"/>
                          <w:sz w:val="20"/>
                          <w:szCs w:val="20"/>
                        </w:rPr>
                      </w:pPr>
                    </w:p>
                  </w:txbxContent>
                </v:textbox>
              </v:shape>
              <w10:wrap anchorx="page" anchory="margin"/>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0B01" w:rsidRDefault="00DC0B01" w:rsidP="001B43F5">
      <w:pPr>
        <w:spacing w:after="0" w:line="240" w:lineRule="auto"/>
      </w:pPr>
      <w:r>
        <w:separator/>
      </w:r>
    </w:p>
  </w:footnote>
  <w:footnote w:type="continuationSeparator" w:id="0">
    <w:p w:rsidR="00DC0B01" w:rsidRDefault="00DC0B01" w:rsidP="001B43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Segoe UI" w:hAnsi="Segoe UI" w:cs="Segoe UI"/>
        <w:b/>
        <w:color w:val="333333"/>
        <w:sz w:val="36"/>
        <w:szCs w:val="36"/>
        <w:shd w:val="clear" w:color="auto" w:fill="FFFFFF"/>
      </w:rPr>
      <w:alias w:val="Title"/>
      <w:id w:val="77738743"/>
      <w:placeholder>
        <w:docPart w:val="D2FC4F60B8C341089738D1669CC07440"/>
      </w:placeholder>
      <w:dataBinding w:prefixMappings="xmlns:ns0='http://schemas.openxmlformats.org/package/2006/metadata/core-properties' xmlns:ns1='http://purl.org/dc/elements/1.1/'" w:xpath="/ns0:coreProperties[1]/ns1:title[1]" w:storeItemID="{6C3C8BC8-F283-45AE-878A-BAB7291924A1}"/>
      <w:text/>
    </w:sdtPr>
    <w:sdtEndPr/>
    <w:sdtContent>
      <w:p w:rsidR="000B6A59" w:rsidRDefault="0028465E" w:rsidP="004C029E">
        <w:pPr>
          <w:pStyle w:val="Header"/>
          <w:pBdr>
            <w:bottom w:val="thickThinSmallGap" w:sz="24" w:space="1" w:color="622423" w:themeColor="accent2" w:themeShade="7F"/>
          </w:pBdr>
          <w:jc w:val="center"/>
        </w:pPr>
        <w:r>
          <w:rPr>
            <w:rFonts w:ascii="Segoe UI" w:hAnsi="Segoe UI" w:cs="Segoe UI"/>
            <w:b/>
            <w:color w:val="333333"/>
            <w:sz w:val="36"/>
            <w:szCs w:val="36"/>
            <w:shd w:val="clear" w:color="auto" w:fill="FFFFFF"/>
          </w:rPr>
          <w:t>Datrium DVX Storage System</w:t>
        </w:r>
        <w:r w:rsidR="001B342B">
          <w:rPr>
            <w:rFonts w:ascii="Segoe UI" w:hAnsi="Segoe UI" w:cs="Segoe UI"/>
            <w:b/>
            <w:color w:val="333333"/>
            <w:sz w:val="36"/>
            <w:szCs w:val="36"/>
            <w:shd w:val="clear" w:color="auto" w:fill="FFFFFF"/>
          </w:rPr>
          <w:t xml:space="preserve"> Architectures</w:t>
        </w:r>
        <w:r>
          <w:rPr>
            <w:rFonts w:ascii="Segoe UI" w:hAnsi="Segoe UI" w:cs="Segoe UI"/>
            <w:b/>
            <w:color w:val="333333"/>
            <w:sz w:val="36"/>
            <w:szCs w:val="36"/>
            <w:shd w:val="clear" w:color="auto" w:fill="FFFFFF"/>
          </w:rPr>
          <w:t xml:space="preserve"> Overview</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93D92"/>
    <w:multiLevelType w:val="hybridMultilevel"/>
    <w:tmpl w:val="77208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D30128"/>
    <w:multiLevelType w:val="hybridMultilevel"/>
    <w:tmpl w:val="0A0EF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572E40"/>
    <w:multiLevelType w:val="hybridMultilevel"/>
    <w:tmpl w:val="1BEC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20483"/>
    <w:multiLevelType w:val="hybridMultilevel"/>
    <w:tmpl w:val="940AA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9A06AA"/>
    <w:multiLevelType w:val="hybridMultilevel"/>
    <w:tmpl w:val="A18022BE"/>
    <w:lvl w:ilvl="0" w:tplc="51A21A80">
      <w:start w:val="1"/>
      <w:numFmt w:val="bullet"/>
      <w:lvlText w:val="•"/>
      <w:lvlJc w:val="left"/>
      <w:pPr>
        <w:tabs>
          <w:tab w:val="num" w:pos="720"/>
        </w:tabs>
        <w:ind w:left="720" w:hanging="360"/>
      </w:pPr>
      <w:rPr>
        <w:rFonts w:ascii="Arial" w:hAnsi="Arial" w:hint="default"/>
      </w:rPr>
    </w:lvl>
    <w:lvl w:ilvl="1" w:tplc="E4A66DBC" w:tentative="1">
      <w:start w:val="1"/>
      <w:numFmt w:val="bullet"/>
      <w:lvlText w:val="•"/>
      <w:lvlJc w:val="left"/>
      <w:pPr>
        <w:tabs>
          <w:tab w:val="num" w:pos="1440"/>
        </w:tabs>
        <w:ind w:left="1440" w:hanging="360"/>
      </w:pPr>
      <w:rPr>
        <w:rFonts w:ascii="Arial" w:hAnsi="Arial" w:hint="default"/>
      </w:rPr>
    </w:lvl>
    <w:lvl w:ilvl="2" w:tplc="30A234A0" w:tentative="1">
      <w:start w:val="1"/>
      <w:numFmt w:val="bullet"/>
      <w:lvlText w:val="•"/>
      <w:lvlJc w:val="left"/>
      <w:pPr>
        <w:tabs>
          <w:tab w:val="num" w:pos="2160"/>
        </w:tabs>
        <w:ind w:left="2160" w:hanging="360"/>
      </w:pPr>
      <w:rPr>
        <w:rFonts w:ascii="Arial" w:hAnsi="Arial" w:hint="default"/>
      </w:rPr>
    </w:lvl>
    <w:lvl w:ilvl="3" w:tplc="6630CAEC" w:tentative="1">
      <w:start w:val="1"/>
      <w:numFmt w:val="bullet"/>
      <w:lvlText w:val="•"/>
      <w:lvlJc w:val="left"/>
      <w:pPr>
        <w:tabs>
          <w:tab w:val="num" w:pos="2880"/>
        </w:tabs>
        <w:ind w:left="2880" w:hanging="360"/>
      </w:pPr>
      <w:rPr>
        <w:rFonts w:ascii="Arial" w:hAnsi="Arial" w:hint="default"/>
      </w:rPr>
    </w:lvl>
    <w:lvl w:ilvl="4" w:tplc="447CBDBA" w:tentative="1">
      <w:start w:val="1"/>
      <w:numFmt w:val="bullet"/>
      <w:lvlText w:val="•"/>
      <w:lvlJc w:val="left"/>
      <w:pPr>
        <w:tabs>
          <w:tab w:val="num" w:pos="3600"/>
        </w:tabs>
        <w:ind w:left="3600" w:hanging="360"/>
      </w:pPr>
      <w:rPr>
        <w:rFonts w:ascii="Arial" w:hAnsi="Arial" w:hint="default"/>
      </w:rPr>
    </w:lvl>
    <w:lvl w:ilvl="5" w:tplc="13D8A98C" w:tentative="1">
      <w:start w:val="1"/>
      <w:numFmt w:val="bullet"/>
      <w:lvlText w:val="•"/>
      <w:lvlJc w:val="left"/>
      <w:pPr>
        <w:tabs>
          <w:tab w:val="num" w:pos="4320"/>
        </w:tabs>
        <w:ind w:left="4320" w:hanging="360"/>
      </w:pPr>
      <w:rPr>
        <w:rFonts w:ascii="Arial" w:hAnsi="Arial" w:hint="default"/>
      </w:rPr>
    </w:lvl>
    <w:lvl w:ilvl="6" w:tplc="E4CAAE00" w:tentative="1">
      <w:start w:val="1"/>
      <w:numFmt w:val="bullet"/>
      <w:lvlText w:val="•"/>
      <w:lvlJc w:val="left"/>
      <w:pPr>
        <w:tabs>
          <w:tab w:val="num" w:pos="5040"/>
        </w:tabs>
        <w:ind w:left="5040" w:hanging="360"/>
      </w:pPr>
      <w:rPr>
        <w:rFonts w:ascii="Arial" w:hAnsi="Arial" w:hint="default"/>
      </w:rPr>
    </w:lvl>
    <w:lvl w:ilvl="7" w:tplc="C7B0345E" w:tentative="1">
      <w:start w:val="1"/>
      <w:numFmt w:val="bullet"/>
      <w:lvlText w:val="•"/>
      <w:lvlJc w:val="left"/>
      <w:pPr>
        <w:tabs>
          <w:tab w:val="num" w:pos="5760"/>
        </w:tabs>
        <w:ind w:left="5760" w:hanging="360"/>
      </w:pPr>
      <w:rPr>
        <w:rFonts w:ascii="Arial" w:hAnsi="Arial" w:hint="default"/>
      </w:rPr>
    </w:lvl>
    <w:lvl w:ilvl="8" w:tplc="61C0582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6086DCB"/>
    <w:multiLevelType w:val="hybridMultilevel"/>
    <w:tmpl w:val="C382DA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1D7823"/>
    <w:multiLevelType w:val="hybridMultilevel"/>
    <w:tmpl w:val="51DCE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EA04AE"/>
    <w:multiLevelType w:val="hybridMultilevel"/>
    <w:tmpl w:val="7DE08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C46C9"/>
    <w:multiLevelType w:val="multilevel"/>
    <w:tmpl w:val="B7748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2631D5"/>
    <w:multiLevelType w:val="hybridMultilevel"/>
    <w:tmpl w:val="CC6CF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1E2134"/>
    <w:multiLevelType w:val="hybridMultilevel"/>
    <w:tmpl w:val="FE362A16"/>
    <w:lvl w:ilvl="0" w:tplc="14F42C44">
      <w:start w:val="1"/>
      <w:numFmt w:val="bullet"/>
      <w:lvlText w:val="•"/>
      <w:lvlJc w:val="left"/>
      <w:pPr>
        <w:tabs>
          <w:tab w:val="num" w:pos="720"/>
        </w:tabs>
        <w:ind w:left="720" w:hanging="360"/>
      </w:pPr>
      <w:rPr>
        <w:rFonts w:ascii="Arial" w:hAnsi="Arial" w:hint="default"/>
      </w:rPr>
    </w:lvl>
    <w:lvl w:ilvl="1" w:tplc="A0B8639E" w:tentative="1">
      <w:start w:val="1"/>
      <w:numFmt w:val="bullet"/>
      <w:lvlText w:val="•"/>
      <w:lvlJc w:val="left"/>
      <w:pPr>
        <w:tabs>
          <w:tab w:val="num" w:pos="1440"/>
        </w:tabs>
        <w:ind w:left="1440" w:hanging="360"/>
      </w:pPr>
      <w:rPr>
        <w:rFonts w:ascii="Arial" w:hAnsi="Arial" w:hint="default"/>
      </w:rPr>
    </w:lvl>
    <w:lvl w:ilvl="2" w:tplc="2E26C662" w:tentative="1">
      <w:start w:val="1"/>
      <w:numFmt w:val="bullet"/>
      <w:lvlText w:val="•"/>
      <w:lvlJc w:val="left"/>
      <w:pPr>
        <w:tabs>
          <w:tab w:val="num" w:pos="2160"/>
        </w:tabs>
        <w:ind w:left="2160" w:hanging="360"/>
      </w:pPr>
      <w:rPr>
        <w:rFonts w:ascii="Arial" w:hAnsi="Arial" w:hint="default"/>
      </w:rPr>
    </w:lvl>
    <w:lvl w:ilvl="3" w:tplc="1E26022E" w:tentative="1">
      <w:start w:val="1"/>
      <w:numFmt w:val="bullet"/>
      <w:lvlText w:val="•"/>
      <w:lvlJc w:val="left"/>
      <w:pPr>
        <w:tabs>
          <w:tab w:val="num" w:pos="2880"/>
        </w:tabs>
        <w:ind w:left="2880" w:hanging="360"/>
      </w:pPr>
      <w:rPr>
        <w:rFonts w:ascii="Arial" w:hAnsi="Arial" w:hint="default"/>
      </w:rPr>
    </w:lvl>
    <w:lvl w:ilvl="4" w:tplc="08CA97F2" w:tentative="1">
      <w:start w:val="1"/>
      <w:numFmt w:val="bullet"/>
      <w:lvlText w:val="•"/>
      <w:lvlJc w:val="left"/>
      <w:pPr>
        <w:tabs>
          <w:tab w:val="num" w:pos="3600"/>
        </w:tabs>
        <w:ind w:left="3600" w:hanging="360"/>
      </w:pPr>
      <w:rPr>
        <w:rFonts w:ascii="Arial" w:hAnsi="Arial" w:hint="default"/>
      </w:rPr>
    </w:lvl>
    <w:lvl w:ilvl="5" w:tplc="BF546F7E" w:tentative="1">
      <w:start w:val="1"/>
      <w:numFmt w:val="bullet"/>
      <w:lvlText w:val="•"/>
      <w:lvlJc w:val="left"/>
      <w:pPr>
        <w:tabs>
          <w:tab w:val="num" w:pos="4320"/>
        </w:tabs>
        <w:ind w:left="4320" w:hanging="360"/>
      </w:pPr>
      <w:rPr>
        <w:rFonts w:ascii="Arial" w:hAnsi="Arial" w:hint="default"/>
      </w:rPr>
    </w:lvl>
    <w:lvl w:ilvl="6" w:tplc="AF7A6E02" w:tentative="1">
      <w:start w:val="1"/>
      <w:numFmt w:val="bullet"/>
      <w:lvlText w:val="•"/>
      <w:lvlJc w:val="left"/>
      <w:pPr>
        <w:tabs>
          <w:tab w:val="num" w:pos="5040"/>
        </w:tabs>
        <w:ind w:left="5040" w:hanging="360"/>
      </w:pPr>
      <w:rPr>
        <w:rFonts w:ascii="Arial" w:hAnsi="Arial" w:hint="default"/>
      </w:rPr>
    </w:lvl>
    <w:lvl w:ilvl="7" w:tplc="A42E2148" w:tentative="1">
      <w:start w:val="1"/>
      <w:numFmt w:val="bullet"/>
      <w:lvlText w:val="•"/>
      <w:lvlJc w:val="left"/>
      <w:pPr>
        <w:tabs>
          <w:tab w:val="num" w:pos="5760"/>
        </w:tabs>
        <w:ind w:left="5760" w:hanging="360"/>
      </w:pPr>
      <w:rPr>
        <w:rFonts w:ascii="Arial" w:hAnsi="Arial" w:hint="default"/>
      </w:rPr>
    </w:lvl>
    <w:lvl w:ilvl="8" w:tplc="0FA8EC6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7C1048"/>
    <w:multiLevelType w:val="hybridMultilevel"/>
    <w:tmpl w:val="8C6E02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697CB3"/>
    <w:multiLevelType w:val="hybridMultilevel"/>
    <w:tmpl w:val="681A2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DF63BB"/>
    <w:multiLevelType w:val="hybridMultilevel"/>
    <w:tmpl w:val="878C8C58"/>
    <w:lvl w:ilvl="0" w:tplc="907A0E58">
      <w:start w:val="1"/>
      <w:numFmt w:val="bullet"/>
      <w:lvlText w:val=""/>
      <w:lvlJc w:val="left"/>
      <w:pPr>
        <w:tabs>
          <w:tab w:val="num" w:pos="720"/>
        </w:tabs>
        <w:ind w:left="720" w:hanging="360"/>
      </w:pPr>
      <w:rPr>
        <w:rFonts w:ascii="Wingdings" w:hAnsi="Wingdings" w:hint="default"/>
      </w:rPr>
    </w:lvl>
    <w:lvl w:ilvl="1" w:tplc="9F6C8638">
      <w:start w:val="1"/>
      <w:numFmt w:val="bullet"/>
      <w:lvlText w:val=""/>
      <w:lvlJc w:val="left"/>
      <w:pPr>
        <w:tabs>
          <w:tab w:val="num" w:pos="1440"/>
        </w:tabs>
        <w:ind w:left="1440" w:hanging="360"/>
      </w:pPr>
      <w:rPr>
        <w:rFonts w:ascii="Wingdings" w:hAnsi="Wingdings" w:hint="default"/>
      </w:rPr>
    </w:lvl>
    <w:lvl w:ilvl="2" w:tplc="BB4A8836">
      <w:start w:val="1"/>
      <w:numFmt w:val="bullet"/>
      <w:lvlText w:val=""/>
      <w:lvlJc w:val="left"/>
      <w:pPr>
        <w:tabs>
          <w:tab w:val="num" w:pos="2160"/>
        </w:tabs>
        <w:ind w:left="2160" w:hanging="360"/>
      </w:pPr>
      <w:rPr>
        <w:rFonts w:ascii="Wingdings" w:hAnsi="Wingdings" w:hint="default"/>
      </w:rPr>
    </w:lvl>
    <w:lvl w:ilvl="3" w:tplc="E6F6EBC8">
      <w:start w:val="1"/>
      <w:numFmt w:val="bullet"/>
      <w:lvlText w:val=""/>
      <w:lvlJc w:val="left"/>
      <w:pPr>
        <w:tabs>
          <w:tab w:val="num" w:pos="2880"/>
        </w:tabs>
        <w:ind w:left="2880" w:hanging="360"/>
      </w:pPr>
      <w:rPr>
        <w:rFonts w:ascii="Wingdings" w:hAnsi="Wingdings" w:hint="default"/>
      </w:rPr>
    </w:lvl>
    <w:lvl w:ilvl="4" w:tplc="09DA6BA8">
      <w:start w:val="1"/>
      <w:numFmt w:val="bullet"/>
      <w:lvlText w:val=""/>
      <w:lvlJc w:val="left"/>
      <w:pPr>
        <w:tabs>
          <w:tab w:val="num" w:pos="3600"/>
        </w:tabs>
        <w:ind w:left="3600" w:hanging="360"/>
      </w:pPr>
      <w:rPr>
        <w:rFonts w:ascii="Wingdings" w:hAnsi="Wingdings" w:hint="default"/>
      </w:rPr>
    </w:lvl>
    <w:lvl w:ilvl="5" w:tplc="6FA465C4">
      <w:start w:val="1"/>
      <w:numFmt w:val="bullet"/>
      <w:lvlText w:val=""/>
      <w:lvlJc w:val="left"/>
      <w:pPr>
        <w:tabs>
          <w:tab w:val="num" w:pos="4320"/>
        </w:tabs>
        <w:ind w:left="4320" w:hanging="360"/>
      </w:pPr>
      <w:rPr>
        <w:rFonts w:ascii="Wingdings" w:hAnsi="Wingdings" w:hint="default"/>
      </w:rPr>
    </w:lvl>
    <w:lvl w:ilvl="6" w:tplc="669A8DC0">
      <w:start w:val="1"/>
      <w:numFmt w:val="bullet"/>
      <w:lvlText w:val=""/>
      <w:lvlJc w:val="left"/>
      <w:pPr>
        <w:tabs>
          <w:tab w:val="num" w:pos="5040"/>
        </w:tabs>
        <w:ind w:left="5040" w:hanging="360"/>
      </w:pPr>
      <w:rPr>
        <w:rFonts w:ascii="Wingdings" w:hAnsi="Wingdings" w:hint="default"/>
      </w:rPr>
    </w:lvl>
    <w:lvl w:ilvl="7" w:tplc="95E629C8">
      <w:start w:val="1"/>
      <w:numFmt w:val="bullet"/>
      <w:lvlText w:val=""/>
      <w:lvlJc w:val="left"/>
      <w:pPr>
        <w:tabs>
          <w:tab w:val="num" w:pos="5760"/>
        </w:tabs>
        <w:ind w:left="5760" w:hanging="360"/>
      </w:pPr>
      <w:rPr>
        <w:rFonts w:ascii="Wingdings" w:hAnsi="Wingdings" w:hint="default"/>
      </w:rPr>
    </w:lvl>
    <w:lvl w:ilvl="8" w:tplc="69FE9E46">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FDA4EAC"/>
    <w:multiLevelType w:val="hybridMultilevel"/>
    <w:tmpl w:val="E1E0F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50513CD"/>
    <w:multiLevelType w:val="hybridMultilevel"/>
    <w:tmpl w:val="6B980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033411"/>
    <w:multiLevelType w:val="multilevel"/>
    <w:tmpl w:val="564E52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A9C0FD2"/>
    <w:multiLevelType w:val="hybridMultilevel"/>
    <w:tmpl w:val="1BECAB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C0C2810"/>
    <w:multiLevelType w:val="hybridMultilevel"/>
    <w:tmpl w:val="2272D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ED4E46"/>
    <w:multiLevelType w:val="hybridMultilevel"/>
    <w:tmpl w:val="8A8CB65C"/>
    <w:lvl w:ilvl="0" w:tplc="782A51C6">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7CF560C"/>
    <w:multiLevelType w:val="hybridMultilevel"/>
    <w:tmpl w:val="87D0B2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7FD5B11"/>
    <w:multiLevelType w:val="hybridMultilevel"/>
    <w:tmpl w:val="58D41E60"/>
    <w:lvl w:ilvl="0" w:tplc="BB82F598">
      <w:start w:val="1"/>
      <w:numFmt w:val="decimal"/>
      <w:lvlText w:val="%1."/>
      <w:lvlJc w:val="left"/>
      <w:pPr>
        <w:ind w:left="389" w:hanging="360"/>
      </w:pPr>
      <w:rPr>
        <w:rFonts w:hint="default"/>
      </w:rPr>
    </w:lvl>
    <w:lvl w:ilvl="1" w:tplc="04090019">
      <w:start w:val="1"/>
      <w:numFmt w:val="lowerLetter"/>
      <w:lvlText w:val="%2."/>
      <w:lvlJc w:val="left"/>
      <w:pPr>
        <w:ind w:left="1109" w:hanging="360"/>
      </w:pPr>
    </w:lvl>
    <w:lvl w:ilvl="2" w:tplc="0409001B" w:tentative="1">
      <w:start w:val="1"/>
      <w:numFmt w:val="lowerRoman"/>
      <w:lvlText w:val="%3."/>
      <w:lvlJc w:val="right"/>
      <w:pPr>
        <w:ind w:left="1829" w:hanging="180"/>
      </w:pPr>
    </w:lvl>
    <w:lvl w:ilvl="3" w:tplc="0409000F" w:tentative="1">
      <w:start w:val="1"/>
      <w:numFmt w:val="decimal"/>
      <w:lvlText w:val="%4."/>
      <w:lvlJc w:val="left"/>
      <w:pPr>
        <w:ind w:left="2549" w:hanging="360"/>
      </w:pPr>
    </w:lvl>
    <w:lvl w:ilvl="4" w:tplc="04090019" w:tentative="1">
      <w:start w:val="1"/>
      <w:numFmt w:val="lowerLetter"/>
      <w:lvlText w:val="%5."/>
      <w:lvlJc w:val="left"/>
      <w:pPr>
        <w:ind w:left="3269" w:hanging="360"/>
      </w:pPr>
    </w:lvl>
    <w:lvl w:ilvl="5" w:tplc="0409001B" w:tentative="1">
      <w:start w:val="1"/>
      <w:numFmt w:val="lowerRoman"/>
      <w:lvlText w:val="%6."/>
      <w:lvlJc w:val="right"/>
      <w:pPr>
        <w:ind w:left="3989" w:hanging="180"/>
      </w:pPr>
    </w:lvl>
    <w:lvl w:ilvl="6" w:tplc="0409000F" w:tentative="1">
      <w:start w:val="1"/>
      <w:numFmt w:val="decimal"/>
      <w:lvlText w:val="%7."/>
      <w:lvlJc w:val="left"/>
      <w:pPr>
        <w:ind w:left="4709" w:hanging="360"/>
      </w:pPr>
    </w:lvl>
    <w:lvl w:ilvl="7" w:tplc="04090019" w:tentative="1">
      <w:start w:val="1"/>
      <w:numFmt w:val="lowerLetter"/>
      <w:lvlText w:val="%8."/>
      <w:lvlJc w:val="left"/>
      <w:pPr>
        <w:ind w:left="5429" w:hanging="360"/>
      </w:pPr>
    </w:lvl>
    <w:lvl w:ilvl="8" w:tplc="0409001B" w:tentative="1">
      <w:start w:val="1"/>
      <w:numFmt w:val="lowerRoman"/>
      <w:lvlText w:val="%9."/>
      <w:lvlJc w:val="right"/>
      <w:pPr>
        <w:ind w:left="6149" w:hanging="180"/>
      </w:pPr>
    </w:lvl>
  </w:abstractNum>
  <w:abstractNum w:abstractNumId="22" w15:restartNumberingAfterBreak="0">
    <w:nsid w:val="5E0405CC"/>
    <w:multiLevelType w:val="hybridMultilevel"/>
    <w:tmpl w:val="D95069DC"/>
    <w:lvl w:ilvl="0" w:tplc="D8F6F53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2633A58"/>
    <w:multiLevelType w:val="hybridMultilevel"/>
    <w:tmpl w:val="42E81E0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0A125B"/>
    <w:multiLevelType w:val="hybridMultilevel"/>
    <w:tmpl w:val="412A7876"/>
    <w:lvl w:ilvl="0" w:tplc="E5A0DC50">
      <w:start w:val="1"/>
      <w:numFmt w:val="upperRoman"/>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696519D4"/>
    <w:multiLevelType w:val="multilevel"/>
    <w:tmpl w:val="21D661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28233EC"/>
    <w:multiLevelType w:val="hybridMultilevel"/>
    <w:tmpl w:val="E7EE1FD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66667CB"/>
    <w:multiLevelType w:val="multilevel"/>
    <w:tmpl w:val="4B2660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36301C"/>
    <w:multiLevelType w:val="hybridMultilevel"/>
    <w:tmpl w:val="B508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0C43F3"/>
    <w:multiLevelType w:val="hybridMultilevel"/>
    <w:tmpl w:val="1BDE6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DE876AB"/>
    <w:multiLevelType w:val="hybridMultilevel"/>
    <w:tmpl w:val="8A8CB65C"/>
    <w:lvl w:ilvl="0" w:tplc="782A51C6">
      <w:start w:val="1"/>
      <w:numFmt w:val="decimal"/>
      <w:lvlText w:val="%1."/>
      <w:lvlJc w:val="left"/>
      <w:pPr>
        <w:ind w:left="720" w:hanging="360"/>
      </w:pPr>
      <w:rPr>
        <w:rFonts w:hint="default"/>
        <w:color w:val="auto"/>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FC45DE8"/>
    <w:multiLevelType w:val="hybridMultilevel"/>
    <w:tmpl w:val="C2D02632"/>
    <w:lvl w:ilvl="0" w:tplc="A260E796">
      <w:start w:val="1"/>
      <w:numFmt w:val="bullet"/>
      <w:lvlText w:val="•"/>
      <w:lvlJc w:val="left"/>
      <w:pPr>
        <w:tabs>
          <w:tab w:val="num" w:pos="720"/>
        </w:tabs>
        <w:ind w:left="720" w:hanging="360"/>
      </w:pPr>
      <w:rPr>
        <w:rFonts w:ascii="Arial" w:hAnsi="Arial" w:hint="default"/>
      </w:rPr>
    </w:lvl>
    <w:lvl w:ilvl="1" w:tplc="2D44E686" w:tentative="1">
      <w:start w:val="1"/>
      <w:numFmt w:val="bullet"/>
      <w:lvlText w:val="•"/>
      <w:lvlJc w:val="left"/>
      <w:pPr>
        <w:tabs>
          <w:tab w:val="num" w:pos="1440"/>
        </w:tabs>
        <w:ind w:left="1440" w:hanging="360"/>
      </w:pPr>
      <w:rPr>
        <w:rFonts w:ascii="Arial" w:hAnsi="Arial" w:hint="default"/>
      </w:rPr>
    </w:lvl>
    <w:lvl w:ilvl="2" w:tplc="3F142DC2" w:tentative="1">
      <w:start w:val="1"/>
      <w:numFmt w:val="bullet"/>
      <w:lvlText w:val="•"/>
      <w:lvlJc w:val="left"/>
      <w:pPr>
        <w:tabs>
          <w:tab w:val="num" w:pos="2160"/>
        </w:tabs>
        <w:ind w:left="2160" w:hanging="360"/>
      </w:pPr>
      <w:rPr>
        <w:rFonts w:ascii="Arial" w:hAnsi="Arial" w:hint="default"/>
      </w:rPr>
    </w:lvl>
    <w:lvl w:ilvl="3" w:tplc="CD9A3D96" w:tentative="1">
      <w:start w:val="1"/>
      <w:numFmt w:val="bullet"/>
      <w:lvlText w:val="•"/>
      <w:lvlJc w:val="left"/>
      <w:pPr>
        <w:tabs>
          <w:tab w:val="num" w:pos="2880"/>
        </w:tabs>
        <w:ind w:left="2880" w:hanging="360"/>
      </w:pPr>
      <w:rPr>
        <w:rFonts w:ascii="Arial" w:hAnsi="Arial" w:hint="default"/>
      </w:rPr>
    </w:lvl>
    <w:lvl w:ilvl="4" w:tplc="EC96DBC0" w:tentative="1">
      <w:start w:val="1"/>
      <w:numFmt w:val="bullet"/>
      <w:lvlText w:val="•"/>
      <w:lvlJc w:val="left"/>
      <w:pPr>
        <w:tabs>
          <w:tab w:val="num" w:pos="3600"/>
        </w:tabs>
        <w:ind w:left="3600" w:hanging="360"/>
      </w:pPr>
      <w:rPr>
        <w:rFonts w:ascii="Arial" w:hAnsi="Arial" w:hint="default"/>
      </w:rPr>
    </w:lvl>
    <w:lvl w:ilvl="5" w:tplc="F1DAC182" w:tentative="1">
      <w:start w:val="1"/>
      <w:numFmt w:val="bullet"/>
      <w:lvlText w:val="•"/>
      <w:lvlJc w:val="left"/>
      <w:pPr>
        <w:tabs>
          <w:tab w:val="num" w:pos="4320"/>
        </w:tabs>
        <w:ind w:left="4320" w:hanging="360"/>
      </w:pPr>
      <w:rPr>
        <w:rFonts w:ascii="Arial" w:hAnsi="Arial" w:hint="default"/>
      </w:rPr>
    </w:lvl>
    <w:lvl w:ilvl="6" w:tplc="18AA9704" w:tentative="1">
      <w:start w:val="1"/>
      <w:numFmt w:val="bullet"/>
      <w:lvlText w:val="•"/>
      <w:lvlJc w:val="left"/>
      <w:pPr>
        <w:tabs>
          <w:tab w:val="num" w:pos="5040"/>
        </w:tabs>
        <w:ind w:left="5040" w:hanging="360"/>
      </w:pPr>
      <w:rPr>
        <w:rFonts w:ascii="Arial" w:hAnsi="Arial" w:hint="default"/>
      </w:rPr>
    </w:lvl>
    <w:lvl w:ilvl="7" w:tplc="1A4C27D2" w:tentative="1">
      <w:start w:val="1"/>
      <w:numFmt w:val="bullet"/>
      <w:lvlText w:val="•"/>
      <w:lvlJc w:val="left"/>
      <w:pPr>
        <w:tabs>
          <w:tab w:val="num" w:pos="5760"/>
        </w:tabs>
        <w:ind w:left="5760" w:hanging="360"/>
      </w:pPr>
      <w:rPr>
        <w:rFonts w:ascii="Arial" w:hAnsi="Arial" w:hint="default"/>
      </w:rPr>
    </w:lvl>
    <w:lvl w:ilvl="8" w:tplc="0514363A" w:tentative="1">
      <w:start w:val="1"/>
      <w:numFmt w:val="bullet"/>
      <w:lvlText w:val="•"/>
      <w:lvlJc w:val="left"/>
      <w:pPr>
        <w:tabs>
          <w:tab w:val="num" w:pos="6480"/>
        </w:tabs>
        <w:ind w:left="6480" w:hanging="360"/>
      </w:pPr>
      <w:rPr>
        <w:rFonts w:ascii="Arial" w:hAnsi="Arial" w:hint="default"/>
      </w:rPr>
    </w:lvl>
  </w:abstractNum>
  <w:num w:numId="1">
    <w:abstractNumId w:val="16"/>
  </w:num>
  <w:num w:numId="2">
    <w:abstractNumId w:val="0"/>
  </w:num>
  <w:num w:numId="3">
    <w:abstractNumId w:val="15"/>
  </w:num>
  <w:num w:numId="4">
    <w:abstractNumId w:val="18"/>
  </w:num>
  <w:num w:numId="5">
    <w:abstractNumId w:val="19"/>
  </w:num>
  <w:num w:numId="6">
    <w:abstractNumId w:val="17"/>
  </w:num>
  <w:num w:numId="7">
    <w:abstractNumId w:val="2"/>
  </w:num>
  <w:num w:numId="8">
    <w:abstractNumId w:val="4"/>
  </w:num>
  <w:num w:numId="9">
    <w:abstractNumId w:val="10"/>
  </w:num>
  <w:num w:numId="10">
    <w:abstractNumId w:val="31"/>
  </w:num>
  <w:num w:numId="11">
    <w:abstractNumId w:val="22"/>
  </w:num>
  <w:num w:numId="12">
    <w:abstractNumId w:val="13"/>
  </w:num>
  <w:num w:numId="13">
    <w:abstractNumId w:val="7"/>
  </w:num>
  <w:num w:numId="14">
    <w:abstractNumId w:val="11"/>
  </w:num>
  <w:num w:numId="15">
    <w:abstractNumId w:val="25"/>
  </w:num>
  <w:num w:numId="16">
    <w:abstractNumId w:val="5"/>
  </w:num>
  <w:num w:numId="17">
    <w:abstractNumId w:val="30"/>
  </w:num>
  <w:num w:numId="18">
    <w:abstractNumId w:val="14"/>
  </w:num>
  <w:num w:numId="19">
    <w:abstractNumId w:val="3"/>
  </w:num>
  <w:num w:numId="20">
    <w:abstractNumId w:val="9"/>
  </w:num>
  <w:num w:numId="21">
    <w:abstractNumId w:val="24"/>
  </w:num>
  <w:num w:numId="22">
    <w:abstractNumId w:val="12"/>
  </w:num>
  <w:num w:numId="23">
    <w:abstractNumId w:val="26"/>
  </w:num>
  <w:num w:numId="24">
    <w:abstractNumId w:val="1"/>
  </w:num>
  <w:num w:numId="25">
    <w:abstractNumId w:val="27"/>
  </w:num>
  <w:num w:numId="26">
    <w:abstractNumId w:val="6"/>
  </w:num>
  <w:num w:numId="27">
    <w:abstractNumId w:val="23"/>
  </w:num>
  <w:num w:numId="28">
    <w:abstractNumId w:val="21"/>
  </w:num>
  <w:num w:numId="29">
    <w:abstractNumId w:val="20"/>
  </w:num>
  <w:num w:numId="30">
    <w:abstractNumId w:val="28"/>
  </w:num>
  <w:num w:numId="31">
    <w:abstractNumId w:val="29"/>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3DB"/>
    <w:rsid w:val="00002954"/>
    <w:rsid w:val="0000325F"/>
    <w:rsid w:val="000042F1"/>
    <w:rsid w:val="0001090E"/>
    <w:rsid w:val="000134BF"/>
    <w:rsid w:val="000136FA"/>
    <w:rsid w:val="000148E6"/>
    <w:rsid w:val="00017E25"/>
    <w:rsid w:val="00021CA9"/>
    <w:rsid w:val="00021EE0"/>
    <w:rsid w:val="00023498"/>
    <w:rsid w:val="000245B6"/>
    <w:rsid w:val="00025191"/>
    <w:rsid w:val="00026791"/>
    <w:rsid w:val="0003177A"/>
    <w:rsid w:val="00032C02"/>
    <w:rsid w:val="00035123"/>
    <w:rsid w:val="00035684"/>
    <w:rsid w:val="000362F4"/>
    <w:rsid w:val="0004005F"/>
    <w:rsid w:val="0004064F"/>
    <w:rsid w:val="0004451C"/>
    <w:rsid w:val="00053A45"/>
    <w:rsid w:val="00053CC4"/>
    <w:rsid w:val="00055341"/>
    <w:rsid w:val="000572F9"/>
    <w:rsid w:val="000600F9"/>
    <w:rsid w:val="00062EF9"/>
    <w:rsid w:val="00064866"/>
    <w:rsid w:val="00071ADD"/>
    <w:rsid w:val="00071CFF"/>
    <w:rsid w:val="00074856"/>
    <w:rsid w:val="00074E15"/>
    <w:rsid w:val="000763B8"/>
    <w:rsid w:val="000803F0"/>
    <w:rsid w:val="00084BE0"/>
    <w:rsid w:val="00086EA0"/>
    <w:rsid w:val="0009056B"/>
    <w:rsid w:val="00096847"/>
    <w:rsid w:val="0009751D"/>
    <w:rsid w:val="000A1AD1"/>
    <w:rsid w:val="000A2F53"/>
    <w:rsid w:val="000A489B"/>
    <w:rsid w:val="000A6A92"/>
    <w:rsid w:val="000A6CA7"/>
    <w:rsid w:val="000A7DB4"/>
    <w:rsid w:val="000B3CC2"/>
    <w:rsid w:val="000B6A59"/>
    <w:rsid w:val="000C10A2"/>
    <w:rsid w:val="000C24E4"/>
    <w:rsid w:val="000C3ECD"/>
    <w:rsid w:val="000C5376"/>
    <w:rsid w:val="000C5FFD"/>
    <w:rsid w:val="000C6A7D"/>
    <w:rsid w:val="000C7FA5"/>
    <w:rsid w:val="000D03C7"/>
    <w:rsid w:val="000D4AE8"/>
    <w:rsid w:val="000D5806"/>
    <w:rsid w:val="000E0080"/>
    <w:rsid w:val="000E101A"/>
    <w:rsid w:val="000E2186"/>
    <w:rsid w:val="000E38E2"/>
    <w:rsid w:val="000E3D9E"/>
    <w:rsid w:val="000E5DA2"/>
    <w:rsid w:val="000F034C"/>
    <w:rsid w:val="000F2892"/>
    <w:rsid w:val="000F3C3B"/>
    <w:rsid w:val="000F427B"/>
    <w:rsid w:val="000F4F9C"/>
    <w:rsid w:val="000F7484"/>
    <w:rsid w:val="00106041"/>
    <w:rsid w:val="0011158C"/>
    <w:rsid w:val="00111F93"/>
    <w:rsid w:val="00113353"/>
    <w:rsid w:val="00122A85"/>
    <w:rsid w:val="00125081"/>
    <w:rsid w:val="001252A1"/>
    <w:rsid w:val="00125CE9"/>
    <w:rsid w:val="00135787"/>
    <w:rsid w:val="00136774"/>
    <w:rsid w:val="00137B66"/>
    <w:rsid w:val="001404FC"/>
    <w:rsid w:val="00141B43"/>
    <w:rsid w:val="00143E76"/>
    <w:rsid w:val="00145851"/>
    <w:rsid w:val="0015270C"/>
    <w:rsid w:val="00153EF2"/>
    <w:rsid w:val="00153FE3"/>
    <w:rsid w:val="00154AEB"/>
    <w:rsid w:val="001551EB"/>
    <w:rsid w:val="00155911"/>
    <w:rsid w:val="00161DBC"/>
    <w:rsid w:val="001628DC"/>
    <w:rsid w:val="001638D8"/>
    <w:rsid w:val="00163D33"/>
    <w:rsid w:val="0016445F"/>
    <w:rsid w:val="00164AD0"/>
    <w:rsid w:val="00164D09"/>
    <w:rsid w:val="00165271"/>
    <w:rsid w:val="001722AC"/>
    <w:rsid w:val="00180EFF"/>
    <w:rsid w:val="001863DB"/>
    <w:rsid w:val="00186B0A"/>
    <w:rsid w:val="00192A34"/>
    <w:rsid w:val="00193E8B"/>
    <w:rsid w:val="0019435D"/>
    <w:rsid w:val="00195BCC"/>
    <w:rsid w:val="001A3037"/>
    <w:rsid w:val="001A4E2E"/>
    <w:rsid w:val="001A588D"/>
    <w:rsid w:val="001A5CE6"/>
    <w:rsid w:val="001A7ADB"/>
    <w:rsid w:val="001B0F35"/>
    <w:rsid w:val="001B1429"/>
    <w:rsid w:val="001B342B"/>
    <w:rsid w:val="001B43F5"/>
    <w:rsid w:val="001B5B2E"/>
    <w:rsid w:val="001B6022"/>
    <w:rsid w:val="001C39AF"/>
    <w:rsid w:val="001C3E21"/>
    <w:rsid w:val="001C439A"/>
    <w:rsid w:val="001C6550"/>
    <w:rsid w:val="001D066A"/>
    <w:rsid w:val="001D07D5"/>
    <w:rsid w:val="001D2081"/>
    <w:rsid w:val="001E187C"/>
    <w:rsid w:val="001E22F7"/>
    <w:rsid w:val="001E33C7"/>
    <w:rsid w:val="001E373D"/>
    <w:rsid w:val="001E3C3C"/>
    <w:rsid w:val="001E51B6"/>
    <w:rsid w:val="001E7772"/>
    <w:rsid w:val="001E7962"/>
    <w:rsid w:val="001F3C36"/>
    <w:rsid w:val="001F4549"/>
    <w:rsid w:val="001F68F1"/>
    <w:rsid w:val="002101B4"/>
    <w:rsid w:val="00210903"/>
    <w:rsid w:val="00212FFD"/>
    <w:rsid w:val="002147A2"/>
    <w:rsid w:val="00215341"/>
    <w:rsid w:val="00216469"/>
    <w:rsid w:val="00216509"/>
    <w:rsid w:val="002179A5"/>
    <w:rsid w:val="002223B2"/>
    <w:rsid w:val="0022508C"/>
    <w:rsid w:val="00226E5F"/>
    <w:rsid w:val="002323B8"/>
    <w:rsid w:val="0023415B"/>
    <w:rsid w:val="00234342"/>
    <w:rsid w:val="00234BA2"/>
    <w:rsid w:val="00235345"/>
    <w:rsid w:val="002401E7"/>
    <w:rsid w:val="002437F9"/>
    <w:rsid w:val="00244290"/>
    <w:rsid w:val="002463CC"/>
    <w:rsid w:val="00246C7D"/>
    <w:rsid w:val="00250D8E"/>
    <w:rsid w:val="00250F0C"/>
    <w:rsid w:val="002514FD"/>
    <w:rsid w:val="00252CD4"/>
    <w:rsid w:val="00255E7D"/>
    <w:rsid w:val="002563A6"/>
    <w:rsid w:val="002671DE"/>
    <w:rsid w:val="00270086"/>
    <w:rsid w:val="00270C08"/>
    <w:rsid w:val="00276F6A"/>
    <w:rsid w:val="00277DA8"/>
    <w:rsid w:val="0028465E"/>
    <w:rsid w:val="0029655C"/>
    <w:rsid w:val="002A240A"/>
    <w:rsid w:val="002A2611"/>
    <w:rsid w:val="002A5F59"/>
    <w:rsid w:val="002A6568"/>
    <w:rsid w:val="002A6C5A"/>
    <w:rsid w:val="002A6D2D"/>
    <w:rsid w:val="002B0A61"/>
    <w:rsid w:val="002C18AC"/>
    <w:rsid w:val="002C2DD0"/>
    <w:rsid w:val="002C336D"/>
    <w:rsid w:val="002C401E"/>
    <w:rsid w:val="002C55EA"/>
    <w:rsid w:val="002C6371"/>
    <w:rsid w:val="002C7F6A"/>
    <w:rsid w:val="002D61A8"/>
    <w:rsid w:val="002D68F6"/>
    <w:rsid w:val="002D777F"/>
    <w:rsid w:val="002E1D33"/>
    <w:rsid w:val="002E200A"/>
    <w:rsid w:val="002E2301"/>
    <w:rsid w:val="002E30AB"/>
    <w:rsid w:val="002E3740"/>
    <w:rsid w:val="002E3862"/>
    <w:rsid w:val="002E41D3"/>
    <w:rsid w:val="002E60C2"/>
    <w:rsid w:val="002E7888"/>
    <w:rsid w:val="002F0B23"/>
    <w:rsid w:val="002F14F8"/>
    <w:rsid w:val="002F29A2"/>
    <w:rsid w:val="003019F9"/>
    <w:rsid w:val="00303A9B"/>
    <w:rsid w:val="003057DF"/>
    <w:rsid w:val="0031046D"/>
    <w:rsid w:val="003115D3"/>
    <w:rsid w:val="00313B25"/>
    <w:rsid w:val="00313C9A"/>
    <w:rsid w:val="00314722"/>
    <w:rsid w:val="00315B8C"/>
    <w:rsid w:val="003174E5"/>
    <w:rsid w:val="0032254A"/>
    <w:rsid w:val="00324E86"/>
    <w:rsid w:val="00325679"/>
    <w:rsid w:val="00331A40"/>
    <w:rsid w:val="00334A0C"/>
    <w:rsid w:val="00337503"/>
    <w:rsid w:val="00340A68"/>
    <w:rsid w:val="00341450"/>
    <w:rsid w:val="00342E97"/>
    <w:rsid w:val="00347B75"/>
    <w:rsid w:val="00352B6B"/>
    <w:rsid w:val="00355130"/>
    <w:rsid w:val="00355CD9"/>
    <w:rsid w:val="0036109E"/>
    <w:rsid w:val="003630F4"/>
    <w:rsid w:val="003635B3"/>
    <w:rsid w:val="00363DB4"/>
    <w:rsid w:val="00366C4E"/>
    <w:rsid w:val="00370B63"/>
    <w:rsid w:val="00373C2F"/>
    <w:rsid w:val="00382DB6"/>
    <w:rsid w:val="00385ED4"/>
    <w:rsid w:val="003870F6"/>
    <w:rsid w:val="00387585"/>
    <w:rsid w:val="00391B24"/>
    <w:rsid w:val="00393E7D"/>
    <w:rsid w:val="00394B56"/>
    <w:rsid w:val="003A05A9"/>
    <w:rsid w:val="003A26C9"/>
    <w:rsid w:val="003A6498"/>
    <w:rsid w:val="003A6C22"/>
    <w:rsid w:val="003B09D1"/>
    <w:rsid w:val="003B474F"/>
    <w:rsid w:val="003B5D3B"/>
    <w:rsid w:val="003B5D43"/>
    <w:rsid w:val="003B6024"/>
    <w:rsid w:val="003B6158"/>
    <w:rsid w:val="003C7B2E"/>
    <w:rsid w:val="003D02A5"/>
    <w:rsid w:val="003D377B"/>
    <w:rsid w:val="003D3BA7"/>
    <w:rsid w:val="003D3C93"/>
    <w:rsid w:val="003D49C7"/>
    <w:rsid w:val="003D5436"/>
    <w:rsid w:val="003D7893"/>
    <w:rsid w:val="003E0233"/>
    <w:rsid w:val="003E1BCD"/>
    <w:rsid w:val="003E23A4"/>
    <w:rsid w:val="003E2E15"/>
    <w:rsid w:val="003E53C7"/>
    <w:rsid w:val="003E707D"/>
    <w:rsid w:val="003F4F55"/>
    <w:rsid w:val="003F5038"/>
    <w:rsid w:val="00407C36"/>
    <w:rsid w:val="0041078F"/>
    <w:rsid w:val="00410EA7"/>
    <w:rsid w:val="004112A8"/>
    <w:rsid w:val="00412A62"/>
    <w:rsid w:val="00413B85"/>
    <w:rsid w:val="004147F2"/>
    <w:rsid w:val="00420987"/>
    <w:rsid w:val="00425509"/>
    <w:rsid w:val="004313D6"/>
    <w:rsid w:val="0043369F"/>
    <w:rsid w:val="00433DAC"/>
    <w:rsid w:val="004366CC"/>
    <w:rsid w:val="00437F00"/>
    <w:rsid w:val="00440AC1"/>
    <w:rsid w:val="00440BEE"/>
    <w:rsid w:val="004417CA"/>
    <w:rsid w:val="00441B3E"/>
    <w:rsid w:val="00443F3E"/>
    <w:rsid w:val="00452140"/>
    <w:rsid w:val="00461215"/>
    <w:rsid w:val="00461A07"/>
    <w:rsid w:val="00462D88"/>
    <w:rsid w:val="00465722"/>
    <w:rsid w:val="0047046C"/>
    <w:rsid w:val="00471879"/>
    <w:rsid w:val="00471B76"/>
    <w:rsid w:val="00471C56"/>
    <w:rsid w:val="00472D09"/>
    <w:rsid w:val="00474D8D"/>
    <w:rsid w:val="0047590E"/>
    <w:rsid w:val="00477B38"/>
    <w:rsid w:val="00483492"/>
    <w:rsid w:val="004845C7"/>
    <w:rsid w:val="00485179"/>
    <w:rsid w:val="00485BD3"/>
    <w:rsid w:val="004914C2"/>
    <w:rsid w:val="00492687"/>
    <w:rsid w:val="00497F8C"/>
    <w:rsid w:val="004A0892"/>
    <w:rsid w:val="004A0AB0"/>
    <w:rsid w:val="004A3F4B"/>
    <w:rsid w:val="004A6AED"/>
    <w:rsid w:val="004B01A8"/>
    <w:rsid w:val="004B199E"/>
    <w:rsid w:val="004B2025"/>
    <w:rsid w:val="004B21C5"/>
    <w:rsid w:val="004B3B35"/>
    <w:rsid w:val="004B5C40"/>
    <w:rsid w:val="004B7F18"/>
    <w:rsid w:val="004C029E"/>
    <w:rsid w:val="004C073E"/>
    <w:rsid w:val="004C4F4F"/>
    <w:rsid w:val="004C676E"/>
    <w:rsid w:val="004D0C04"/>
    <w:rsid w:val="004D21C3"/>
    <w:rsid w:val="004D6599"/>
    <w:rsid w:val="004D70EE"/>
    <w:rsid w:val="004E2C1A"/>
    <w:rsid w:val="004E4F69"/>
    <w:rsid w:val="004E506D"/>
    <w:rsid w:val="004E50E4"/>
    <w:rsid w:val="004E6403"/>
    <w:rsid w:val="004E6E31"/>
    <w:rsid w:val="004E711F"/>
    <w:rsid w:val="004F0012"/>
    <w:rsid w:val="004F0DD2"/>
    <w:rsid w:val="004F35A2"/>
    <w:rsid w:val="004F4D52"/>
    <w:rsid w:val="004F4F0F"/>
    <w:rsid w:val="00501071"/>
    <w:rsid w:val="005012CF"/>
    <w:rsid w:val="00502749"/>
    <w:rsid w:val="005028A3"/>
    <w:rsid w:val="00502C97"/>
    <w:rsid w:val="005031C8"/>
    <w:rsid w:val="005039DB"/>
    <w:rsid w:val="00507F2F"/>
    <w:rsid w:val="005116EF"/>
    <w:rsid w:val="00512370"/>
    <w:rsid w:val="00521626"/>
    <w:rsid w:val="00522361"/>
    <w:rsid w:val="00526A2A"/>
    <w:rsid w:val="005274B6"/>
    <w:rsid w:val="00530A01"/>
    <w:rsid w:val="00532CB7"/>
    <w:rsid w:val="00532EF7"/>
    <w:rsid w:val="00540280"/>
    <w:rsid w:val="00540DAB"/>
    <w:rsid w:val="005442EC"/>
    <w:rsid w:val="00550B2C"/>
    <w:rsid w:val="00553BDB"/>
    <w:rsid w:val="005542D6"/>
    <w:rsid w:val="005565E3"/>
    <w:rsid w:val="00556FBF"/>
    <w:rsid w:val="00560288"/>
    <w:rsid w:val="0056231F"/>
    <w:rsid w:val="005653AE"/>
    <w:rsid w:val="00573BBE"/>
    <w:rsid w:val="00574FE0"/>
    <w:rsid w:val="00575594"/>
    <w:rsid w:val="0057685D"/>
    <w:rsid w:val="00576A54"/>
    <w:rsid w:val="00581990"/>
    <w:rsid w:val="00582E70"/>
    <w:rsid w:val="005838A1"/>
    <w:rsid w:val="005856D1"/>
    <w:rsid w:val="00591AF3"/>
    <w:rsid w:val="00591EC4"/>
    <w:rsid w:val="005927C2"/>
    <w:rsid w:val="00593FAC"/>
    <w:rsid w:val="00596C84"/>
    <w:rsid w:val="00597CAE"/>
    <w:rsid w:val="005A3A6D"/>
    <w:rsid w:val="005A5DC9"/>
    <w:rsid w:val="005A6E7C"/>
    <w:rsid w:val="005A72CC"/>
    <w:rsid w:val="005B1576"/>
    <w:rsid w:val="005B23EB"/>
    <w:rsid w:val="005B3A54"/>
    <w:rsid w:val="005B46B7"/>
    <w:rsid w:val="005B6124"/>
    <w:rsid w:val="005B76D5"/>
    <w:rsid w:val="005C1099"/>
    <w:rsid w:val="005C222E"/>
    <w:rsid w:val="005C5E07"/>
    <w:rsid w:val="005C697E"/>
    <w:rsid w:val="005D0D54"/>
    <w:rsid w:val="005D0DB2"/>
    <w:rsid w:val="005D7140"/>
    <w:rsid w:val="005D7FC2"/>
    <w:rsid w:val="005E023B"/>
    <w:rsid w:val="005E1994"/>
    <w:rsid w:val="005E6316"/>
    <w:rsid w:val="005F07A6"/>
    <w:rsid w:val="005F4892"/>
    <w:rsid w:val="005F76B6"/>
    <w:rsid w:val="005F7FEF"/>
    <w:rsid w:val="00600DCB"/>
    <w:rsid w:val="00602E52"/>
    <w:rsid w:val="0061020F"/>
    <w:rsid w:val="00610E69"/>
    <w:rsid w:val="00613423"/>
    <w:rsid w:val="00613680"/>
    <w:rsid w:val="00613F90"/>
    <w:rsid w:val="00615DA4"/>
    <w:rsid w:val="0062354D"/>
    <w:rsid w:val="00623EB6"/>
    <w:rsid w:val="006242D8"/>
    <w:rsid w:val="00625B50"/>
    <w:rsid w:val="006266D0"/>
    <w:rsid w:val="00631F37"/>
    <w:rsid w:val="006400E9"/>
    <w:rsid w:val="00640B41"/>
    <w:rsid w:val="00643CAD"/>
    <w:rsid w:val="00646424"/>
    <w:rsid w:val="00647F2B"/>
    <w:rsid w:val="00647FEC"/>
    <w:rsid w:val="006529BD"/>
    <w:rsid w:val="00653073"/>
    <w:rsid w:val="00657E3A"/>
    <w:rsid w:val="00661B21"/>
    <w:rsid w:val="00667576"/>
    <w:rsid w:val="006727F7"/>
    <w:rsid w:val="0067326D"/>
    <w:rsid w:val="006774B2"/>
    <w:rsid w:val="00680EF2"/>
    <w:rsid w:val="00683406"/>
    <w:rsid w:val="00686DC4"/>
    <w:rsid w:val="006874E7"/>
    <w:rsid w:val="00691ECE"/>
    <w:rsid w:val="0069256B"/>
    <w:rsid w:val="00692CDF"/>
    <w:rsid w:val="00694A7D"/>
    <w:rsid w:val="0069705D"/>
    <w:rsid w:val="006A3065"/>
    <w:rsid w:val="006A4A33"/>
    <w:rsid w:val="006A5685"/>
    <w:rsid w:val="006A6FC4"/>
    <w:rsid w:val="006B2627"/>
    <w:rsid w:val="006B5132"/>
    <w:rsid w:val="006B66A9"/>
    <w:rsid w:val="006B66B7"/>
    <w:rsid w:val="006B70F1"/>
    <w:rsid w:val="006C03E9"/>
    <w:rsid w:val="006C0420"/>
    <w:rsid w:val="006C09EA"/>
    <w:rsid w:val="006C14BD"/>
    <w:rsid w:val="006C45C1"/>
    <w:rsid w:val="006C4E7A"/>
    <w:rsid w:val="006C511F"/>
    <w:rsid w:val="006D2C14"/>
    <w:rsid w:val="006E0FDC"/>
    <w:rsid w:val="006E4F2A"/>
    <w:rsid w:val="006E688F"/>
    <w:rsid w:val="006E6ED7"/>
    <w:rsid w:val="006F00AC"/>
    <w:rsid w:val="006F146F"/>
    <w:rsid w:val="006F2910"/>
    <w:rsid w:val="006F4D12"/>
    <w:rsid w:val="006F5068"/>
    <w:rsid w:val="0070154E"/>
    <w:rsid w:val="007015AB"/>
    <w:rsid w:val="00701D5A"/>
    <w:rsid w:val="00702EAD"/>
    <w:rsid w:val="00707FB7"/>
    <w:rsid w:val="007149E9"/>
    <w:rsid w:val="00721174"/>
    <w:rsid w:val="00721FEB"/>
    <w:rsid w:val="00723DF2"/>
    <w:rsid w:val="0072447A"/>
    <w:rsid w:val="00724FE8"/>
    <w:rsid w:val="00726E7F"/>
    <w:rsid w:val="0073157D"/>
    <w:rsid w:val="00734EBA"/>
    <w:rsid w:val="007370F6"/>
    <w:rsid w:val="007412FF"/>
    <w:rsid w:val="007413DE"/>
    <w:rsid w:val="00742A28"/>
    <w:rsid w:val="00743AE4"/>
    <w:rsid w:val="007457A1"/>
    <w:rsid w:val="00745806"/>
    <w:rsid w:val="00747359"/>
    <w:rsid w:val="007479AA"/>
    <w:rsid w:val="00751DA3"/>
    <w:rsid w:val="00752624"/>
    <w:rsid w:val="007534FF"/>
    <w:rsid w:val="00763BC3"/>
    <w:rsid w:val="007668B9"/>
    <w:rsid w:val="00772AFA"/>
    <w:rsid w:val="00774025"/>
    <w:rsid w:val="0077548A"/>
    <w:rsid w:val="00776245"/>
    <w:rsid w:val="00781D52"/>
    <w:rsid w:val="00783AE8"/>
    <w:rsid w:val="00784443"/>
    <w:rsid w:val="0078661E"/>
    <w:rsid w:val="00787CCC"/>
    <w:rsid w:val="00791D63"/>
    <w:rsid w:val="00794FA8"/>
    <w:rsid w:val="00796EBF"/>
    <w:rsid w:val="007A12BF"/>
    <w:rsid w:val="007A2968"/>
    <w:rsid w:val="007A43CF"/>
    <w:rsid w:val="007A4BE1"/>
    <w:rsid w:val="007A62FC"/>
    <w:rsid w:val="007A6F29"/>
    <w:rsid w:val="007A7EF1"/>
    <w:rsid w:val="007B03DF"/>
    <w:rsid w:val="007B3CAB"/>
    <w:rsid w:val="007B651A"/>
    <w:rsid w:val="007C2C78"/>
    <w:rsid w:val="007C50D2"/>
    <w:rsid w:val="007D30CA"/>
    <w:rsid w:val="007D7039"/>
    <w:rsid w:val="007D704D"/>
    <w:rsid w:val="007D7C23"/>
    <w:rsid w:val="007E2878"/>
    <w:rsid w:val="007E4365"/>
    <w:rsid w:val="007E4F6C"/>
    <w:rsid w:val="007E6FAF"/>
    <w:rsid w:val="007E7B0D"/>
    <w:rsid w:val="007F06C6"/>
    <w:rsid w:val="007F1C45"/>
    <w:rsid w:val="007F3AD3"/>
    <w:rsid w:val="007F4E7B"/>
    <w:rsid w:val="007F6BB1"/>
    <w:rsid w:val="00803D7C"/>
    <w:rsid w:val="00815860"/>
    <w:rsid w:val="00822C7E"/>
    <w:rsid w:val="00823882"/>
    <w:rsid w:val="00823C44"/>
    <w:rsid w:val="00836317"/>
    <w:rsid w:val="00837F7A"/>
    <w:rsid w:val="008410F5"/>
    <w:rsid w:val="008434EE"/>
    <w:rsid w:val="00844064"/>
    <w:rsid w:val="00847C0E"/>
    <w:rsid w:val="00850277"/>
    <w:rsid w:val="00851D78"/>
    <w:rsid w:val="00852277"/>
    <w:rsid w:val="00853FA9"/>
    <w:rsid w:val="0085572F"/>
    <w:rsid w:val="00857F49"/>
    <w:rsid w:val="008611A8"/>
    <w:rsid w:val="0086135C"/>
    <w:rsid w:val="008625D5"/>
    <w:rsid w:val="00863DB4"/>
    <w:rsid w:val="00865A28"/>
    <w:rsid w:val="00865B7F"/>
    <w:rsid w:val="00874098"/>
    <w:rsid w:val="00877207"/>
    <w:rsid w:val="008807C6"/>
    <w:rsid w:val="008820E6"/>
    <w:rsid w:val="008820F8"/>
    <w:rsid w:val="0088343F"/>
    <w:rsid w:val="00885CDC"/>
    <w:rsid w:val="008911F4"/>
    <w:rsid w:val="00892CD4"/>
    <w:rsid w:val="008A6A76"/>
    <w:rsid w:val="008B19A9"/>
    <w:rsid w:val="008B3259"/>
    <w:rsid w:val="008B3C17"/>
    <w:rsid w:val="008B51BF"/>
    <w:rsid w:val="008B76EB"/>
    <w:rsid w:val="008C0433"/>
    <w:rsid w:val="008C07EC"/>
    <w:rsid w:val="008C0B54"/>
    <w:rsid w:val="008C0C05"/>
    <w:rsid w:val="008C10DC"/>
    <w:rsid w:val="008C5AD7"/>
    <w:rsid w:val="008C7A9A"/>
    <w:rsid w:val="008D0CF1"/>
    <w:rsid w:val="008D26B4"/>
    <w:rsid w:val="008E0039"/>
    <w:rsid w:val="008F4E94"/>
    <w:rsid w:val="008F5C33"/>
    <w:rsid w:val="00902907"/>
    <w:rsid w:val="0090542C"/>
    <w:rsid w:val="00906461"/>
    <w:rsid w:val="00906F09"/>
    <w:rsid w:val="009127EB"/>
    <w:rsid w:val="0091437A"/>
    <w:rsid w:val="00914654"/>
    <w:rsid w:val="00914F00"/>
    <w:rsid w:val="009176B3"/>
    <w:rsid w:val="00920737"/>
    <w:rsid w:val="00922200"/>
    <w:rsid w:val="009233FE"/>
    <w:rsid w:val="00925648"/>
    <w:rsid w:val="00927155"/>
    <w:rsid w:val="00930B60"/>
    <w:rsid w:val="00934E6B"/>
    <w:rsid w:val="009357B1"/>
    <w:rsid w:val="009429A5"/>
    <w:rsid w:val="0094352C"/>
    <w:rsid w:val="00944E9C"/>
    <w:rsid w:val="00950A1D"/>
    <w:rsid w:val="0095235B"/>
    <w:rsid w:val="0095429A"/>
    <w:rsid w:val="00955132"/>
    <w:rsid w:val="0095652A"/>
    <w:rsid w:val="00956E35"/>
    <w:rsid w:val="00962833"/>
    <w:rsid w:val="00963CCB"/>
    <w:rsid w:val="0097051F"/>
    <w:rsid w:val="0097528E"/>
    <w:rsid w:val="00980626"/>
    <w:rsid w:val="00990ADE"/>
    <w:rsid w:val="00990FFF"/>
    <w:rsid w:val="0099256E"/>
    <w:rsid w:val="009936BA"/>
    <w:rsid w:val="0099561C"/>
    <w:rsid w:val="0099589A"/>
    <w:rsid w:val="00996178"/>
    <w:rsid w:val="00996C1F"/>
    <w:rsid w:val="00996FE2"/>
    <w:rsid w:val="009A0A58"/>
    <w:rsid w:val="009A5233"/>
    <w:rsid w:val="009A79AF"/>
    <w:rsid w:val="009A7B33"/>
    <w:rsid w:val="009B196A"/>
    <w:rsid w:val="009B2552"/>
    <w:rsid w:val="009B4F0B"/>
    <w:rsid w:val="009C5344"/>
    <w:rsid w:val="009C6BE0"/>
    <w:rsid w:val="009D0EA0"/>
    <w:rsid w:val="009D145A"/>
    <w:rsid w:val="009D157A"/>
    <w:rsid w:val="009D32CF"/>
    <w:rsid w:val="009D3742"/>
    <w:rsid w:val="009E1E8A"/>
    <w:rsid w:val="009E20A1"/>
    <w:rsid w:val="009E466A"/>
    <w:rsid w:val="009E5962"/>
    <w:rsid w:val="009E6497"/>
    <w:rsid w:val="009E6842"/>
    <w:rsid w:val="009F0B07"/>
    <w:rsid w:val="009F199A"/>
    <w:rsid w:val="009F2382"/>
    <w:rsid w:val="009F3E67"/>
    <w:rsid w:val="009F4A59"/>
    <w:rsid w:val="009F4E2C"/>
    <w:rsid w:val="009F6548"/>
    <w:rsid w:val="00A01CCB"/>
    <w:rsid w:val="00A03188"/>
    <w:rsid w:val="00A03F38"/>
    <w:rsid w:val="00A064A3"/>
    <w:rsid w:val="00A06785"/>
    <w:rsid w:val="00A10AB6"/>
    <w:rsid w:val="00A12012"/>
    <w:rsid w:val="00A12FB4"/>
    <w:rsid w:val="00A130CB"/>
    <w:rsid w:val="00A13571"/>
    <w:rsid w:val="00A13F06"/>
    <w:rsid w:val="00A14123"/>
    <w:rsid w:val="00A142A1"/>
    <w:rsid w:val="00A1531C"/>
    <w:rsid w:val="00A1612D"/>
    <w:rsid w:val="00A201F5"/>
    <w:rsid w:val="00A22B74"/>
    <w:rsid w:val="00A26094"/>
    <w:rsid w:val="00A3003A"/>
    <w:rsid w:val="00A32D0B"/>
    <w:rsid w:val="00A337DC"/>
    <w:rsid w:val="00A34CD0"/>
    <w:rsid w:val="00A36123"/>
    <w:rsid w:val="00A40453"/>
    <w:rsid w:val="00A414BA"/>
    <w:rsid w:val="00A417C2"/>
    <w:rsid w:val="00A42981"/>
    <w:rsid w:val="00A43089"/>
    <w:rsid w:val="00A46035"/>
    <w:rsid w:val="00A46B82"/>
    <w:rsid w:val="00A5313E"/>
    <w:rsid w:val="00A54906"/>
    <w:rsid w:val="00A56139"/>
    <w:rsid w:val="00A57F61"/>
    <w:rsid w:val="00A6508F"/>
    <w:rsid w:val="00A653A4"/>
    <w:rsid w:val="00A66E79"/>
    <w:rsid w:val="00A75DF0"/>
    <w:rsid w:val="00A76167"/>
    <w:rsid w:val="00A877AB"/>
    <w:rsid w:val="00A94041"/>
    <w:rsid w:val="00A9488A"/>
    <w:rsid w:val="00A95E68"/>
    <w:rsid w:val="00A978E4"/>
    <w:rsid w:val="00AA484B"/>
    <w:rsid w:val="00AA4A96"/>
    <w:rsid w:val="00AA665D"/>
    <w:rsid w:val="00AA74BD"/>
    <w:rsid w:val="00AA7BF6"/>
    <w:rsid w:val="00AB42B6"/>
    <w:rsid w:val="00AB483D"/>
    <w:rsid w:val="00AB55EC"/>
    <w:rsid w:val="00AB5DD5"/>
    <w:rsid w:val="00AC0583"/>
    <w:rsid w:val="00AC26C4"/>
    <w:rsid w:val="00AC280B"/>
    <w:rsid w:val="00AC3925"/>
    <w:rsid w:val="00AC5344"/>
    <w:rsid w:val="00AC618A"/>
    <w:rsid w:val="00AD0D15"/>
    <w:rsid w:val="00AD1F0F"/>
    <w:rsid w:val="00AD5881"/>
    <w:rsid w:val="00AE0BCC"/>
    <w:rsid w:val="00AE191A"/>
    <w:rsid w:val="00AE25AB"/>
    <w:rsid w:val="00AE4EA7"/>
    <w:rsid w:val="00AE4F31"/>
    <w:rsid w:val="00AF0860"/>
    <w:rsid w:val="00AF0FF1"/>
    <w:rsid w:val="00AF2E07"/>
    <w:rsid w:val="00AF3B0D"/>
    <w:rsid w:val="00AF4787"/>
    <w:rsid w:val="00B02317"/>
    <w:rsid w:val="00B026B6"/>
    <w:rsid w:val="00B03C7F"/>
    <w:rsid w:val="00B04B1E"/>
    <w:rsid w:val="00B0573C"/>
    <w:rsid w:val="00B06769"/>
    <w:rsid w:val="00B07F63"/>
    <w:rsid w:val="00B10866"/>
    <w:rsid w:val="00B1110E"/>
    <w:rsid w:val="00B134CA"/>
    <w:rsid w:val="00B14322"/>
    <w:rsid w:val="00B16557"/>
    <w:rsid w:val="00B21B9A"/>
    <w:rsid w:val="00B223C9"/>
    <w:rsid w:val="00B24D96"/>
    <w:rsid w:val="00B25E56"/>
    <w:rsid w:val="00B266BF"/>
    <w:rsid w:val="00B278F9"/>
    <w:rsid w:val="00B3201A"/>
    <w:rsid w:val="00B32822"/>
    <w:rsid w:val="00B342D4"/>
    <w:rsid w:val="00B35386"/>
    <w:rsid w:val="00B376B7"/>
    <w:rsid w:val="00B37901"/>
    <w:rsid w:val="00B37EF6"/>
    <w:rsid w:val="00B41BC0"/>
    <w:rsid w:val="00B43863"/>
    <w:rsid w:val="00B44D5E"/>
    <w:rsid w:val="00B4667A"/>
    <w:rsid w:val="00B5030B"/>
    <w:rsid w:val="00B51967"/>
    <w:rsid w:val="00B521FD"/>
    <w:rsid w:val="00B52792"/>
    <w:rsid w:val="00B53082"/>
    <w:rsid w:val="00B53ABE"/>
    <w:rsid w:val="00B549A9"/>
    <w:rsid w:val="00B55154"/>
    <w:rsid w:val="00B57223"/>
    <w:rsid w:val="00B616BC"/>
    <w:rsid w:val="00B629D1"/>
    <w:rsid w:val="00B632A2"/>
    <w:rsid w:val="00B64DCF"/>
    <w:rsid w:val="00B67052"/>
    <w:rsid w:val="00B670EE"/>
    <w:rsid w:val="00B71515"/>
    <w:rsid w:val="00B7310B"/>
    <w:rsid w:val="00B73CFF"/>
    <w:rsid w:val="00B82D2D"/>
    <w:rsid w:val="00B836BC"/>
    <w:rsid w:val="00B91A42"/>
    <w:rsid w:val="00B92A38"/>
    <w:rsid w:val="00BA0D19"/>
    <w:rsid w:val="00BA5AAE"/>
    <w:rsid w:val="00BA63CE"/>
    <w:rsid w:val="00BA6791"/>
    <w:rsid w:val="00BA6CED"/>
    <w:rsid w:val="00BA7AEA"/>
    <w:rsid w:val="00BA7C2E"/>
    <w:rsid w:val="00BB0381"/>
    <w:rsid w:val="00BB110F"/>
    <w:rsid w:val="00BB1145"/>
    <w:rsid w:val="00BB6B89"/>
    <w:rsid w:val="00BC103E"/>
    <w:rsid w:val="00BC227D"/>
    <w:rsid w:val="00BC34A0"/>
    <w:rsid w:val="00BC6541"/>
    <w:rsid w:val="00BC69DE"/>
    <w:rsid w:val="00BC7030"/>
    <w:rsid w:val="00BC729D"/>
    <w:rsid w:val="00BD0B47"/>
    <w:rsid w:val="00BD4330"/>
    <w:rsid w:val="00BD4760"/>
    <w:rsid w:val="00BD5065"/>
    <w:rsid w:val="00BE035F"/>
    <w:rsid w:val="00BE590A"/>
    <w:rsid w:val="00BE660F"/>
    <w:rsid w:val="00BE67AA"/>
    <w:rsid w:val="00BF17C4"/>
    <w:rsid w:val="00BF191C"/>
    <w:rsid w:val="00BF2AAA"/>
    <w:rsid w:val="00BF490F"/>
    <w:rsid w:val="00BF584B"/>
    <w:rsid w:val="00C01355"/>
    <w:rsid w:val="00C0629B"/>
    <w:rsid w:val="00C06B2A"/>
    <w:rsid w:val="00C079FA"/>
    <w:rsid w:val="00C07B36"/>
    <w:rsid w:val="00C11A23"/>
    <w:rsid w:val="00C11BB5"/>
    <w:rsid w:val="00C139E5"/>
    <w:rsid w:val="00C1575C"/>
    <w:rsid w:val="00C1746C"/>
    <w:rsid w:val="00C22A96"/>
    <w:rsid w:val="00C323A7"/>
    <w:rsid w:val="00C329E2"/>
    <w:rsid w:val="00C3428E"/>
    <w:rsid w:val="00C34BBE"/>
    <w:rsid w:val="00C34DA6"/>
    <w:rsid w:val="00C34E5C"/>
    <w:rsid w:val="00C36D83"/>
    <w:rsid w:val="00C4008B"/>
    <w:rsid w:val="00C409C9"/>
    <w:rsid w:val="00C41AFB"/>
    <w:rsid w:val="00C4234C"/>
    <w:rsid w:val="00C51F84"/>
    <w:rsid w:val="00C557A5"/>
    <w:rsid w:val="00C56C51"/>
    <w:rsid w:val="00C64D7C"/>
    <w:rsid w:val="00C658F6"/>
    <w:rsid w:val="00C70ECD"/>
    <w:rsid w:val="00C73488"/>
    <w:rsid w:val="00C74015"/>
    <w:rsid w:val="00C763B2"/>
    <w:rsid w:val="00C80D5D"/>
    <w:rsid w:val="00C81DA5"/>
    <w:rsid w:val="00C81E7D"/>
    <w:rsid w:val="00C82196"/>
    <w:rsid w:val="00C822B6"/>
    <w:rsid w:val="00C83A24"/>
    <w:rsid w:val="00C8722B"/>
    <w:rsid w:val="00C918F5"/>
    <w:rsid w:val="00C92879"/>
    <w:rsid w:val="00C938A1"/>
    <w:rsid w:val="00C94390"/>
    <w:rsid w:val="00CA07E0"/>
    <w:rsid w:val="00CA0C70"/>
    <w:rsid w:val="00CA383C"/>
    <w:rsid w:val="00CA55D4"/>
    <w:rsid w:val="00CA7F87"/>
    <w:rsid w:val="00CB4F6A"/>
    <w:rsid w:val="00CB7D9B"/>
    <w:rsid w:val="00CC3243"/>
    <w:rsid w:val="00CC5170"/>
    <w:rsid w:val="00CC5939"/>
    <w:rsid w:val="00CD15CE"/>
    <w:rsid w:val="00CD2202"/>
    <w:rsid w:val="00CD37DF"/>
    <w:rsid w:val="00CD5AA0"/>
    <w:rsid w:val="00CD6704"/>
    <w:rsid w:val="00CD6F8F"/>
    <w:rsid w:val="00CE0047"/>
    <w:rsid w:val="00CE17ED"/>
    <w:rsid w:val="00CE21BE"/>
    <w:rsid w:val="00CE37E2"/>
    <w:rsid w:val="00CE56F8"/>
    <w:rsid w:val="00CE6CC4"/>
    <w:rsid w:val="00CF379F"/>
    <w:rsid w:val="00CF5FFB"/>
    <w:rsid w:val="00CF788F"/>
    <w:rsid w:val="00D02AF3"/>
    <w:rsid w:val="00D03615"/>
    <w:rsid w:val="00D037D6"/>
    <w:rsid w:val="00D045D8"/>
    <w:rsid w:val="00D05AD4"/>
    <w:rsid w:val="00D1255E"/>
    <w:rsid w:val="00D1317A"/>
    <w:rsid w:val="00D131F1"/>
    <w:rsid w:val="00D15263"/>
    <w:rsid w:val="00D16D6F"/>
    <w:rsid w:val="00D20342"/>
    <w:rsid w:val="00D2388E"/>
    <w:rsid w:val="00D24CFD"/>
    <w:rsid w:val="00D276CC"/>
    <w:rsid w:val="00D30888"/>
    <w:rsid w:val="00D315B9"/>
    <w:rsid w:val="00D330E9"/>
    <w:rsid w:val="00D35107"/>
    <w:rsid w:val="00D35B65"/>
    <w:rsid w:val="00D37903"/>
    <w:rsid w:val="00D41FC4"/>
    <w:rsid w:val="00D42719"/>
    <w:rsid w:val="00D430DA"/>
    <w:rsid w:val="00D46341"/>
    <w:rsid w:val="00D471D0"/>
    <w:rsid w:val="00D566EE"/>
    <w:rsid w:val="00D61389"/>
    <w:rsid w:val="00D64525"/>
    <w:rsid w:val="00D65DE2"/>
    <w:rsid w:val="00D72485"/>
    <w:rsid w:val="00D72CF2"/>
    <w:rsid w:val="00D74697"/>
    <w:rsid w:val="00D751F8"/>
    <w:rsid w:val="00D754B7"/>
    <w:rsid w:val="00D7570E"/>
    <w:rsid w:val="00D84CD0"/>
    <w:rsid w:val="00D86766"/>
    <w:rsid w:val="00D879C1"/>
    <w:rsid w:val="00D95A6C"/>
    <w:rsid w:val="00DA3DFC"/>
    <w:rsid w:val="00DA5AB6"/>
    <w:rsid w:val="00DA6461"/>
    <w:rsid w:val="00DA73D8"/>
    <w:rsid w:val="00DB0E99"/>
    <w:rsid w:val="00DB6C23"/>
    <w:rsid w:val="00DC009A"/>
    <w:rsid w:val="00DC0995"/>
    <w:rsid w:val="00DC0B01"/>
    <w:rsid w:val="00DC1AA6"/>
    <w:rsid w:val="00DC236A"/>
    <w:rsid w:val="00DC528C"/>
    <w:rsid w:val="00DC5BFC"/>
    <w:rsid w:val="00DD2824"/>
    <w:rsid w:val="00DD37CF"/>
    <w:rsid w:val="00DD4081"/>
    <w:rsid w:val="00DE01C4"/>
    <w:rsid w:val="00DE2CE9"/>
    <w:rsid w:val="00DE3DF9"/>
    <w:rsid w:val="00DE60E9"/>
    <w:rsid w:val="00DF0987"/>
    <w:rsid w:val="00DF1CFA"/>
    <w:rsid w:val="00DF4333"/>
    <w:rsid w:val="00DF5D10"/>
    <w:rsid w:val="00DF64B4"/>
    <w:rsid w:val="00DF7CAB"/>
    <w:rsid w:val="00E01C3E"/>
    <w:rsid w:val="00E078A2"/>
    <w:rsid w:val="00E07C8B"/>
    <w:rsid w:val="00E11B10"/>
    <w:rsid w:val="00E13644"/>
    <w:rsid w:val="00E138EC"/>
    <w:rsid w:val="00E14CF0"/>
    <w:rsid w:val="00E14F13"/>
    <w:rsid w:val="00E17867"/>
    <w:rsid w:val="00E218A1"/>
    <w:rsid w:val="00E241D0"/>
    <w:rsid w:val="00E276B9"/>
    <w:rsid w:val="00E30926"/>
    <w:rsid w:val="00E3106B"/>
    <w:rsid w:val="00E319F7"/>
    <w:rsid w:val="00E334CF"/>
    <w:rsid w:val="00E33517"/>
    <w:rsid w:val="00E3727F"/>
    <w:rsid w:val="00E41196"/>
    <w:rsid w:val="00E44C93"/>
    <w:rsid w:val="00E44DE6"/>
    <w:rsid w:val="00E45CA5"/>
    <w:rsid w:val="00E46F75"/>
    <w:rsid w:val="00E51BB7"/>
    <w:rsid w:val="00E52392"/>
    <w:rsid w:val="00E52E09"/>
    <w:rsid w:val="00E52EB2"/>
    <w:rsid w:val="00E55625"/>
    <w:rsid w:val="00E55BB1"/>
    <w:rsid w:val="00E71BAA"/>
    <w:rsid w:val="00E74011"/>
    <w:rsid w:val="00E819E0"/>
    <w:rsid w:val="00E826B1"/>
    <w:rsid w:val="00E82844"/>
    <w:rsid w:val="00E856FC"/>
    <w:rsid w:val="00E9297D"/>
    <w:rsid w:val="00EA0B60"/>
    <w:rsid w:val="00EA0FF4"/>
    <w:rsid w:val="00EA2534"/>
    <w:rsid w:val="00EA5C69"/>
    <w:rsid w:val="00EA7196"/>
    <w:rsid w:val="00EB129B"/>
    <w:rsid w:val="00EB4F4F"/>
    <w:rsid w:val="00EB5EA8"/>
    <w:rsid w:val="00EB7471"/>
    <w:rsid w:val="00EB7893"/>
    <w:rsid w:val="00EC21E2"/>
    <w:rsid w:val="00EC5FBB"/>
    <w:rsid w:val="00EC7069"/>
    <w:rsid w:val="00EC7468"/>
    <w:rsid w:val="00ED0C64"/>
    <w:rsid w:val="00ED2917"/>
    <w:rsid w:val="00ED3154"/>
    <w:rsid w:val="00ED5E44"/>
    <w:rsid w:val="00ED7A8F"/>
    <w:rsid w:val="00EE7884"/>
    <w:rsid w:val="00EF031D"/>
    <w:rsid w:val="00EF0CE8"/>
    <w:rsid w:val="00EF434B"/>
    <w:rsid w:val="00EF509C"/>
    <w:rsid w:val="00EF6ED4"/>
    <w:rsid w:val="00F00B3B"/>
    <w:rsid w:val="00F00E67"/>
    <w:rsid w:val="00F055A3"/>
    <w:rsid w:val="00F07AD4"/>
    <w:rsid w:val="00F1283F"/>
    <w:rsid w:val="00F15391"/>
    <w:rsid w:val="00F17281"/>
    <w:rsid w:val="00F22FC0"/>
    <w:rsid w:val="00F248F0"/>
    <w:rsid w:val="00F257FC"/>
    <w:rsid w:val="00F31BDE"/>
    <w:rsid w:val="00F328B2"/>
    <w:rsid w:val="00F405F4"/>
    <w:rsid w:val="00F414A7"/>
    <w:rsid w:val="00F42070"/>
    <w:rsid w:val="00F422C1"/>
    <w:rsid w:val="00F45857"/>
    <w:rsid w:val="00F45FA8"/>
    <w:rsid w:val="00F468BE"/>
    <w:rsid w:val="00F46D86"/>
    <w:rsid w:val="00F471C0"/>
    <w:rsid w:val="00F56E30"/>
    <w:rsid w:val="00F64B58"/>
    <w:rsid w:val="00F664AA"/>
    <w:rsid w:val="00F66A1F"/>
    <w:rsid w:val="00F747E5"/>
    <w:rsid w:val="00F85816"/>
    <w:rsid w:val="00F92B48"/>
    <w:rsid w:val="00F93B02"/>
    <w:rsid w:val="00F94AB7"/>
    <w:rsid w:val="00F95A3C"/>
    <w:rsid w:val="00F96C6E"/>
    <w:rsid w:val="00FA0831"/>
    <w:rsid w:val="00FA160A"/>
    <w:rsid w:val="00FA1734"/>
    <w:rsid w:val="00FA3851"/>
    <w:rsid w:val="00FA774F"/>
    <w:rsid w:val="00FB0418"/>
    <w:rsid w:val="00FB0891"/>
    <w:rsid w:val="00FB0C30"/>
    <w:rsid w:val="00FB0CAD"/>
    <w:rsid w:val="00FB676A"/>
    <w:rsid w:val="00FC0EBF"/>
    <w:rsid w:val="00FC0EF1"/>
    <w:rsid w:val="00FC1793"/>
    <w:rsid w:val="00FC5A4E"/>
    <w:rsid w:val="00FC6B69"/>
    <w:rsid w:val="00FD0B52"/>
    <w:rsid w:val="00FD3DF2"/>
    <w:rsid w:val="00FD5784"/>
    <w:rsid w:val="00FE1206"/>
    <w:rsid w:val="00FE30EC"/>
    <w:rsid w:val="00FE32FC"/>
    <w:rsid w:val="00FE6127"/>
    <w:rsid w:val="00FF0E57"/>
    <w:rsid w:val="00FF10FA"/>
    <w:rsid w:val="00FF168B"/>
    <w:rsid w:val="00FF24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3C3A68"/>
  <w15:docId w15:val="{DBBB0D36-DFFF-41DC-8EF6-7F4A26A6D9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D2081"/>
  </w:style>
  <w:style w:type="paragraph" w:styleId="Heading1">
    <w:name w:val="heading 1"/>
    <w:basedOn w:val="Normal"/>
    <w:next w:val="Normal"/>
    <w:link w:val="Heading1Char"/>
    <w:uiPriority w:val="9"/>
    <w:qFormat/>
    <w:rsid w:val="00B5279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164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63DB"/>
    <w:rPr>
      <w:color w:val="0000FF"/>
      <w:u w:val="single"/>
    </w:rPr>
  </w:style>
  <w:style w:type="paragraph" w:styleId="NoSpacing">
    <w:name w:val="No Spacing"/>
    <w:uiPriority w:val="1"/>
    <w:qFormat/>
    <w:rsid w:val="001863DB"/>
    <w:pPr>
      <w:spacing w:after="0" w:line="240" w:lineRule="auto"/>
    </w:pPr>
  </w:style>
  <w:style w:type="paragraph" w:styleId="BalloonText">
    <w:name w:val="Balloon Text"/>
    <w:basedOn w:val="Normal"/>
    <w:link w:val="BalloonTextChar"/>
    <w:uiPriority w:val="99"/>
    <w:semiHidden/>
    <w:unhideWhenUsed/>
    <w:rsid w:val="000B3C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CC2"/>
    <w:rPr>
      <w:rFonts w:ascii="Tahoma" w:hAnsi="Tahoma" w:cs="Tahoma"/>
      <w:sz w:val="16"/>
      <w:szCs w:val="16"/>
    </w:rPr>
  </w:style>
  <w:style w:type="paragraph" w:styleId="Header">
    <w:name w:val="header"/>
    <w:basedOn w:val="Normal"/>
    <w:link w:val="HeaderChar"/>
    <w:uiPriority w:val="99"/>
    <w:unhideWhenUsed/>
    <w:rsid w:val="001B43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43F5"/>
  </w:style>
  <w:style w:type="paragraph" w:styleId="Footer">
    <w:name w:val="footer"/>
    <w:basedOn w:val="Normal"/>
    <w:link w:val="FooterChar"/>
    <w:uiPriority w:val="99"/>
    <w:unhideWhenUsed/>
    <w:rsid w:val="001B43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43F5"/>
  </w:style>
  <w:style w:type="paragraph" w:styleId="ListParagraph">
    <w:name w:val="List Paragraph"/>
    <w:basedOn w:val="Normal"/>
    <w:uiPriority w:val="34"/>
    <w:qFormat/>
    <w:rsid w:val="006B2627"/>
    <w:pPr>
      <w:ind w:left="720"/>
      <w:contextualSpacing/>
    </w:pPr>
  </w:style>
  <w:style w:type="character" w:styleId="FollowedHyperlink">
    <w:name w:val="FollowedHyperlink"/>
    <w:basedOn w:val="DefaultParagraphFont"/>
    <w:uiPriority w:val="99"/>
    <w:semiHidden/>
    <w:unhideWhenUsed/>
    <w:rsid w:val="002101B4"/>
    <w:rPr>
      <w:color w:val="800080" w:themeColor="followedHyperlink"/>
      <w:u w:val="single"/>
    </w:rPr>
  </w:style>
  <w:style w:type="character" w:styleId="Strong">
    <w:name w:val="Strong"/>
    <w:basedOn w:val="DefaultParagraphFont"/>
    <w:uiPriority w:val="22"/>
    <w:qFormat/>
    <w:rsid w:val="001E33C7"/>
    <w:rPr>
      <w:b/>
      <w:bCs/>
    </w:rPr>
  </w:style>
  <w:style w:type="character" w:customStyle="1" w:styleId="apple-converted-space">
    <w:name w:val="apple-converted-space"/>
    <w:basedOn w:val="DefaultParagraphFont"/>
    <w:rsid w:val="000F2892"/>
  </w:style>
  <w:style w:type="character" w:styleId="Emphasis">
    <w:name w:val="Emphasis"/>
    <w:basedOn w:val="DefaultParagraphFont"/>
    <w:uiPriority w:val="20"/>
    <w:qFormat/>
    <w:rsid w:val="000F2892"/>
    <w:rPr>
      <w:i/>
      <w:iCs/>
    </w:rPr>
  </w:style>
  <w:style w:type="character" w:customStyle="1" w:styleId="Heading2Char">
    <w:name w:val="Heading 2 Char"/>
    <w:basedOn w:val="DefaultParagraphFont"/>
    <w:link w:val="Heading2"/>
    <w:uiPriority w:val="9"/>
    <w:rsid w:val="00216469"/>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B52792"/>
    <w:rPr>
      <w:rFonts w:asciiTheme="majorHAnsi" w:eastAsiaTheme="majorEastAsia" w:hAnsiTheme="majorHAnsi" w:cstheme="majorBidi"/>
      <w:b/>
      <w:bCs/>
      <w:color w:val="365F91" w:themeColor="accent1" w:themeShade="BF"/>
      <w:sz w:val="28"/>
      <w:szCs w:val="28"/>
    </w:rPr>
  </w:style>
  <w:style w:type="paragraph" w:customStyle="1" w:styleId="Default">
    <w:name w:val="Default"/>
    <w:rsid w:val="00B0676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4B3B35"/>
    <w:pPr>
      <w:spacing w:after="0" w:line="240" w:lineRule="auto"/>
    </w:pPr>
    <w:rPr>
      <w:rFonts w:ascii="Times New Roman" w:hAnsi="Times New Roman" w:cs="Times New Roman"/>
      <w:sz w:val="24"/>
      <w:szCs w:val="24"/>
    </w:rPr>
  </w:style>
  <w:style w:type="character" w:customStyle="1" w:styleId="vm-hook">
    <w:name w:val="vm-hook"/>
    <w:basedOn w:val="DefaultParagraphFont"/>
    <w:rsid w:val="004255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1924">
      <w:bodyDiv w:val="1"/>
      <w:marLeft w:val="0"/>
      <w:marRight w:val="0"/>
      <w:marTop w:val="0"/>
      <w:marBottom w:val="0"/>
      <w:divBdr>
        <w:top w:val="none" w:sz="0" w:space="0" w:color="auto"/>
        <w:left w:val="none" w:sz="0" w:space="0" w:color="auto"/>
        <w:bottom w:val="none" w:sz="0" w:space="0" w:color="auto"/>
        <w:right w:val="none" w:sz="0" w:space="0" w:color="auto"/>
      </w:divBdr>
    </w:div>
    <w:div w:id="67582699">
      <w:bodyDiv w:val="1"/>
      <w:marLeft w:val="0"/>
      <w:marRight w:val="0"/>
      <w:marTop w:val="0"/>
      <w:marBottom w:val="0"/>
      <w:divBdr>
        <w:top w:val="none" w:sz="0" w:space="0" w:color="auto"/>
        <w:left w:val="none" w:sz="0" w:space="0" w:color="auto"/>
        <w:bottom w:val="none" w:sz="0" w:space="0" w:color="auto"/>
        <w:right w:val="none" w:sz="0" w:space="0" w:color="auto"/>
      </w:divBdr>
    </w:div>
    <w:div w:id="90131125">
      <w:bodyDiv w:val="1"/>
      <w:marLeft w:val="0"/>
      <w:marRight w:val="0"/>
      <w:marTop w:val="0"/>
      <w:marBottom w:val="0"/>
      <w:divBdr>
        <w:top w:val="none" w:sz="0" w:space="0" w:color="auto"/>
        <w:left w:val="none" w:sz="0" w:space="0" w:color="auto"/>
        <w:bottom w:val="none" w:sz="0" w:space="0" w:color="auto"/>
        <w:right w:val="none" w:sz="0" w:space="0" w:color="auto"/>
      </w:divBdr>
      <w:divsChild>
        <w:div w:id="784078155">
          <w:marLeft w:val="274"/>
          <w:marRight w:val="0"/>
          <w:marTop w:val="0"/>
          <w:marBottom w:val="120"/>
          <w:divBdr>
            <w:top w:val="none" w:sz="0" w:space="0" w:color="auto"/>
            <w:left w:val="none" w:sz="0" w:space="0" w:color="auto"/>
            <w:bottom w:val="none" w:sz="0" w:space="0" w:color="auto"/>
            <w:right w:val="none" w:sz="0" w:space="0" w:color="auto"/>
          </w:divBdr>
        </w:div>
        <w:div w:id="921333981">
          <w:marLeft w:val="274"/>
          <w:marRight w:val="0"/>
          <w:marTop w:val="0"/>
          <w:marBottom w:val="120"/>
          <w:divBdr>
            <w:top w:val="none" w:sz="0" w:space="0" w:color="auto"/>
            <w:left w:val="none" w:sz="0" w:space="0" w:color="auto"/>
            <w:bottom w:val="none" w:sz="0" w:space="0" w:color="auto"/>
            <w:right w:val="none" w:sz="0" w:space="0" w:color="auto"/>
          </w:divBdr>
        </w:div>
        <w:div w:id="1847938577">
          <w:marLeft w:val="274"/>
          <w:marRight w:val="0"/>
          <w:marTop w:val="0"/>
          <w:marBottom w:val="0"/>
          <w:divBdr>
            <w:top w:val="none" w:sz="0" w:space="0" w:color="auto"/>
            <w:left w:val="none" w:sz="0" w:space="0" w:color="auto"/>
            <w:bottom w:val="none" w:sz="0" w:space="0" w:color="auto"/>
            <w:right w:val="none" w:sz="0" w:space="0" w:color="auto"/>
          </w:divBdr>
        </w:div>
      </w:divsChild>
    </w:div>
    <w:div w:id="129521271">
      <w:bodyDiv w:val="1"/>
      <w:marLeft w:val="0"/>
      <w:marRight w:val="0"/>
      <w:marTop w:val="0"/>
      <w:marBottom w:val="0"/>
      <w:divBdr>
        <w:top w:val="none" w:sz="0" w:space="0" w:color="auto"/>
        <w:left w:val="none" w:sz="0" w:space="0" w:color="auto"/>
        <w:bottom w:val="none" w:sz="0" w:space="0" w:color="auto"/>
        <w:right w:val="none" w:sz="0" w:space="0" w:color="auto"/>
      </w:divBdr>
    </w:div>
    <w:div w:id="141583041">
      <w:bodyDiv w:val="1"/>
      <w:marLeft w:val="0"/>
      <w:marRight w:val="0"/>
      <w:marTop w:val="0"/>
      <w:marBottom w:val="0"/>
      <w:divBdr>
        <w:top w:val="none" w:sz="0" w:space="0" w:color="auto"/>
        <w:left w:val="none" w:sz="0" w:space="0" w:color="auto"/>
        <w:bottom w:val="none" w:sz="0" w:space="0" w:color="auto"/>
        <w:right w:val="none" w:sz="0" w:space="0" w:color="auto"/>
      </w:divBdr>
    </w:div>
    <w:div w:id="176233726">
      <w:bodyDiv w:val="1"/>
      <w:marLeft w:val="0"/>
      <w:marRight w:val="0"/>
      <w:marTop w:val="0"/>
      <w:marBottom w:val="0"/>
      <w:divBdr>
        <w:top w:val="none" w:sz="0" w:space="0" w:color="auto"/>
        <w:left w:val="none" w:sz="0" w:space="0" w:color="auto"/>
        <w:bottom w:val="none" w:sz="0" w:space="0" w:color="auto"/>
        <w:right w:val="none" w:sz="0" w:space="0" w:color="auto"/>
      </w:divBdr>
    </w:div>
    <w:div w:id="190653611">
      <w:bodyDiv w:val="1"/>
      <w:marLeft w:val="0"/>
      <w:marRight w:val="0"/>
      <w:marTop w:val="0"/>
      <w:marBottom w:val="0"/>
      <w:divBdr>
        <w:top w:val="none" w:sz="0" w:space="0" w:color="auto"/>
        <w:left w:val="none" w:sz="0" w:space="0" w:color="auto"/>
        <w:bottom w:val="none" w:sz="0" w:space="0" w:color="auto"/>
        <w:right w:val="none" w:sz="0" w:space="0" w:color="auto"/>
      </w:divBdr>
    </w:div>
    <w:div w:id="310644750">
      <w:bodyDiv w:val="1"/>
      <w:marLeft w:val="0"/>
      <w:marRight w:val="0"/>
      <w:marTop w:val="0"/>
      <w:marBottom w:val="0"/>
      <w:divBdr>
        <w:top w:val="none" w:sz="0" w:space="0" w:color="auto"/>
        <w:left w:val="none" w:sz="0" w:space="0" w:color="auto"/>
        <w:bottom w:val="none" w:sz="0" w:space="0" w:color="auto"/>
        <w:right w:val="none" w:sz="0" w:space="0" w:color="auto"/>
      </w:divBdr>
    </w:div>
    <w:div w:id="334580202">
      <w:bodyDiv w:val="1"/>
      <w:marLeft w:val="0"/>
      <w:marRight w:val="0"/>
      <w:marTop w:val="0"/>
      <w:marBottom w:val="0"/>
      <w:divBdr>
        <w:top w:val="none" w:sz="0" w:space="0" w:color="auto"/>
        <w:left w:val="none" w:sz="0" w:space="0" w:color="auto"/>
        <w:bottom w:val="none" w:sz="0" w:space="0" w:color="auto"/>
        <w:right w:val="none" w:sz="0" w:space="0" w:color="auto"/>
      </w:divBdr>
    </w:div>
    <w:div w:id="339478475">
      <w:bodyDiv w:val="1"/>
      <w:marLeft w:val="0"/>
      <w:marRight w:val="0"/>
      <w:marTop w:val="0"/>
      <w:marBottom w:val="0"/>
      <w:divBdr>
        <w:top w:val="none" w:sz="0" w:space="0" w:color="auto"/>
        <w:left w:val="none" w:sz="0" w:space="0" w:color="auto"/>
        <w:bottom w:val="none" w:sz="0" w:space="0" w:color="auto"/>
        <w:right w:val="none" w:sz="0" w:space="0" w:color="auto"/>
      </w:divBdr>
    </w:div>
    <w:div w:id="347879074">
      <w:bodyDiv w:val="1"/>
      <w:marLeft w:val="0"/>
      <w:marRight w:val="0"/>
      <w:marTop w:val="0"/>
      <w:marBottom w:val="0"/>
      <w:divBdr>
        <w:top w:val="none" w:sz="0" w:space="0" w:color="auto"/>
        <w:left w:val="none" w:sz="0" w:space="0" w:color="auto"/>
        <w:bottom w:val="none" w:sz="0" w:space="0" w:color="auto"/>
        <w:right w:val="none" w:sz="0" w:space="0" w:color="auto"/>
      </w:divBdr>
    </w:div>
    <w:div w:id="354893537">
      <w:bodyDiv w:val="1"/>
      <w:marLeft w:val="0"/>
      <w:marRight w:val="0"/>
      <w:marTop w:val="0"/>
      <w:marBottom w:val="0"/>
      <w:divBdr>
        <w:top w:val="none" w:sz="0" w:space="0" w:color="auto"/>
        <w:left w:val="none" w:sz="0" w:space="0" w:color="auto"/>
        <w:bottom w:val="none" w:sz="0" w:space="0" w:color="auto"/>
        <w:right w:val="none" w:sz="0" w:space="0" w:color="auto"/>
      </w:divBdr>
    </w:div>
    <w:div w:id="363331744">
      <w:bodyDiv w:val="1"/>
      <w:marLeft w:val="0"/>
      <w:marRight w:val="0"/>
      <w:marTop w:val="0"/>
      <w:marBottom w:val="0"/>
      <w:divBdr>
        <w:top w:val="none" w:sz="0" w:space="0" w:color="auto"/>
        <w:left w:val="none" w:sz="0" w:space="0" w:color="auto"/>
        <w:bottom w:val="none" w:sz="0" w:space="0" w:color="auto"/>
        <w:right w:val="none" w:sz="0" w:space="0" w:color="auto"/>
      </w:divBdr>
    </w:div>
    <w:div w:id="399329217">
      <w:bodyDiv w:val="1"/>
      <w:marLeft w:val="0"/>
      <w:marRight w:val="0"/>
      <w:marTop w:val="0"/>
      <w:marBottom w:val="0"/>
      <w:divBdr>
        <w:top w:val="none" w:sz="0" w:space="0" w:color="auto"/>
        <w:left w:val="none" w:sz="0" w:space="0" w:color="auto"/>
        <w:bottom w:val="none" w:sz="0" w:space="0" w:color="auto"/>
        <w:right w:val="none" w:sz="0" w:space="0" w:color="auto"/>
      </w:divBdr>
    </w:div>
    <w:div w:id="402530938">
      <w:bodyDiv w:val="1"/>
      <w:marLeft w:val="0"/>
      <w:marRight w:val="0"/>
      <w:marTop w:val="0"/>
      <w:marBottom w:val="0"/>
      <w:divBdr>
        <w:top w:val="none" w:sz="0" w:space="0" w:color="auto"/>
        <w:left w:val="none" w:sz="0" w:space="0" w:color="auto"/>
        <w:bottom w:val="none" w:sz="0" w:space="0" w:color="auto"/>
        <w:right w:val="none" w:sz="0" w:space="0" w:color="auto"/>
      </w:divBdr>
      <w:divsChild>
        <w:div w:id="577718224">
          <w:marLeft w:val="274"/>
          <w:marRight w:val="0"/>
          <w:marTop w:val="0"/>
          <w:marBottom w:val="120"/>
          <w:divBdr>
            <w:top w:val="none" w:sz="0" w:space="0" w:color="auto"/>
            <w:left w:val="none" w:sz="0" w:space="0" w:color="auto"/>
            <w:bottom w:val="none" w:sz="0" w:space="0" w:color="auto"/>
            <w:right w:val="none" w:sz="0" w:space="0" w:color="auto"/>
          </w:divBdr>
        </w:div>
      </w:divsChild>
    </w:div>
    <w:div w:id="412169170">
      <w:bodyDiv w:val="1"/>
      <w:marLeft w:val="0"/>
      <w:marRight w:val="0"/>
      <w:marTop w:val="0"/>
      <w:marBottom w:val="0"/>
      <w:divBdr>
        <w:top w:val="none" w:sz="0" w:space="0" w:color="auto"/>
        <w:left w:val="none" w:sz="0" w:space="0" w:color="auto"/>
        <w:bottom w:val="none" w:sz="0" w:space="0" w:color="auto"/>
        <w:right w:val="none" w:sz="0" w:space="0" w:color="auto"/>
      </w:divBdr>
    </w:div>
    <w:div w:id="552929195">
      <w:bodyDiv w:val="1"/>
      <w:marLeft w:val="0"/>
      <w:marRight w:val="0"/>
      <w:marTop w:val="0"/>
      <w:marBottom w:val="0"/>
      <w:divBdr>
        <w:top w:val="none" w:sz="0" w:space="0" w:color="auto"/>
        <w:left w:val="none" w:sz="0" w:space="0" w:color="auto"/>
        <w:bottom w:val="none" w:sz="0" w:space="0" w:color="auto"/>
        <w:right w:val="none" w:sz="0" w:space="0" w:color="auto"/>
      </w:divBdr>
    </w:div>
    <w:div w:id="573050524">
      <w:bodyDiv w:val="1"/>
      <w:marLeft w:val="0"/>
      <w:marRight w:val="0"/>
      <w:marTop w:val="0"/>
      <w:marBottom w:val="0"/>
      <w:divBdr>
        <w:top w:val="none" w:sz="0" w:space="0" w:color="auto"/>
        <w:left w:val="none" w:sz="0" w:space="0" w:color="auto"/>
        <w:bottom w:val="none" w:sz="0" w:space="0" w:color="auto"/>
        <w:right w:val="none" w:sz="0" w:space="0" w:color="auto"/>
      </w:divBdr>
    </w:div>
    <w:div w:id="578100373">
      <w:bodyDiv w:val="1"/>
      <w:marLeft w:val="0"/>
      <w:marRight w:val="0"/>
      <w:marTop w:val="0"/>
      <w:marBottom w:val="0"/>
      <w:divBdr>
        <w:top w:val="none" w:sz="0" w:space="0" w:color="auto"/>
        <w:left w:val="none" w:sz="0" w:space="0" w:color="auto"/>
        <w:bottom w:val="none" w:sz="0" w:space="0" w:color="auto"/>
        <w:right w:val="none" w:sz="0" w:space="0" w:color="auto"/>
      </w:divBdr>
    </w:div>
    <w:div w:id="625813419">
      <w:bodyDiv w:val="1"/>
      <w:marLeft w:val="0"/>
      <w:marRight w:val="0"/>
      <w:marTop w:val="0"/>
      <w:marBottom w:val="0"/>
      <w:divBdr>
        <w:top w:val="none" w:sz="0" w:space="0" w:color="auto"/>
        <w:left w:val="none" w:sz="0" w:space="0" w:color="auto"/>
        <w:bottom w:val="none" w:sz="0" w:space="0" w:color="auto"/>
        <w:right w:val="none" w:sz="0" w:space="0" w:color="auto"/>
      </w:divBdr>
    </w:div>
    <w:div w:id="656999094">
      <w:bodyDiv w:val="1"/>
      <w:marLeft w:val="0"/>
      <w:marRight w:val="0"/>
      <w:marTop w:val="0"/>
      <w:marBottom w:val="0"/>
      <w:divBdr>
        <w:top w:val="none" w:sz="0" w:space="0" w:color="auto"/>
        <w:left w:val="none" w:sz="0" w:space="0" w:color="auto"/>
        <w:bottom w:val="none" w:sz="0" w:space="0" w:color="auto"/>
        <w:right w:val="none" w:sz="0" w:space="0" w:color="auto"/>
      </w:divBdr>
    </w:div>
    <w:div w:id="727920030">
      <w:bodyDiv w:val="1"/>
      <w:marLeft w:val="0"/>
      <w:marRight w:val="0"/>
      <w:marTop w:val="0"/>
      <w:marBottom w:val="0"/>
      <w:divBdr>
        <w:top w:val="none" w:sz="0" w:space="0" w:color="auto"/>
        <w:left w:val="none" w:sz="0" w:space="0" w:color="auto"/>
        <w:bottom w:val="none" w:sz="0" w:space="0" w:color="auto"/>
        <w:right w:val="none" w:sz="0" w:space="0" w:color="auto"/>
      </w:divBdr>
    </w:div>
    <w:div w:id="776995188">
      <w:bodyDiv w:val="1"/>
      <w:marLeft w:val="0"/>
      <w:marRight w:val="0"/>
      <w:marTop w:val="0"/>
      <w:marBottom w:val="0"/>
      <w:divBdr>
        <w:top w:val="none" w:sz="0" w:space="0" w:color="auto"/>
        <w:left w:val="none" w:sz="0" w:space="0" w:color="auto"/>
        <w:bottom w:val="none" w:sz="0" w:space="0" w:color="auto"/>
        <w:right w:val="none" w:sz="0" w:space="0" w:color="auto"/>
      </w:divBdr>
    </w:div>
    <w:div w:id="832834382">
      <w:bodyDiv w:val="1"/>
      <w:marLeft w:val="0"/>
      <w:marRight w:val="0"/>
      <w:marTop w:val="0"/>
      <w:marBottom w:val="0"/>
      <w:divBdr>
        <w:top w:val="none" w:sz="0" w:space="0" w:color="auto"/>
        <w:left w:val="none" w:sz="0" w:space="0" w:color="auto"/>
        <w:bottom w:val="none" w:sz="0" w:space="0" w:color="auto"/>
        <w:right w:val="none" w:sz="0" w:space="0" w:color="auto"/>
      </w:divBdr>
    </w:div>
    <w:div w:id="843129706">
      <w:bodyDiv w:val="1"/>
      <w:marLeft w:val="0"/>
      <w:marRight w:val="0"/>
      <w:marTop w:val="0"/>
      <w:marBottom w:val="0"/>
      <w:divBdr>
        <w:top w:val="none" w:sz="0" w:space="0" w:color="auto"/>
        <w:left w:val="none" w:sz="0" w:space="0" w:color="auto"/>
        <w:bottom w:val="none" w:sz="0" w:space="0" w:color="auto"/>
        <w:right w:val="none" w:sz="0" w:space="0" w:color="auto"/>
      </w:divBdr>
    </w:div>
    <w:div w:id="900869873">
      <w:bodyDiv w:val="1"/>
      <w:marLeft w:val="0"/>
      <w:marRight w:val="0"/>
      <w:marTop w:val="0"/>
      <w:marBottom w:val="0"/>
      <w:divBdr>
        <w:top w:val="none" w:sz="0" w:space="0" w:color="auto"/>
        <w:left w:val="none" w:sz="0" w:space="0" w:color="auto"/>
        <w:bottom w:val="none" w:sz="0" w:space="0" w:color="auto"/>
        <w:right w:val="none" w:sz="0" w:space="0" w:color="auto"/>
      </w:divBdr>
    </w:div>
    <w:div w:id="913777805">
      <w:bodyDiv w:val="1"/>
      <w:marLeft w:val="0"/>
      <w:marRight w:val="0"/>
      <w:marTop w:val="0"/>
      <w:marBottom w:val="0"/>
      <w:divBdr>
        <w:top w:val="none" w:sz="0" w:space="0" w:color="auto"/>
        <w:left w:val="none" w:sz="0" w:space="0" w:color="auto"/>
        <w:bottom w:val="none" w:sz="0" w:space="0" w:color="auto"/>
        <w:right w:val="none" w:sz="0" w:space="0" w:color="auto"/>
      </w:divBdr>
    </w:div>
    <w:div w:id="964845067">
      <w:bodyDiv w:val="1"/>
      <w:marLeft w:val="0"/>
      <w:marRight w:val="0"/>
      <w:marTop w:val="0"/>
      <w:marBottom w:val="0"/>
      <w:divBdr>
        <w:top w:val="none" w:sz="0" w:space="0" w:color="auto"/>
        <w:left w:val="none" w:sz="0" w:space="0" w:color="auto"/>
        <w:bottom w:val="none" w:sz="0" w:space="0" w:color="auto"/>
        <w:right w:val="none" w:sz="0" w:space="0" w:color="auto"/>
      </w:divBdr>
    </w:div>
    <w:div w:id="966204952">
      <w:bodyDiv w:val="1"/>
      <w:marLeft w:val="0"/>
      <w:marRight w:val="0"/>
      <w:marTop w:val="0"/>
      <w:marBottom w:val="0"/>
      <w:divBdr>
        <w:top w:val="none" w:sz="0" w:space="0" w:color="auto"/>
        <w:left w:val="none" w:sz="0" w:space="0" w:color="auto"/>
        <w:bottom w:val="none" w:sz="0" w:space="0" w:color="auto"/>
        <w:right w:val="none" w:sz="0" w:space="0" w:color="auto"/>
      </w:divBdr>
    </w:div>
    <w:div w:id="974600015">
      <w:bodyDiv w:val="1"/>
      <w:marLeft w:val="0"/>
      <w:marRight w:val="0"/>
      <w:marTop w:val="0"/>
      <w:marBottom w:val="0"/>
      <w:divBdr>
        <w:top w:val="none" w:sz="0" w:space="0" w:color="auto"/>
        <w:left w:val="none" w:sz="0" w:space="0" w:color="auto"/>
        <w:bottom w:val="none" w:sz="0" w:space="0" w:color="auto"/>
        <w:right w:val="none" w:sz="0" w:space="0" w:color="auto"/>
      </w:divBdr>
    </w:div>
    <w:div w:id="999698195">
      <w:bodyDiv w:val="1"/>
      <w:marLeft w:val="0"/>
      <w:marRight w:val="0"/>
      <w:marTop w:val="0"/>
      <w:marBottom w:val="0"/>
      <w:divBdr>
        <w:top w:val="none" w:sz="0" w:space="0" w:color="auto"/>
        <w:left w:val="none" w:sz="0" w:space="0" w:color="auto"/>
        <w:bottom w:val="none" w:sz="0" w:space="0" w:color="auto"/>
        <w:right w:val="none" w:sz="0" w:space="0" w:color="auto"/>
      </w:divBdr>
    </w:div>
    <w:div w:id="1051150419">
      <w:bodyDiv w:val="1"/>
      <w:marLeft w:val="0"/>
      <w:marRight w:val="0"/>
      <w:marTop w:val="0"/>
      <w:marBottom w:val="0"/>
      <w:divBdr>
        <w:top w:val="none" w:sz="0" w:space="0" w:color="auto"/>
        <w:left w:val="none" w:sz="0" w:space="0" w:color="auto"/>
        <w:bottom w:val="none" w:sz="0" w:space="0" w:color="auto"/>
        <w:right w:val="none" w:sz="0" w:space="0" w:color="auto"/>
      </w:divBdr>
    </w:div>
    <w:div w:id="1082289896">
      <w:bodyDiv w:val="1"/>
      <w:marLeft w:val="0"/>
      <w:marRight w:val="0"/>
      <w:marTop w:val="0"/>
      <w:marBottom w:val="0"/>
      <w:divBdr>
        <w:top w:val="none" w:sz="0" w:space="0" w:color="auto"/>
        <w:left w:val="none" w:sz="0" w:space="0" w:color="auto"/>
        <w:bottom w:val="none" w:sz="0" w:space="0" w:color="auto"/>
        <w:right w:val="none" w:sz="0" w:space="0" w:color="auto"/>
      </w:divBdr>
    </w:div>
    <w:div w:id="1087772535">
      <w:bodyDiv w:val="1"/>
      <w:marLeft w:val="0"/>
      <w:marRight w:val="0"/>
      <w:marTop w:val="0"/>
      <w:marBottom w:val="0"/>
      <w:divBdr>
        <w:top w:val="none" w:sz="0" w:space="0" w:color="auto"/>
        <w:left w:val="none" w:sz="0" w:space="0" w:color="auto"/>
        <w:bottom w:val="none" w:sz="0" w:space="0" w:color="auto"/>
        <w:right w:val="none" w:sz="0" w:space="0" w:color="auto"/>
      </w:divBdr>
    </w:div>
    <w:div w:id="1104113428">
      <w:bodyDiv w:val="1"/>
      <w:marLeft w:val="0"/>
      <w:marRight w:val="0"/>
      <w:marTop w:val="0"/>
      <w:marBottom w:val="0"/>
      <w:divBdr>
        <w:top w:val="none" w:sz="0" w:space="0" w:color="auto"/>
        <w:left w:val="none" w:sz="0" w:space="0" w:color="auto"/>
        <w:bottom w:val="none" w:sz="0" w:space="0" w:color="auto"/>
        <w:right w:val="none" w:sz="0" w:space="0" w:color="auto"/>
      </w:divBdr>
    </w:div>
    <w:div w:id="1289512320">
      <w:bodyDiv w:val="1"/>
      <w:marLeft w:val="0"/>
      <w:marRight w:val="0"/>
      <w:marTop w:val="0"/>
      <w:marBottom w:val="0"/>
      <w:divBdr>
        <w:top w:val="none" w:sz="0" w:space="0" w:color="auto"/>
        <w:left w:val="none" w:sz="0" w:space="0" w:color="auto"/>
        <w:bottom w:val="none" w:sz="0" w:space="0" w:color="auto"/>
        <w:right w:val="none" w:sz="0" w:space="0" w:color="auto"/>
      </w:divBdr>
    </w:div>
    <w:div w:id="1387489858">
      <w:bodyDiv w:val="1"/>
      <w:marLeft w:val="0"/>
      <w:marRight w:val="0"/>
      <w:marTop w:val="0"/>
      <w:marBottom w:val="0"/>
      <w:divBdr>
        <w:top w:val="none" w:sz="0" w:space="0" w:color="auto"/>
        <w:left w:val="none" w:sz="0" w:space="0" w:color="auto"/>
        <w:bottom w:val="none" w:sz="0" w:space="0" w:color="auto"/>
        <w:right w:val="none" w:sz="0" w:space="0" w:color="auto"/>
      </w:divBdr>
    </w:div>
    <w:div w:id="1490516926">
      <w:bodyDiv w:val="1"/>
      <w:marLeft w:val="0"/>
      <w:marRight w:val="0"/>
      <w:marTop w:val="0"/>
      <w:marBottom w:val="0"/>
      <w:divBdr>
        <w:top w:val="none" w:sz="0" w:space="0" w:color="auto"/>
        <w:left w:val="none" w:sz="0" w:space="0" w:color="auto"/>
        <w:bottom w:val="none" w:sz="0" w:space="0" w:color="auto"/>
        <w:right w:val="none" w:sz="0" w:space="0" w:color="auto"/>
      </w:divBdr>
    </w:div>
    <w:div w:id="1548684158">
      <w:bodyDiv w:val="1"/>
      <w:marLeft w:val="0"/>
      <w:marRight w:val="0"/>
      <w:marTop w:val="0"/>
      <w:marBottom w:val="0"/>
      <w:divBdr>
        <w:top w:val="none" w:sz="0" w:space="0" w:color="auto"/>
        <w:left w:val="none" w:sz="0" w:space="0" w:color="auto"/>
        <w:bottom w:val="none" w:sz="0" w:space="0" w:color="auto"/>
        <w:right w:val="none" w:sz="0" w:space="0" w:color="auto"/>
      </w:divBdr>
    </w:div>
    <w:div w:id="1583442970">
      <w:bodyDiv w:val="1"/>
      <w:marLeft w:val="0"/>
      <w:marRight w:val="0"/>
      <w:marTop w:val="0"/>
      <w:marBottom w:val="0"/>
      <w:divBdr>
        <w:top w:val="none" w:sz="0" w:space="0" w:color="auto"/>
        <w:left w:val="none" w:sz="0" w:space="0" w:color="auto"/>
        <w:bottom w:val="none" w:sz="0" w:space="0" w:color="auto"/>
        <w:right w:val="none" w:sz="0" w:space="0" w:color="auto"/>
      </w:divBdr>
    </w:div>
    <w:div w:id="1697272517">
      <w:bodyDiv w:val="1"/>
      <w:marLeft w:val="0"/>
      <w:marRight w:val="0"/>
      <w:marTop w:val="0"/>
      <w:marBottom w:val="0"/>
      <w:divBdr>
        <w:top w:val="none" w:sz="0" w:space="0" w:color="auto"/>
        <w:left w:val="none" w:sz="0" w:space="0" w:color="auto"/>
        <w:bottom w:val="none" w:sz="0" w:space="0" w:color="auto"/>
        <w:right w:val="none" w:sz="0" w:space="0" w:color="auto"/>
      </w:divBdr>
    </w:div>
    <w:div w:id="1703171540">
      <w:bodyDiv w:val="1"/>
      <w:marLeft w:val="0"/>
      <w:marRight w:val="0"/>
      <w:marTop w:val="0"/>
      <w:marBottom w:val="0"/>
      <w:divBdr>
        <w:top w:val="none" w:sz="0" w:space="0" w:color="auto"/>
        <w:left w:val="none" w:sz="0" w:space="0" w:color="auto"/>
        <w:bottom w:val="none" w:sz="0" w:space="0" w:color="auto"/>
        <w:right w:val="none" w:sz="0" w:space="0" w:color="auto"/>
      </w:divBdr>
      <w:divsChild>
        <w:div w:id="93404383">
          <w:marLeft w:val="274"/>
          <w:marRight w:val="0"/>
          <w:marTop w:val="0"/>
          <w:marBottom w:val="120"/>
          <w:divBdr>
            <w:top w:val="none" w:sz="0" w:space="0" w:color="auto"/>
            <w:left w:val="none" w:sz="0" w:space="0" w:color="auto"/>
            <w:bottom w:val="none" w:sz="0" w:space="0" w:color="auto"/>
            <w:right w:val="none" w:sz="0" w:space="0" w:color="auto"/>
          </w:divBdr>
        </w:div>
        <w:div w:id="348485719">
          <w:marLeft w:val="274"/>
          <w:marRight w:val="0"/>
          <w:marTop w:val="0"/>
          <w:marBottom w:val="120"/>
          <w:divBdr>
            <w:top w:val="none" w:sz="0" w:space="0" w:color="auto"/>
            <w:left w:val="none" w:sz="0" w:space="0" w:color="auto"/>
            <w:bottom w:val="none" w:sz="0" w:space="0" w:color="auto"/>
            <w:right w:val="none" w:sz="0" w:space="0" w:color="auto"/>
          </w:divBdr>
        </w:div>
        <w:div w:id="1814326716">
          <w:marLeft w:val="274"/>
          <w:marRight w:val="0"/>
          <w:marTop w:val="0"/>
          <w:marBottom w:val="120"/>
          <w:divBdr>
            <w:top w:val="none" w:sz="0" w:space="0" w:color="auto"/>
            <w:left w:val="none" w:sz="0" w:space="0" w:color="auto"/>
            <w:bottom w:val="none" w:sz="0" w:space="0" w:color="auto"/>
            <w:right w:val="none" w:sz="0" w:space="0" w:color="auto"/>
          </w:divBdr>
        </w:div>
      </w:divsChild>
    </w:div>
    <w:div w:id="1775587058">
      <w:bodyDiv w:val="1"/>
      <w:marLeft w:val="0"/>
      <w:marRight w:val="0"/>
      <w:marTop w:val="0"/>
      <w:marBottom w:val="0"/>
      <w:divBdr>
        <w:top w:val="none" w:sz="0" w:space="0" w:color="auto"/>
        <w:left w:val="none" w:sz="0" w:space="0" w:color="auto"/>
        <w:bottom w:val="none" w:sz="0" w:space="0" w:color="auto"/>
        <w:right w:val="none" w:sz="0" w:space="0" w:color="auto"/>
      </w:divBdr>
    </w:div>
    <w:div w:id="1830904149">
      <w:bodyDiv w:val="1"/>
      <w:marLeft w:val="0"/>
      <w:marRight w:val="0"/>
      <w:marTop w:val="0"/>
      <w:marBottom w:val="0"/>
      <w:divBdr>
        <w:top w:val="none" w:sz="0" w:space="0" w:color="auto"/>
        <w:left w:val="none" w:sz="0" w:space="0" w:color="auto"/>
        <w:bottom w:val="none" w:sz="0" w:space="0" w:color="auto"/>
        <w:right w:val="none" w:sz="0" w:space="0" w:color="auto"/>
      </w:divBdr>
    </w:div>
    <w:div w:id="193234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2WErC0xCEQ" TargetMode="External"/><Relationship Id="rId13" Type="http://schemas.openxmlformats.org/officeDocument/2006/relationships/image" Target="media/image2.png"/><Relationship Id="rId18" Type="http://schemas.openxmlformats.org/officeDocument/2006/relationships/hyperlink" Target="https://en.wikipedia.org/wiki/Serial_Attached_SCSI" TargetMode="External"/><Relationship Id="rId26" Type="http://schemas.openxmlformats.org/officeDocument/2006/relationships/hyperlink" Target="https://www.youtube.com/watch?v=BVMpcitCQcw" TargetMode="External"/><Relationship Id="rId3" Type="http://schemas.openxmlformats.org/officeDocument/2006/relationships/settings" Target="settings.xml"/><Relationship Id="rId21" Type="http://schemas.openxmlformats.org/officeDocument/2006/relationships/hyperlink" Target="Pivot%203" TargetMode="External"/><Relationship Id="rId7" Type="http://schemas.openxmlformats.org/officeDocument/2006/relationships/image" Target="media/image1.png"/><Relationship Id="rId12" Type="http://schemas.openxmlformats.org/officeDocument/2006/relationships/hyperlink" Target="https://www.evaluationengineering.com/chipmakers-pursue-new-architectures-address-deep-learning" TargetMode="External"/><Relationship Id="rId17" Type="http://schemas.openxmlformats.org/officeDocument/2006/relationships/hyperlink" Target="https://en.wikipedia.org/wiki/Serial_Attached_SCSI" TargetMode="External"/><Relationship Id="rId25" Type="http://schemas.openxmlformats.org/officeDocument/2006/relationships/image" Target="media/image4.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n.wikipedia.org/wiki/Serial_Attached_SCSI" TargetMode="External"/><Relationship Id="rId20" Type="http://schemas.openxmlformats.org/officeDocument/2006/relationships/hyperlink" Target="http://www.pcadvisor.co.uk/new-product/storage/what-is-intel-optane-memory-when-is-it-coming-out-3655120/" TargetMode="External"/><Relationship Id="rId29"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week.com/news/microsoft-puts-fpgas-to-work-for-azure-and-bing" TargetMode="External"/><Relationship Id="rId24" Type="http://schemas.openxmlformats.org/officeDocument/2006/relationships/image" Target="media/image3.png"/><Relationship Id="rId32" Type="http://schemas.openxmlformats.org/officeDocument/2006/relationships/glossaryDocument" Target="glossary/document.xml"/><Relationship Id="rId5" Type="http://schemas.openxmlformats.org/officeDocument/2006/relationships/footnotes" Target="footnotes.xml"/><Relationship Id="rId15" Type="http://schemas.openxmlformats.org/officeDocument/2006/relationships/hyperlink" Target="http://pivot3.com/" TargetMode="External"/><Relationship Id="rId23" Type="http://schemas.openxmlformats.org/officeDocument/2006/relationships/hyperlink" Target="https://www.simplivity.com/why-simplivity/simplivity-hyperguarantee/" TargetMode="External"/><Relationship Id="rId28" Type="http://schemas.openxmlformats.org/officeDocument/2006/relationships/hyperlink" Target="https://www.youtube.com/watch?v=BVMpcitCQcw" TargetMode="External"/><Relationship Id="rId10" Type="http://schemas.openxmlformats.org/officeDocument/2006/relationships/hyperlink" Target="https://www.youtube.com/watch?v=Fysrf-cMxvI&amp;feature=youtu.be" TargetMode="External"/><Relationship Id="rId19" Type="http://schemas.openxmlformats.org/officeDocument/2006/relationships/hyperlink" Target="https://www.nimblestorage.com/technology-products/infosight/?utm_campaign=Q3+AlwaysOn&amp;utm_source=adwords&amp;utm_medium=search&amp;utm_content=InfoSight&amp;utm_campaign=Q3+AlwaysOn&amp;utm_source=adwords&amp;utm_medium=search&amp;utm_content=Machine-Learning&amp;gclid=CNKVgsmdotMCFQ2Sfgod8WcMnQ"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nfinio.com/" TargetMode="External"/><Relationship Id="rId14" Type="http://schemas.openxmlformats.org/officeDocument/2006/relationships/image" Target="cid:image003.png@01D2B20D.1050DEA0" TargetMode="External"/><Relationship Id="rId22" Type="http://schemas.openxmlformats.org/officeDocument/2006/relationships/hyperlink" Target="https://www.nimblestorage.com/technology-products/infosight/?utm_campaign=Q3+AlwaysOn&amp;utm_source=adwords&amp;utm_medium=search&amp;utm_content=InfoSight&amp;utm_campaign=Q3+AlwaysOn&amp;utm_source=adwords&amp;utm_medium=search&amp;utm_content=Machine-Learning&amp;gclid=CNKVgsmdotMCFQ2Sfgod8WcMnQ" TargetMode="External"/><Relationship Id="rId27" Type="http://schemas.openxmlformats.org/officeDocument/2006/relationships/image" Target="media/image5.png"/><Relationship Id="rId30"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2FC4F60B8C341089738D1669CC07440"/>
        <w:category>
          <w:name w:val="General"/>
          <w:gallery w:val="placeholder"/>
        </w:category>
        <w:types>
          <w:type w:val="bbPlcHdr"/>
        </w:types>
        <w:behaviors>
          <w:behavior w:val="content"/>
        </w:behaviors>
        <w:guid w:val="{B7C78C31-9F22-4E18-959C-5505DED55991}"/>
      </w:docPartPr>
      <w:docPartBody>
        <w:p w:rsidR="00A42555" w:rsidRDefault="00447668" w:rsidP="00447668">
          <w:pPr>
            <w:pStyle w:val="D2FC4F60B8C341089738D1669CC0744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U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7668"/>
    <w:rsid w:val="00021E16"/>
    <w:rsid w:val="00081F6F"/>
    <w:rsid w:val="000A0CA7"/>
    <w:rsid w:val="00161214"/>
    <w:rsid w:val="00164A59"/>
    <w:rsid w:val="001B158E"/>
    <w:rsid w:val="001C2B1E"/>
    <w:rsid w:val="00233793"/>
    <w:rsid w:val="00260486"/>
    <w:rsid w:val="00263931"/>
    <w:rsid w:val="00281D26"/>
    <w:rsid w:val="00287AF8"/>
    <w:rsid w:val="002E255B"/>
    <w:rsid w:val="002E2AA2"/>
    <w:rsid w:val="003D38D8"/>
    <w:rsid w:val="003D55C1"/>
    <w:rsid w:val="00426A55"/>
    <w:rsid w:val="004471B8"/>
    <w:rsid w:val="00447668"/>
    <w:rsid w:val="00471A52"/>
    <w:rsid w:val="00477251"/>
    <w:rsid w:val="00480B08"/>
    <w:rsid w:val="004D1A4F"/>
    <w:rsid w:val="00523262"/>
    <w:rsid w:val="005467A1"/>
    <w:rsid w:val="00566CAF"/>
    <w:rsid w:val="0064146F"/>
    <w:rsid w:val="006529D2"/>
    <w:rsid w:val="006A4BE2"/>
    <w:rsid w:val="00714E42"/>
    <w:rsid w:val="00716804"/>
    <w:rsid w:val="0076578A"/>
    <w:rsid w:val="00783158"/>
    <w:rsid w:val="0078375E"/>
    <w:rsid w:val="007A3D3F"/>
    <w:rsid w:val="007D5F3B"/>
    <w:rsid w:val="0084529F"/>
    <w:rsid w:val="00880217"/>
    <w:rsid w:val="008823B0"/>
    <w:rsid w:val="008A270A"/>
    <w:rsid w:val="009050A1"/>
    <w:rsid w:val="00906AD4"/>
    <w:rsid w:val="00932414"/>
    <w:rsid w:val="009E13EE"/>
    <w:rsid w:val="00A15EB2"/>
    <w:rsid w:val="00A205CB"/>
    <w:rsid w:val="00A3770F"/>
    <w:rsid w:val="00A42555"/>
    <w:rsid w:val="00AD1C5A"/>
    <w:rsid w:val="00B832AD"/>
    <w:rsid w:val="00B850E7"/>
    <w:rsid w:val="00BA05E5"/>
    <w:rsid w:val="00BC139E"/>
    <w:rsid w:val="00C02E3F"/>
    <w:rsid w:val="00C13D35"/>
    <w:rsid w:val="00C2247A"/>
    <w:rsid w:val="00C674AE"/>
    <w:rsid w:val="00D05FC7"/>
    <w:rsid w:val="00D65758"/>
    <w:rsid w:val="00E4450C"/>
    <w:rsid w:val="00EB7B58"/>
    <w:rsid w:val="00EB7BFD"/>
    <w:rsid w:val="00F136F4"/>
    <w:rsid w:val="00F435D0"/>
    <w:rsid w:val="00F72C02"/>
    <w:rsid w:val="00FB4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A3788FC5344A43B1A284103F741D13">
    <w:name w:val="ADA3788FC5344A43B1A284103F741D13"/>
    <w:rsid w:val="00447668"/>
  </w:style>
  <w:style w:type="paragraph" w:customStyle="1" w:styleId="D2FC4F60B8C341089738D1669CC07440">
    <w:name w:val="D2FC4F60B8C341089738D1669CC07440"/>
    <w:rsid w:val="00447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1536</TotalTime>
  <Pages>11</Pages>
  <Words>3144</Words>
  <Characters>17924</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Datrium DVX Storage System Architectures Overview</vt:lpstr>
    </vt:vector>
  </TitlesOfParts>
  <Company/>
  <LinksUpToDate>false</LinksUpToDate>
  <CharactersWithSpaces>21026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Datrium DVX Storage System Architectures Overview</dc:title>
  <dc:creator>Windows User</dc:creator>
  <cp:lastModifiedBy>Li, Jeremy</cp:lastModifiedBy>
  <cp:revision>368</cp:revision>
  <cp:lastPrinted>2017-04-13T22:13:00Z</cp:lastPrinted>
  <dcterms:created xsi:type="dcterms:W3CDTF">2017-04-10T22:39:00Z</dcterms:created>
  <dcterms:modified xsi:type="dcterms:W3CDTF">2017-04-14T21:55:00Z</dcterms:modified>
</cp:coreProperties>
</file>