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C450" w14:textId="442C7A67" w:rsidR="00562F44" w:rsidRDefault="00562F44" w:rsidP="00562F44">
      <w:pPr>
        <w:pStyle w:val="Title"/>
        <w:jc w:val="center"/>
      </w:pPr>
      <w:r>
        <w:t>Architecture Handbook</w:t>
      </w:r>
    </w:p>
    <w:sdt>
      <w:sdtPr>
        <w:id w:val="-1150748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5906F5BB" w14:textId="69246891" w:rsidR="00FD1432" w:rsidRDefault="00FD1432">
          <w:pPr>
            <w:pStyle w:val="TOCHeading"/>
          </w:pPr>
          <w:r>
            <w:t>Contents</w:t>
          </w:r>
        </w:p>
        <w:p w14:paraId="0CA151FD" w14:textId="4B44A848" w:rsidR="004B7AC5" w:rsidRDefault="00FD14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97265" w:history="1">
            <w:r w:rsidR="004B7AC5" w:rsidRPr="00C4501D">
              <w:rPr>
                <w:rStyle w:val="Hyperlink"/>
                <w:noProof/>
              </w:rPr>
              <w:t>Object Oriented Design Principles:</w:t>
            </w:r>
            <w:r w:rsidR="004B7AC5">
              <w:rPr>
                <w:noProof/>
                <w:webHidden/>
              </w:rPr>
              <w:tab/>
            </w:r>
            <w:r w:rsidR="004B7AC5">
              <w:rPr>
                <w:noProof/>
                <w:webHidden/>
              </w:rPr>
              <w:fldChar w:fldCharType="begin"/>
            </w:r>
            <w:r w:rsidR="004B7AC5">
              <w:rPr>
                <w:noProof/>
                <w:webHidden/>
              </w:rPr>
              <w:instrText xml:space="preserve"> PAGEREF _Toc152497265 \h </w:instrText>
            </w:r>
            <w:r w:rsidR="004B7AC5">
              <w:rPr>
                <w:noProof/>
                <w:webHidden/>
              </w:rPr>
            </w:r>
            <w:r w:rsidR="004B7AC5">
              <w:rPr>
                <w:noProof/>
                <w:webHidden/>
              </w:rPr>
              <w:fldChar w:fldCharType="separate"/>
            </w:r>
            <w:r w:rsidR="004B7AC5">
              <w:rPr>
                <w:noProof/>
                <w:webHidden/>
              </w:rPr>
              <w:t>2</w:t>
            </w:r>
            <w:r w:rsidR="004B7AC5">
              <w:rPr>
                <w:noProof/>
                <w:webHidden/>
              </w:rPr>
              <w:fldChar w:fldCharType="end"/>
            </w:r>
          </w:hyperlink>
        </w:p>
        <w:p w14:paraId="23D30D63" w14:textId="33D3F24A" w:rsidR="004B7AC5" w:rsidRDefault="004B7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497266" w:history="1">
            <w:r w:rsidRPr="00C4501D">
              <w:rPr>
                <w:rStyle w:val="Hyperlink"/>
                <w:noProof/>
              </w:rPr>
              <w:t>Interviewer’s Question – how to deal with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4476" w14:textId="470ADC03" w:rsidR="004B7AC5" w:rsidRDefault="004B7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497267" w:history="1">
            <w:r w:rsidRPr="00C4501D">
              <w:rPr>
                <w:rStyle w:val="Hyperlink"/>
                <w:noProof/>
              </w:rPr>
              <w:t>Software Development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73B" w14:textId="18126326" w:rsidR="004B7AC5" w:rsidRDefault="004B7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497268" w:history="1">
            <w:r w:rsidRPr="00C4501D">
              <w:rPr>
                <w:rStyle w:val="Hyperlink"/>
                <w:noProof/>
              </w:rPr>
              <w:t>Monolithic architecture vs. Microservices vs. Miniservices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F992" w14:textId="20EF4FB9" w:rsidR="00FD1432" w:rsidRDefault="00FD1432">
          <w:r>
            <w:rPr>
              <w:b/>
              <w:bCs/>
              <w:noProof/>
            </w:rPr>
            <w:fldChar w:fldCharType="end"/>
          </w:r>
        </w:p>
      </w:sdtContent>
    </w:sdt>
    <w:p w14:paraId="6AE573AB" w14:textId="77777777" w:rsidR="00FD1432" w:rsidRPr="00FD1432" w:rsidRDefault="00FD1432" w:rsidP="00FD1432"/>
    <w:p w14:paraId="1C7A6BAD" w14:textId="77777777" w:rsidR="00B30AE4" w:rsidRDefault="00B30A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E508A" w14:textId="10C624B2" w:rsidR="005524FB" w:rsidRDefault="008E72F3" w:rsidP="008E72F3">
      <w:pPr>
        <w:pStyle w:val="Heading1"/>
      </w:pPr>
      <w:bookmarkStart w:id="0" w:name="_Toc152497265"/>
      <w:r>
        <w:lastRenderedPageBreak/>
        <w:t>Object Oriented Design Principles: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72F3" w14:paraId="0E2436CC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29AD58E" w14:textId="77777777" w:rsidR="008E72F3" w:rsidRDefault="008E72F3" w:rsidP="00204D90">
            <w:r>
              <w:t>Object Oriented Principles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8FF887E" w14:textId="77777777" w:rsidR="008E72F3" w:rsidRDefault="008E72F3" w:rsidP="00204D90">
            <w:r>
              <w:t>Detail</w:t>
            </w:r>
          </w:p>
        </w:tc>
      </w:tr>
      <w:tr w:rsidR="008E72F3" w14:paraId="3684A16F" w14:textId="77777777" w:rsidTr="00204D90">
        <w:tc>
          <w:tcPr>
            <w:tcW w:w="2605" w:type="dxa"/>
          </w:tcPr>
          <w:p w14:paraId="1E56EE9A" w14:textId="77777777" w:rsidR="008E72F3" w:rsidRDefault="008E72F3" w:rsidP="00204D90">
            <w:r>
              <w:t>SOLID</w:t>
            </w:r>
          </w:p>
        </w:tc>
        <w:tc>
          <w:tcPr>
            <w:tcW w:w="6745" w:type="dxa"/>
          </w:tcPr>
          <w:p w14:paraId="080C5028" w14:textId="77777777" w:rsidR="008E72F3" w:rsidRDefault="008E72F3" w:rsidP="00204D90">
            <w:r w:rsidRPr="00354D3F">
              <w:rPr>
                <w:b/>
                <w:bCs/>
              </w:rPr>
              <w:t>S</w:t>
            </w:r>
            <w:r>
              <w:t xml:space="preserve"> - Single-</w:t>
            </w:r>
            <w:proofErr w:type="spellStart"/>
            <w:r>
              <w:t>responsiblity</w:t>
            </w:r>
            <w:proofErr w:type="spellEnd"/>
            <w:r>
              <w:t xml:space="preserve"> Principle</w:t>
            </w:r>
          </w:p>
          <w:p w14:paraId="5B6BC993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class should have one and only one reason to change, meaning that a class should have only one job.</w:t>
            </w:r>
          </w:p>
          <w:p w14:paraId="5120EB56" w14:textId="77777777" w:rsidR="008E72F3" w:rsidRDefault="008E72F3" w:rsidP="00204D90">
            <w:r w:rsidRPr="00354D3F">
              <w:rPr>
                <w:b/>
                <w:bCs/>
              </w:rPr>
              <w:t>O</w:t>
            </w:r>
            <w:r>
              <w:t xml:space="preserve"> - Open-closed Principle</w:t>
            </w:r>
          </w:p>
          <w:p w14:paraId="76F12166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Objects or entities should be open for extension but closed for modification.</w:t>
            </w:r>
          </w:p>
          <w:p w14:paraId="1B9B3A1F" w14:textId="77777777" w:rsidR="008E72F3" w:rsidRDefault="008E72F3" w:rsidP="00204D90">
            <w:r w:rsidRPr="00354D3F">
              <w:rPr>
                <w:b/>
                <w:bCs/>
              </w:rPr>
              <w:t>L</w:t>
            </w:r>
            <w:r>
              <w:t xml:space="preserve"> - </w:t>
            </w:r>
            <w:proofErr w:type="spellStart"/>
            <w:r>
              <w:t>Liskov</w:t>
            </w:r>
            <w:proofErr w:type="spellEnd"/>
            <w:r>
              <w:t xml:space="preserve"> Substitution Principle</w:t>
            </w:r>
          </w:p>
          <w:p w14:paraId="2D1178AD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 xml:space="preserve">The </w:t>
            </w:r>
            <w:proofErr w:type="spellStart"/>
            <w:r w:rsidRPr="00354D3F">
              <w:rPr>
                <w:sz w:val="18"/>
                <w:szCs w:val="18"/>
              </w:rPr>
              <w:t>Liskov</w:t>
            </w:r>
            <w:proofErr w:type="spellEnd"/>
            <w:r w:rsidRPr="00354D3F">
              <w:rPr>
                <w:sz w:val="18"/>
                <w:szCs w:val="18"/>
              </w:rPr>
              <w:t xml:space="preserve"> Substitution Principle states that subclasses should be substitutable for their base classes.</w:t>
            </w:r>
          </w:p>
          <w:p w14:paraId="124F4E48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Let q(x) be a property provable about objects of x of type T. Then q(y) should be provable for objects y of type S where S is a subtype of T.</w:t>
            </w:r>
          </w:p>
          <w:p w14:paraId="077AD3EF" w14:textId="77777777" w:rsidR="008E72F3" w:rsidRDefault="008E72F3" w:rsidP="00204D90">
            <w:r w:rsidRPr="00354D3F">
              <w:rPr>
                <w:b/>
                <w:bCs/>
              </w:rPr>
              <w:t>I</w:t>
            </w:r>
            <w:r>
              <w:t xml:space="preserve"> - Interface Segregation Principle</w:t>
            </w:r>
          </w:p>
          <w:p w14:paraId="0E213F02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client should never be forced to implement an interface that it doesn’t use, or clients shouldn’t be forced to depend on methods they do not use.</w:t>
            </w:r>
          </w:p>
          <w:p w14:paraId="2C7AF8A2" w14:textId="77777777" w:rsidR="008E72F3" w:rsidRDefault="008E72F3" w:rsidP="00204D90">
            <w:r w:rsidRPr="00354D3F">
              <w:rPr>
                <w:b/>
                <w:bCs/>
              </w:rPr>
              <w:t>D</w:t>
            </w:r>
            <w:r>
              <w:t xml:space="preserve"> - Dependency Inversion Principle</w:t>
            </w:r>
          </w:p>
          <w:p w14:paraId="04A12E94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Entities must depend on abstractions, not on concretions. It states that the high-level module must not depend on the low-level module, but they should depend on abstractions.</w:t>
            </w:r>
          </w:p>
        </w:tc>
      </w:tr>
      <w:tr w:rsidR="008E72F3" w14:paraId="57A0247F" w14:textId="77777777" w:rsidTr="00204D90">
        <w:tc>
          <w:tcPr>
            <w:tcW w:w="2605" w:type="dxa"/>
          </w:tcPr>
          <w:p w14:paraId="1931E59C" w14:textId="77777777" w:rsidR="008E72F3" w:rsidRDefault="008E72F3" w:rsidP="00204D90">
            <w:r>
              <w:t>KISS</w:t>
            </w:r>
          </w:p>
        </w:tc>
        <w:tc>
          <w:tcPr>
            <w:tcW w:w="6745" w:type="dxa"/>
          </w:tcPr>
          <w:p w14:paraId="2A4253AF" w14:textId="77777777" w:rsidR="008E72F3" w:rsidRDefault="008E72F3" w:rsidP="00204D90">
            <w:r w:rsidRPr="00FC226B">
              <w:rPr>
                <w:b/>
                <w:bCs/>
              </w:rPr>
              <w:t>K</w:t>
            </w:r>
            <w:r w:rsidRPr="00FC226B">
              <w:t xml:space="preserve">eep </w:t>
            </w:r>
            <w:r w:rsidRPr="00FC226B">
              <w:rPr>
                <w:b/>
                <w:bCs/>
              </w:rPr>
              <w:t>I</w:t>
            </w:r>
            <w:r w:rsidRPr="00FC226B">
              <w:t xml:space="preserve">t </w:t>
            </w:r>
            <w:r w:rsidRPr="00FC226B">
              <w:rPr>
                <w:b/>
                <w:bCs/>
              </w:rPr>
              <w:t>S</w:t>
            </w:r>
            <w:r w:rsidRPr="00FC226B">
              <w:t xml:space="preserve">imple, </w:t>
            </w:r>
            <w:r w:rsidRPr="00067A97">
              <w:rPr>
                <w:b/>
                <w:bCs/>
              </w:rPr>
              <w:t>S</w:t>
            </w:r>
            <w:r w:rsidRPr="00FC226B">
              <w:t>tupid!</w:t>
            </w:r>
          </w:p>
          <w:p w14:paraId="4D913B63" w14:textId="77777777" w:rsidR="008E72F3" w:rsidRPr="00067A97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067A97">
              <w:rPr>
                <w:sz w:val="18"/>
                <w:szCs w:val="18"/>
              </w:rPr>
              <w:t>ost systems work best if they are kept simple rather than made complicated; therefore, simplicity should be a key goal in design, and unnecessary complexity should be avoided.</w:t>
            </w:r>
          </w:p>
        </w:tc>
      </w:tr>
      <w:tr w:rsidR="008E72F3" w14:paraId="1EF246EC" w14:textId="77777777" w:rsidTr="00204D90">
        <w:tc>
          <w:tcPr>
            <w:tcW w:w="2605" w:type="dxa"/>
          </w:tcPr>
          <w:p w14:paraId="35A50CAE" w14:textId="77777777" w:rsidR="008E72F3" w:rsidRDefault="008E72F3" w:rsidP="00204D90">
            <w:r>
              <w:t>DRY</w:t>
            </w:r>
          </w:p>
        </w:tc>
        <w:tc>
          <w:tcPr>
            <w:tcW w:w="6745" w:type="dxa"/>
          </w:tcPr>
          <w:p w14:paraId="17E4424F" w14:textId="77777777" w:rsidR="008E72F3" w:rsidRDefault="008E72F3" w:rsidP="00204D90">
            <w:r w:rsidRPr="00F547B5">
              <w:rPr>
                <w:b/>
                <w:bCs/>
              </w:rPr>
              <w:t>D</w:t>
            </w:r>
            <w:r w:rsidRPr="00F547B5">
              <w:t xml:space="preserve">on't </w:t>
            </w:r>
            <w:r w:rsidRPr="00F547B5">
              <w:rPr>
                <w:b/>
                <w:bCs/>
              </w:rPr>
              <w:t>R</w:t>
            </w:r>
            <w:r w:rsidRPr="00F547B5">
              <w:t xml:space="preserve">epeat </w:t>
            </w:r>
            <w:r w:rsidRPr="00F547B5">
              <w:rPr>
                <w:b/>
                <w:bCs/>
              </w:rPr>
              <w:t>Y</w:t>
            </w:r>
            <w:r w:rsidRPr="00F547B5">
              <w:t>ourself</w:t>
            </w:r>
          </w:p>
          <w:p w14:paraId="2AD09509" w14:textId="77777777" w:rsidR="008E72F3" w:rsidRPr="008C7593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Reduce Repetition by abstraction, data normalization. Extract common functionality.</w:t>
            </w:r>
          </w:p>
        </w:tc>
      </w:tr>
    </w:tbl>
    <w:p w14:paraId="1726B282" w14:textId="77777777" w:rsidR="008E72F3" w:rsidRDefault="008E72F3"/>
    <w:p w14:paraId="44007B6D" w14:textId="42DFD6E3" w:rsidR="00C877B1" w:rsidRDefault="004E5941" w:rsidP="004E5941">
      <w:pPr>
        <w:pStyle w:val="Heading1"/>
      </w:pPr>
      <w:bookmarkStart w:id="1" w:name="_Toc152497266"/>
      <w:r>
        <w:t>Interviewer’s Question – how to deal with situation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E5941" w14:paraId="7FB5C586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0E2F594B" w14:textId="6E766FEF" w:rsidR="004E5941" w:rsidRDefault="004E5941" w:rsidP="00204D90">
            <w:r>
              <w:t>Reaction approach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981480C" w14:textId="77777777" w:rsidR="004E5941" w:rsidRDefault="004E5941" w:rsidP="00204D90">
            <w:r>
              <w:t>Detail</w:t>
            </w:r>
          </w:p>
        </w:tc>
      </w:tr>
      <w:tr w:rsidR="004E5941" w:rsidRPr="00354D3F" w14:paraId="0BD1C50E" w14:textId="77777777" w:rsidTr="00204D90">
        <w:tc>
          <w:tcPr>
            <w:tcW w:w="2605" w:type="dxa"/>
          </w:tcPr>
          <w:p w14:paraId="7B679326" w14:textId="7AAAADE5" w:rsidR="004E5941" w:rsidRDefault="004E5941" w:rsidP="00204D90">
            <w:r>
              <w:t>STAR</w:t>
            </w:r>
          </w:p>
        </w:tc>
        <w:tc>
          <w:tcPr>
            <w:tcW w:w="6745" w:type="dxa"/>
          </w:tcPr>
          <w:p w14:paraId="0A3AC630" w14:textId="03D622DB" w:rsidR="004E5941" w:rsidRPr="004E5941" w:rsidRDefault="004E5941" w:rsidP="004E5941">
            <w:r w:rsidRPr="004E5941">
              <w:rPr>
                <w:b/>
                <w:bCs/>
              </w:rPr>
              <w:t>S</w:t>
            </w:r>
            <w:r w:rsidRPr="004E5941">
              <w:t xml:space="preserve">ituation, </w:t>
            </w:r>
            <w:r w:rsidRPr="004E5941">
              <w:rPr>
                <w:b/>
                <w:bCs/>
              </w:rPr>
              <w:t>T</w:t>
            </w:r>
            <w:r w:rsidRPr="004E5941">
              <w:t xml:space="preserve">ask, </w:t>
            </w:r>
            <w:r w:rsidRPr="004E5941">
              <w:rPr>
                <w:b/>
                <w:bCs/>
              </w:rPr>
              <w:t>A</w:t>
            </w:r>
            <w:r w:rsidRPr="004E5941">
              <w:t xml:space="preserve">ction, </w:t>
            </w:r>
            <w:r w:rsidRPr="004E5941">
              <w:rPr>
                <w:b/>
                <w:bCs/>
              </w:rPr>
              <w:t>R</w:t>
            </w:r>
            <w:r w:rsidRPr="004E5941">
              <w:t>esult</w:t>
            </w:r>
          </w:p>
        </w:tc>
      </w:tr>
      <w:tr w:rsidR="004E5941" w:rsidRPr="00354D3F" w14:paraId="4F5E8536" w14:textId="77777777" w:rsidTr="00204D90">
        <w:tc>
          <w:tcPr>
            <w:tcW w:w="2605" w:type="dxa"/>
          </w:tcPr>
          <w:p w14:paraId="31A811A6" w14:textId="334993A5" w:rsidR="004E5941" w:rsidRDefault="004E5941" w:rsidP="00204D90">
            <w:r>
              <w:t>SOARA</w:t>
            </w:r>
          </w:p>
        </w:tc>
        <w:tc>
          <w:tcPr>
            <w:tcW w:w="6745" w:type="dxa"/>
          </w:tcPr>
          <w:p w14:paraId="17B9D64A" w14:textId="4FEB90F2" w:rsidR="004E5941" w:rsidRPr="004E5941" w:rsidRDefault="004E5941" w:rsidP="004E5941">
            <w:pPr>
              <w:rPr>
                <w:b/>
                <w:bCs/>
                <w:sz w:val="18"/>
                <w:szCs w:val="18"/>
              </w:rPr>
            </w:pPr>
            <w:r w:rsidRPr="004E5941">
              <w:rPr>
                <w:b/>
                <w:bCs/>
              </w:rPr>
              <w:t>S</w:t>
            </w:r>
            <w:r>
              <w:t xml:space="preserve">ituation, </w:t>
            </w:r>
            <w:r w:rsidRPr="004E5941">
              <w:rPr>
                <w:b/>
                <w:bCs/>
              </w:rPr>
              <w:t>O</w:t>
            </w:r>
            <w:r>
              <w:t xml:space="preserve">bjective, </w:t>
            </w:r>
            <w:r w:rsidRPr="004E5941">
              <w:rPr>
                <w:b/>
                <w:bCs/>
              </w:rPr>
              <w:t>A</w:t>
            </w:r>
            <w:r>
              <w:t xml:space="preserve">ction, </w:t>
            </w:r>
            <w:r w:rsidRPr="004E5941">
              <w:rPr>
                <w:b/>
                <w:bCs/>
              </w:rPr>
              <w:t>R</w:t>
            </w:r>
            <w:r>
              <w:t xml:space="preserve">esult, </w:t>
            </w:r>
            <w:r w:rsidRPr="004E5941">
              <w:rPr>
                <w:b/>
                <w:bCs/>
              </w:rPr>
              <w:t>A</w:t>
            </w:r>
            <w:r>
              <w:t>ftermath</w:t>
            </w:r>
          </w:p>
        </w:tc>
      </w:tr>
    </w:tbl>
    <w:p w14:paraId="000D02C1" w14:textId="77777777" w:rsidR="004E5941" w:rsidRDefault="004E5941" w:rsidP="004E5941"/>
    <w:p w14:paraId="05DF7956" w14:textId="63CD31C8" w:rsidR="00115714" w:rsidRDefault="00115714" w:rsidP="00115714">
      <w:pPr>
        <w:pStyle w:val="Heading1"/>
      </w:pPr>
      <w:bookmarkStart w:id="2" w:name="_Toc152497267"/>
      <w:r>
        <w:t>Software Development Approaches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15714" w14:paraId="72224485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F72FD9F" w14:textId="6C4F59F3" w:rsidR="00115714" w:rsidRDefault="00115714" w:rsidP="00204D90">
            <w:r>
              <w:t>Software Development</w:t>
            </w:r>
            <w:r>
              <w:t xml:space="preserve"> approach</w:t>
            </w:r>
            <w:r>
              <w:t>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09789614" w14:textId="77777777" w:rsidR="00115714" w:rsidRDefault="00115714" w:rsidP="00204D90">
            <w:r>
              <w:t>Detail</w:t>
            </w:r>
          </w:p>
        </w:tc>
      </w:tr>
      <w:tr w:rsidR="00115714" w:rsidRPr="00354D3F" w14:paraId="423F1495" w14:textId="77777777" w:rsidTr="00204D90">
        <w:tc>
          <w:tcPr>
            <w:tcW w:w="2605" w:type="dxa"/>
          </w:tcPr>
          <w:p w14:paraId="27AB988E" w14:textId="3605E8A0" w:rsidR="00115714" w:rsidRDefault="00115714" w:rsidP="00204D90">
            <w:r>
              <w:t>TDD</w:t>
            </w:r>
          </w:p>
        </w:tc>
        <w:tc>
          <w:tcPr>
            <w:tcW w:w="6745" w:type="dxa"/>
          </w:tcPr>
          <w:p w14:paraId="3888E108" w14:textId="21A37E3F" w:rsidR="00115714" w:rsidRPr="00115714" w:rsidRDefault="00115714" w:rsidP="00204D90">
            <w:r>
              <w:rPr>
                <w:b/>
                <w:bCs/>
              </w:rPr>
              <w:t>T</w:t>
            </w:r>
            <w:r>
              <w:t xml:space="preserve">est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061A699A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a failing test</w:t>
            </w:r>
          </w:p>
          <w:p w14:paraId="5E2289BC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the code to make the test pass</w:t>
            </w:r>
          </w:p>
          <w:p w14:paraId="7D084B56" w14:textId="398FD671" w:rsidR="00115714" w:rsidRPr="00115714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5D945968" w14:textId="77777777" w:rsidTr="00204D90">
        <w:tc>
          <w:tcPr>
            <w:tcW w:w="2605" w:type="dxa"/>
          </w:tcPr>
          <w:p w14:paraId="672F2BCD" w14:textId="2DBA1BA0" w:rsidR="00115714" w:rsidRDefault="00115714" w:rsidP="00204D90">
            <w:r>
              <w:t>BDD</w:t>
            </w:r>
          </w:p>
        </w:tc>
        <w:tc>
          <w:tcPr>
            <w:tcW w:w="6745" w:type="dxa"/>
          </w:tcPr>
          <w:p w14:paraId="331681BC" w14:textId="60691568" w:rsidR="00115714" w:rsidRDefault="00115714" w:rsidP="00204D90">
            <w:r>
              <w:rPr>
                <w:b/>
                <w:bCs/>
              </w:rPr>
              <w:t>B</w:t>
            </w:r>
            <w:r>
              <w:t xml:space="preserve">ehavior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5E32A811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Extended from TDD, a test specification is a behavior</w:t>
            </w:r>
          </w:p>
          <w:p w14:paraId="629F4F96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behavior of the software</w:t>
            </w:r>
          </w:p>
          <w:p w14:paraId="32959C23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tests that describe the behavior</w:t>
            </w:r>
          </w:p>
          <w:p w14:paraId="30B18435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code to make the tests pass</w:t>
            </w:r>
          </w:p>
          <w:p w14:paraId="17B032AA" w14:textId="4A86F091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2A1E5BD7" w14:textId="77777777" w:rsidTr="00204D90">
        <w:tc>
          <w:tcPr>
            <w:tcW w:w="2605" w:type="dxa"/>
          </w:tcPr>
          <w:p w14:paraId="2452E5A7" w14:textId="72AED417" w:rsidR="00115714" w:rsidRDefault="00115714" w:rsidP="00204D90">
            <w:r>
              <w:t>DDD</w:t>
            </w:r>
          </w:p>
        </w:tc>
        <w:tc>
          <w:tcPr>
            <w:tcW w:w="6745" w:type="dxa"/>
          </w:tcPr>
          <w:p w14:paraId="137604DD" w14:textId="77777777" w:rsidR="00115714" w:rsidRDefault="00115714" w:rsidP="00204D90">
            <w:r>
              <w:rPr>
                <w:b/>
                <w:bCs/>
              </w:rPr>
              <w:t>D</w:t>
            </w:r>
            <w:r>
              <w:t xml:space="preserve">omain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esign</w:t>
            </w:r>
          </w:p>
          <w:p w14:paraId="0938A802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broader scope that TDD and BDD</w:t>
            </w:r>
          </w:p>
          <w:p w14:paraId="4917DE9D" w14:textId="565F4DD3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Understand the domain of the software</w:t>
            </w:r>
            <w:r w:rsidR="00956E4D">
              <w:rPr>
                <w:sz w:val="18"/>
                <w:szCs w:val="18"/>
              </w:rPr>
              <w:t xml:space="preserve"> using </w:t>
            </w:r>
            <w:r w:rsidR="00956E4D" w:rsidRPr="00956E4D">
              <w:rPr>
                <w:b/>
                <w:bCs/>
                <w:sz w:val="18"/>
                <w:szCs w:val="18"/>
              </w:rPr>
              <w:t>ubiquitous</w:t>
            </w:r>
            <w:r w:rsidR="00956E4D">
              <w:rPr>
                <w:sz w:val="18"/>
                <w:szCs w:val="18"/>
              </w:rPr>
              <w:t xml:space="preserve"> language (or shared language, no concrete example for it, probably a dictionary or glossary, a </w:t>
            </w:r>
            <w:r w:rsidR="00956E4D">
              <w:rPr>
                <w:sz w:val="18"/>
                <w:szCs w:val="18"/>
              </w:rPr>
              <w:lastRenderedPageBreak/>
              <w:t>readme file etc. where all the User Case, Class and Activity diagram coming from it.)</w:t>
            </w:r>
          </w:p>
          <w:p w14:paraId="00AAA3AD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domain model</w:t>
            </w:r>
          </w:p>
          <w:p w14:paraId="4E1340C7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Implement the domain model in code</w:t>
            </w:r>
          </w:p>
          <w:p w14:paraId="1B411063" w14:textId="13566C0B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Continuously refine the domain model</w:t>
            </w:r>
          </w:p>
        </w:tc>
      </w:tr>
    </w:tbl>
    <w:p w14:paraId="3D451B42" w14:textId="77777777" w:rsidR="00115714" w:rsidRDefault="00115714" w:rsidP="00115714"/>
    <w:p w14:paraId="03E0C08A" w14:textId="2BAC7DB5" w:rsidR="00DF4F56" w:rsidRDefault="00620D5B" w:rsidP="00DF4F56">
      <w:pPr>
        <w:pStyle w:val="Heading1"/>
      </w:pPr>
      <w:bookmarkStart w:id="3" w:name="_Toc152497268"/>
      <w:r>
        <w:t>M</w:t>
      </w:r>
      <w:r w:rsidRPr="00DF4F56">
        <w:t xml:space="preserve">onolithic </w:t>
      </w:r>
      <w:r>
        <w:t xml:space="preserve">architecture vs. </w:t>
      </w:r>
      <w:r w:rsidR="00DF4F56">
        <w:t xml:space="preserve">Microservices vs. </w:t>
      </w:r>
      <w:proofErr w:type="spellStart"/>
      <w:r w:rsidR="00DF4F56">
        <w:t>Miniservices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F4F56" w14:paraId="65D35FE2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604716F8" w14:textId="09D47772" w:rsidR="00DF4F56" w:rsidRDefault="00DF4F56" w:rsidP="00204D90">
            <w:r>
              <w:t>Architecture Patterns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224901B6" w14:textId="77777777" w:rsidR="00DF4F56" w:rsidRDefault="00DF4F56" w:rsidP="00204D90">
            <w:r>
              <w:t>Detail</w:t>
            </w:r>
          </w:p>
        </w:tc>
      </w:tr>
      <w:tr w:rsidR="00DF4F56" w:rsidRPr="00354D3F" w14:paraId="12236073" w14:textId="77777777" w:rsidTr="00204D90">
        <w:tc>
          <w:tcPr>
            <w:tcW w:w="2605" w:type="dxa"/>
          </w:tcPr>
          <w:p w14:paraId="791246DA" w14:textId="025C7DE1" w:rsidR="00DF4F56" w:rsidRDefault="00DF4F56" w:rsidP="00204D90">
            <w:r>
              <w:t>M</w:t>
            </w:r>
            <w:r w:rsidRPr="00DF4F56">
              <w:t>onolithic architecture</w:t>
            </w:r>
          </w:p>
        </w:tc>
        <w:tc>
          <w:tcPr>
            <w:tcW w:w="6745" w:type="dxa"/>
          </w:tcPr>
          <w:p w14:paraId="209297E3" w14:textId="4C8DDBE6" w:rsidR="00DF4F56" w:rsidRPr="00A97F1A" w:rsidRDefault="00620D5B" w:rsidP="00620D5B">
            <w:r w:rsidRPr="00A97F1A">
              <w:t>A</w:t>
            </w:r>
            <w:r w:rsidRPr="00A97F1A">
              <w:t xml:space="preserve"> traditional model of a software program, which is built as a unified unit that is self-contained and independent from other applications.</w:t>
            </w:r>
            <w:r w:rsidR="00A97F1A">
              <w:t>:</w:t>
            </w:r>
            <w:r w:rsidRPr="00A97F1A">
              <w:t xml:space="preserve"> </w:t>
            </w:r>
          </w:p>
          <w:p w14:paraId="6F22452E" w14:textId="3B068403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M</w:t>
            </w:r>
            <w:r w:rsidRPr="00A97F1A">
              <w:rPr>
                <w:sz w:val="18"/>
                <w:szCs w:val="18"/>
              </w:rPr>
              <w:t>onolithic applications have all business services and functions, including their supporting databases, deployed as a single platform, software development and deployment are relatively faster and easier.</w:t>
            </w:r>
          </w:p>
          <w:p w14:paraId="75DD9973" w14:textId="77777777" w:rsid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Debugging is also more straightforward because you can open up the entire project within a single IDE instance</w:t>
            </w:r>
          </w:p>
          <w:p w14:paraId="48B99203" w14:textId="10D919C1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complex to maintain, refactor and reuse</w:t>
            </w:r>
          </w:p>
        </w:tc>
      </w:tr>
      <w:tr w:rsidR="00620D5B" w:rsidRPr="00354D3F" w14:paraId="13B6D2E8" w14:textId="77777777" w:rsidTr="00204D90">
        <w:tc>
          <w:tcPr>
            <w:tcW w:w="2605" w:type="dxa"/>
          </w:tcPr>
          <w:p w14:paraId="5E1994B4" w14:textId="1362CB28" w:rsidR="00620D5B" w:rsidRDefault="00620D5B" w:rsidP="00204D90">
            <w:r>
              <w:t>Microservices</w:t>
            </w:r>
          </w:p>
        </w:tc>
        <w:tc>
          <w:tcPr>
            <w:tcW w:w="6745" w:type="dxa"/>
          </w:tcPr>
          <w:p w14:paraId="4CA890AA" w14:textId="0AEAC0B7" w:rsidR="00620D5B" w:rsidRPr="00A97F1A" w:rsidRDefault="00620D5B" w:rsidP="00620D5B">
            <w:r w:rsidRPr="00A97F1A">
              <w:t>A</w:t>
            </w:r>
            <w:r w:rsidRPr="00A97F1A">
              <w:t xml:space="preserve"> collection of autonomous microservices designed around specific business </w:t>
            </w:r>
            <w:proofErr w:type="gramStart"/>
            <w:r w:rsidRPr="00A97F1A">
              <w:t>capabilities</w:t>
            </w:r>
            <w:r w:rsidRPr="00A97F1A">
              <w:t xml:space="preserve"> ,</w:t>
            </w:r>
            <w:proofErr w:type="gramEnd"/>
            <w:r w:rsidRPr="00A97F1A">
              <w:t xml:space="preserve"> granularity is smaller:</w:t>
            </w:r>
          </w:p>
          <w:p w14:paraId="1C940AF0" w14:textId="07F9A10F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 only one single responsibility</w:t>
            </w:r>
          </w:p>
          <w:p w14:paraId="0BE0BBEB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</w:t>
            </w:r>
            <w:r>
              <w:rPr>
                <w:sz w:val="18"/>
                <w:szCs w:val="18"/>
              </w:rPr>
              <w:t xml:space="preserve"> its own database</w:t>
            </w:r>
          </w:p>
          <w:p w14:paraId="5E236F06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services are developed, deployed, maintained, and run independently of other microservices</w:t>
            </w:r>
          </w:p>
          <w:p w14:paraId="5421D0F3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Microservices are loosely coupled</w:t>
            </w:r>
          </w:p>
          <w:p w14:paraId="166AA133" w14:textId="41DC9EB0" w:rsidR="00620D5B" w:rsidRP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microservices communicate with each other via an event-driven communication</w:t>
            </w:r>
          </w:p>
        </w:tc>
      </w:tr>
      <w:tr w:rsidR="00A97F1A" w:rsidRPr="00354D3F" w14:paraId="5956BDF9" w14:textId="77777777" w:rsidTr="00204D90">
        <w:tc>
          <w:tcPr>
            <w:tcW w:w="2605" w:type="dxa"/>
          </w:tcPr>
          <w:p w14:paraId="1AD5B11C" w14:textId="0CAB923B" w:rsidR="00A97F1A" w:rsidRDefault="00A97F1A" w:rsidP="00204D90">
            <w:proofErr w:type="spellStart"/>
            <w:r>
              <w:t>Miniservices</w:t>
            </w:r>
            <w:proofErr w:type="spellEnd"/>
          </w:p>
        </w:tc>
        <w:tc>
          <w:tcPr>
            <w:tcW w:w="6745" w:type="dxa"/>
          </w:tcPr>
          <w:p w14:paraId="184E7159" w14:textId="77777777" w:rsidR="00A97F1A" w:rsidRDefault="00A97F1A" w:rsidP="00620D5B">
            <w:r w:rsidRPr="00A97F1A">
              <w:t>As monoliths are challenging to scale because of size, and microservices are a lot more complex to orchestrate and maintain,</w:t>
            </w:r>
            <w:r>
              <w:t xml:space="preserve"> </w:t>
            </w:r>
            <w:proofErr w:type="spellStart"/>
            <w:r w:rsidR="00FD6BCF" w:rsidRPr="00FD6BCF">
              <w:t>miniservices</w:t>
            </w:r>
            <w:proofErr w:type="spellEnd"/>
            <w:r w:rsidR="00FD6BCF" w:rsidRPr="00FD6BCF">
              <w:t xml:space="preserve"> architecture fits the middle ground between monolith and microservices architectures, a design that assumes a more realistic approach to implementing the microservices concept</w:t>
            </w:r>
            <w:r w:rsidR="00FD6BCF">
              <w:t>:</w:t>
            </w:r>
          </w:p>
          <w:p w14:paraId="4DFE3809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the same database</w:t>
            </w:r>
          </w:p>
          <w:p w14:paraId="7A595A24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codebase and infrastructure</w:t>
            </w:r>
          </w:p>
          <w:p w14:paraId="12F84409" w14:textId="63E245C8" w:rsidR="00FD6BCF" w:rsidRP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 xml:space="preserve">Due to its derived design, </w:t>
            </w:r>
            <w:proofErr w:type="spellStart"/>
            <w:r w:rsidRPr="00FD6BCF">
              <w:rPr>
                <w:sz w:val="18"/>
                <w:szCs w:val="18"/>
              </w:rPr>
              <w:t>miniservices</w:t>
            </w:r>
            <w:proofErr w:type="spellEnd"/>
            <w:r w:rsidRPr="00FD6BCF">
              <w:rPr>
                <w:sz w:val="18"/>
                <w:szCs w:val="18"/>
              </w:rPr>
              <w:t xml:space="preserve"> inherit all benefits of a microservice architecture including scalability, fault tolerance, and robustness.</w:t>
            </w:r>
          </w:p>
        </w:tc>
      </w:tr>
    </w:tbl>
    <w:p w14:paraId="0D29CA95" w14:textId="77777777" w:rsidR="00DF4F56" w:rsidRPr="00115714" w:rsidRDefault="00DF4F56" w:rsidP="00115714"/>
    <w:sectPr w:rsidR="00DF4F56" w:rsidRPr="0011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245"/>
    <w:multiLevelType w:val="hybridMultilevel"/>
    <w:tmpl w:val="84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767"/>
    <w:multiLevelType w:val="hybridMultilevel"/>
    <w:tmpl w:val="647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5567"/>
    <w:multiLevelType w:val="hybridMultilevel"/>
    <w:tmpl w:val="1AAE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26A9"/>
    <w:multiLevelType w:val="hybridMultilevel"/>
    <w:tmpl w:val="A93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011C"/>
    <w:multiLevelType w:val="hybridMultilevel"/>
    <w:tmpl w:val="8C82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0419"/>
    <w:multiLevelType w:val="hybridMultilevel"/>
    <w:tmpl w:val="D1B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D51BB"/>
    <w:multiLevelType w:val="hybridMultilevel"/>
    <w:tmpl w:val="6C46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3761">
    <w:abstractNumId w:val="3"/>
  </w:num>
  <w:num w:numId="2" w16cid:durableId="1183515901">
    <w:abstractNumId w:val="0"/>
  </w:num>
  <w:num w:numId="3" w16cid:durableId="1502964652">
    <w:abstractNumId w:val="6"/>
  </w:num>
  <w:num w:numId="4" w16cid:durableId="1787576539">
    <w:abstractNumId w:val="2"/>
  </w:num>
  <w:num w:numId="5" w16cid:durableId="1792430746">
    <w:abstractNumId w:val="1"/>
  </w:num>
  <w:num w:numId="6" w16cid:durableId="1555459441">
    <w:abstractNumId w:val="4"/>
  </w:num>
  <w:num w:numId="7" w16cid:durableId="1215042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A"/>
    <w:rsid w:val="00067A97"/>
    <w:rsid w:val="00115714"/>
    <w:rsid w:val="00354D3F"/>
    <w:rsid w:val="004B7AC5"/>
    <w:rsid w:val="004E5941"/>
    <w:rsid w:val="005524FB"/>
    <w:rsid w:val="00562F44"/>
    <w:rsid w:val="005F5317"/>
    <w:rsid w:val="00620D5B"/>
    <w:rsid w:val="008C7593"/>
    <w:rsid w:val="008E72F3"/>
    <w:rsid w:val="00956E4D"/>
    <w:rsid w:val="00A97F1A"/>
    <w:rsid w:val="00B30AE4"/>
    <w:rsid w:val="00C877B1"/>
    <w:rsid w:val="00CB479A"/>
    <w:rsid w:val="00D2102C"/>
    <w:rsid w:val="00DF4F56"/>
    <w:rsid w:val="00F547B5"/>
    <w:rsid w:val="00FC226B"/>
    <w:rsid w:val="00FD1432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21C9"/>
  <w15:chartTrackingRefBased/>
  <w15:docId w15:val="{76151F2E-C541-421A-83F3-9D2E561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F56"/>
  </w:style>
  <w:style w:type="paragraph" w:styleId="Heading1">
    <w:name w:val="heading 1"/>
    <w:basedOn w:val="Normal"/>
    <w:next w:val="Normal"/>
    <w:link w:val="Heading1Char"/>
    <w:uiPriority w:val="9"/>
    <w:qFormat/>
    <w:rsid w:val="008E7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D143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7D04-4B3B-44DE-88D3-66DC43E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21</cp:revision>
  <dcterms:created xsi:type="dcterms:W3CDTF">2023-12-03T15:52:00Z</dcterms:created>
  <dcterms:modified xsi:type="dcterms:W3CDTF">2023-12-03T17:00:00Z</dcterms:modified>
</cp:coreProperties>
</file>