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D2C1F" w14:textId="72C136B4" w:rsidR="00823F4E" w:rsidRDefault="00CB4A84">
      <w:pPr>
        <w:spacing w:line="360" w:lineRule="auto"/>
        <w:jc w:val="center"/>
        <w:rPr>
          <w:rFonts w:ascii="华文中宋" w:eastAsia="华文中宋" w:hAnsi="华文中宋" w:cs="华文中宋"/>
          <w:sz w:val="30"/>
          <w:szCs w:val="30"/>
        </w:rPr>
      </w:pPr>
      <w:r>
        <w:rPr>
          <w:rFonts w:ascii="华文中宋" w:eastAsia="华文中宋" w:hAnsi="华文中宋" w:cs="华文中宋" w:hint="eastAsia"/>
          <w:color w:val="000000"/>
          <w:sz w:val="30"/>
          <w:szCs w:val="30"/>
          <w:shd w:val="clear" w:color="auto" w:fill="FFFFFF"/>
          <w:lang w:bidi="ar"/>
        </w:rPr>
        <w:t>广东东软学院毕业设计（论文）答辩程序</w:t>
      </w:r>
    </w:p>
    <w:p w14:paraId="04527509" w14:textId="77777777" w:rsidR="00823F4E" w:rsidRDefault="00823F4E">
      <w:pPr>
        <w:spacing w:line="360" w:lineRule="auto"/>
        <w:ind w:firstLine="480"/>
        <w:rPr>
          <w:color w:val="000000"/>
          <w:shd w:val="clear" w:color="auto" w:fill="FFFFFF"/>
          <w:lang w:bidi="ar"/>
        </w:rPr>
      </w:pPr>
    </w:p>
    <w:p w14:paraId="1597E526" w14:textId="705D6559" w:rsidR="00823F4E" w:rsidRDefault="00000000">
      <w:pPr>
        <w:spacing w:line="360" w:lineRule="auto"/>
        <w:ind w:firstLine="482"/>
      </w:pPr>
      <w:r>
        <w:rPr>
          <w:rFonts w:hint="eastAsia"/>
          <w:b/>
          <w:bCs/>
          <w:color w:val="000000"/>
          <w:shd w:val="clear" w:color="auto" w:fill="FFFFFF"/>
          <w:lang w:bidi="ar"/>
        </w:rPr>
        <w:t>一、答辩</w:t>
      </w:r>
      <w:r w:rsidR="00CB4A84">
        <w:rPr>
          <w:rFonts w:hint="eastAsia"/>
          <w:b/>
          <w:bCs/>
          <w:color w:val="000000"/>
          <w:shd w:val="clear" w:color="auto" w:fill="FFFFFF"/>
          <w:lang w:bidi="ar"/>
        </w:rPr>
        <w:t>资格审查</w:t>
      </w:r>
    </w:p>
    <w:p w14:paraId="7F3E92AE" w14:textId="102108DC" w:rsidR="00823F4E" w:rsidRDefault="00000000">
      <w:pPr>
        <w:spacing w:line="360" w:lineRule="auto"/>
        <w:ind w:firstLine="480"/>
      </w:pPr>
      <w:r>
        <w:rPr>
          <w:rFonts w:hint="eastAsia"/>
          <w:color w:val="000000"/>
          <w:shd w:val="clear" w:color="auto" w:fill="FFFFFF"/>
          <w:lang w:bidi="ar"/>
        </w:rPr>
        <w:t>1.</w:t>
      </w:r>
      <w:r w:rsidR="00CB4A84">
        <w:rPr>
          <w:rFonts w:hint="eastAsia"/>
          <w:color w:val="000000"/>
          <w:shd w:val="clear" w:color="auto" w:fill="FFFFFF"/>
          <w:lang w:bidi="ar"/>
        </w:rPr>
        <w:t>在规定时间内提交论文定稿，并通过</w:t>
      </w:r>
      <w:proofErr w:type="gramStart"/>
      <w:r w:rsidR="00CB4A84">
        <w:rPr>
          <w:rFonts w:hint="eastAsia"/>
          <w:color w:val="000000"/>
          <w:shd w:val="clear" w:color="auto" w:fill="FFFFFF"/>
          <w:lang w:bidi="ar"/>
        </w:rPr>
        <w:t>论文查重检测</w:t>
      </w:r>
      <w:proofErr w:type="gramEnd"/>
      <w:r w:rsidR="00CB4A84">
        <w:rPr>
          <w:rFonts w:hint="eastAsia"/>
          <w:color w:val="000000"/>
          <w:shd w:val="clear" w:color="auto" w:fill="FFFFFF"/>
          <w:lang w:bidi="ar"/>
        </w:rPr>
        <w:t>（文字复制比小于3</w:t>
      </w:r>
      <w:r w:rsidR="00CB4A84">
        <w:rPr>
          <w:color w:val="000000"/>
          <w:shd w:val="clear" w:color="auto" w:fill="FFFFFF"/>
          <w:lang w:bidi="ar"/>
        </w:rPr>
        <w:t>0%</w:t>
      </w:r>
      <w:r w:rsidR="00CB4A84">
        <w:rPr>
          <w:rFonts w:hint="eastAsia"/>
          <w:color w:val="000000"/>
          <w:shd w:val="clear" w:color="auto" w:fill="FFFFFF"/>
          <w:lang w:bidi="ar"/>
        </w:rPr>
        <w:t>）</w:t>
      </w:r>
      <w:r>
        <w:rPr>
          <w:rFonts w:hint="eastAsia"/>
          <w:color w:val="000000"/>
          <w:shd w:val="clear" w:color="auto" w:fill="FFFFFF"/>
          <w:lang w:bidi="ar"/>
        </w:rPr>
        <w:t>。</w:t>
      </w:r>
    </w:p>
    <w:p w14:paraId="4D6FD8CD" w14:textId="3B641DC7" w:rsidR="00823F4E" w:rsidRDefault="00000000">
      <w:pPr>
        <w:spacing w:line="360" w:lineRule="auto"/>
        <w:ind w:firstLine="480"/>
      </w:pPr>
      <w:r>
        <w:rPr>
          <w:rFonts w:hint="eastAsia"/>
          <w:color w:val="000000"/>
          <w:shd w:val="clear" w:color="auto" w:fill="FFFFFF"/>
          <w:lang w:bidi="ar"/>
        </w:rPr>
        <w:t>2.</w:t>
      </w:r>
      <w:r w:rsidR="00CB4A84">
        <w:rPr>
          <w:rFonts w:hint="eastAsia"/>
          <w:color w:val="000000"/>
          <w:shd w:val="clear" w:color="auto" w:fill="FFFFFF"/>
          <w:lang w:bidi="ar"/>
        </w:rPr>
        <w:t>必须要有指导教师和评阅教师评分和评语，</w:t>
      </w:r>
      <w:proofErr w:type="gramStart"/>
      <w:r w:rsidR="00CB4A84">
        <w:rPr>
          <w:rFonts w:hint="eastAsia"/>
          <w:color w:val="000000"/>
          <w:shd w:val="clear" w:color="auto" w:fill="FFFFFF"/>
          <w:lang w:bidi="ar"/>
        </w:rPr>
        <w:t>且指导</w:t>
      </w:r>
      <w:proofErr w:type="gramEnd"/>
      <w:r w:rsidR="00CB4A84">
        <w:rPr>
          <w:rFonts w:hint="eastAsia"/>
          <w:color w:val="000000"/>
          <w:shd w:val="clear" w:color="auto" w:fill="FFFFFF"/>
          <w:lang w:bidi="ar"/>
        </w:rPr>
        <w:t>教师和评阅教师评分高于或等于6</w:t>
      </w:r>
      <w:r w:rsidR="00CB4A84">
        <w:rPr>
          <w:color w:val="000000"/>
          <w:shd w:val="clear" w:color="auto" w:fill="FFFFFF"/>
          <w:lang w:bidi="ar"/>
        </w:rPr>
        <w:t>0</w:t>
      </w:r>
      <w:r w:rsidR="00CB4A84">
        <w:rPr>
          <w:rFonts w:hint="eastAsia"/>
          <w:color w:val="000000"/>
          <w:shd w:val="clear" w:color="auto" w:fill="FFFFFF"/>
          <w:lang w:bidi="ar"/>
        </w:rPr>
        <w:t>分才允许答辩</w:t>
      </w:r>
      <w:r>
        <w:rPr>
          <w:rFonts w:hint="eastAsia"/>
          <w:color w:val="000000"/>
          <w:shd w:val="clear" w:color="auto" w:fill="FFFFFF"/>
          <w:lang w:bidi="ar"/>
        </w:rPr>
        <w:t>。</w:t>
      </w:r>
    </w:p>
    <w:p w14:paraId="56DD2104" w14:textId="28F123EE" w:rsidR="00823F4E" w:rsidRDefault="00000000">
      <w:pPr>
        <w:spacing w:line="360" w:lineRule="auto"/>
        <w:ind w:firstLine="482"/>
      </w:pPr>
      <w:r>
        <w:rPr>
          <w:rFonts w:hint="eastAsia"/>
          <w:b/>
          <w:bCs/>
          <w:color w:val="000000"/>
          <w:shd w:val="clear" w:color="auto" w:fill="FFFFFF"/>
          <w:lang w:bidi="ar"/>
        </w:rPr>
        <w:t>二、答辩</w:t>
      </w:r>
      <w:r w:rsidR="00CB4A84">
        <w:rPr>
          <w:rFonts w:hint="eastAsia"/>
          <w:b/>
          <w:bCs/>
          <w:color w:val="000000"/>
          <w:shd w:val="clear" w:color="auto" w:fill="FFFFFF"/>
          <w:lang w:bidi="ar"/>
        </w:rPr>
        <w:t>前准备</w:t>
      </w:r>
    </w:p>
    <w:p w14:paraId="252B7290" w14:textId="17F4EF89" w:rsidR="00921BDA" w:rsidRPr="00921BDA" w:rsidRDefault="00921BDA" w:rsidP="00921BDA">
      <w:pPr>
        <w:spacing w:line="360" w:lineRule="auto"/>
        <w:ind w:firstLine="480"/>
        <w:rPr>
          <w:color w:val="000000"/>
          <w:shd w:val="clear" w:color="auto" w:fill="FFFFFF"/>
          <w:lang w:bidi="ar"/>
        </w:rPr>
      </w:pPr>
      <w:r>
        <w:rPr>
          <w:rFonts w:hint="eastAsia"/>
          <w:color w:val="000000"/>
          <w:shd w:val="clear" w:color="auto" w:fill="FFFFFF"/>
          <w:lang w:bidi="ar"/>
        </w:rPr>
        <w:t>1</w:t>
      </w:r>
      <w:r>
        <w:rPr>
          <w:color w:val="000000"/>
          <w:shd w:val="clear" w:color="auto" w:fill="FFFFFF"/>
          <w:lang w:bidi="ar"/>
        </w:rPr>
        <w:t>.</w:t>
      </w:r>
      <w:r w:rsidRPr="00921BDA">
        <w:rPr>
          <w:color w:val="000000"/>
          <w:shd w:val="clear" w:color="auto" w:fill="FFFFFF"/>
          <w:lang w:bidi="ar"/>
        </w:rPr>
        <w:t>答辩前一周，各学院将答辩委员会和答辩小组成员名单、答辩地点、答辩形式（线下、线上）报送教务部审核备案。原则上，采用线下形式答辩，如遇疫情、疾病等特殊情况，可</w:t>
      </w:r>
      <w:proofErr w:type="gramStart"/>
      <w:r w:rsidRPr="00921BDA">
        <w:rPr>
          <w:color w:val="000000"/>
          <w:shd w:val="clear" w:color="auto" w:fill="FFFFFF"/>
          <w:lang w:bidi="ar"/>
        </w:rPr>
        <w:t>申请线</w:t>
      </w:r>
      <w:proofErr w:type="gramEnd"/>
      <w:r w:rsidRPr="00921BDA">
        <w:rPr>
          <w:color w:val="000000"/>
          <w:shd w:val="clear" w:color="auto" w:fill="FFFFFF"/>
          <w:lang w:bidi="ar"/>
        </w:rPr>
        <w:t>上答辩，报学校审批。</w:t>
      </w:r>
    </w:p>
    <w:p w14:paraId="29EAA9FE" w14:textId="2A883ACF" w:rsidR="00921BDA" w:rsidRDefault="00921BDA" w:rsidP="00921BDA">
      <w:pPr>
        <w:spacing w:line="360" w:lineRule="auto"/>
        <w:ind w:firstLine="480"/>
        <w:rPr>
          <w:color w:val="000000"/>
          <w:shd w:val="clear" w:color="auto" w:fill="FFFFFF"/>
          <w:lang w:bidi="ar"/>
        </w:rPr>
      </w:pPr>
      <w:r>
        <w:rPr>
          <w:rFonts w:hint="eastAsia"/>
          <w:color w:val="000000"/>
          <w:shd w:val="clear" w:color="auto" w:fill="FFFFFF"/>
          <w:lang w:bidi="ar"/>
        </w:rPr>
        <w:t>2</w:t>
      </w:r>
      <w:r>
        <w:rPr>
          <w:color w:val="000000"/>
          <w:shd w:val="clear" w:color="auto" w:fill="FFFFFF"/>
          <w:lang w:bidi="ar"/>
        </w:rPr>
        <w:t>.</w:t>
      </w:r>
      <w:r w:rsidRPr="00921BDA">
        <w:rPr>
          <w:color w:val="000000"/>
          <w:shd w:val="clear" w:color="auto" w:fill="FFFFFF"/>
          <w:lang w:bidi="ar"/>
        </w:rPr>
        <w:t>答辩前一周，各学院负责具体答辩工作安排，学生答辩资格审查，并将答辩资格审查结果及答辩工作安排报送教务部备案</w:t>
      </w:r>
      <w:r>
        <w:rPr>
          <w:rFonts w:hint="eastAsia"/>
          <w:color w:val="000000"/>
          <w:shd w:val="clear" w:color="auto" w:fill="FFFFFF"/>
          <w:lang w:bidi="ar"/>
        </w:rPr>
        <w:t>。</w:t>
      </w:r>
    </w:p>
    <w:p w14:paraId="385BFB46" w14:textId="54E291F2" w:rsidR="00921BDA" w:rsidRDefault="00921BDA" w:rsidP="00921BDA">
      <w:pPr>
        <w:spacing w:line="360" w:lineRule="auto"/>
        <w:ind w:firstLine="480"/>
        <w:rPr>
          <w:color w:val="000000"/>
          <w:shd w:val="clear" w:color="auto" w:fill="FFFFFF"/>
          <w:lang w:bidi="ar"/>
        </w:rPr>
      </w:pPr>
      <w:r>
        <w:rPr>
          <w:rFonts w:hint="eastAsia"/>
          <w:color w:val="000000"/>
          <w:shd w:val="clear" w:color="auto" w:fill="FFFFFF"/>
          <w:lang w:bidi="ar"/>
        </w:rPr>
        <w:t>3</w:t>
      </w:r>
      <w:r>
        <w:rPr>
          <w:color w:val="000000"/>
          <w:shd w:val="clear" w:color="auto" w:fill="FFFFFF"/>
          <w:lang w:bidi="ar"/>
        </w:rPr>
        <w:t>.</w:t>
      </w:r>
      <w:proofErr w:type="gramStart"/>
      <w:r>
        <w:rPr>
          <w:rFonts w:hint="eastAsia"/>
          <w:color w:val="000000"/>
          <w:shd w:val="clear" w:color="auto" w:fill="FFFFFF"/>
          <w:lang w:bidi="ar"/>
        </w:rPr>
        <w:t>系部提前</w:t>
      </w:r>
      <w:proofErr w:type="gramEnd"/>
      <w:r>
        <w:rPr>
          <w:rFonts w:hint="eastAsia"/>
          <w:color w:val="000000"/>
          <w:shd w:val="clear" w:color="auto" w:fill="FFFFFF"/>
          <w:lang w:bidi="ar"/>
        </w:rPr>
        <w:t>准备好每个同学至少4份纸质版论文定稿（简单装订即可），在答辩开始之前分别交给答辩小组成员，让答辩老师提前了解学生论文内容，拟定答辩问题。</w:t>
      </w:r>
    </w:p>
    <w:p w14:paraId="0E15F4A1" w14:textId="501D0D82" w:rsidR="002D2E38" w:rsidRDefault="002D2E38" w:rsidP="00921BDA">
      <w:pPr>
        <w:spacing w:line="360" w:lineRule="auto"/>
        <w:ind w:firstLine="480"/>
        <w:rPr>
          <w:color w:val="000000"/>
          <w:shd w:val="clear" w:color="auto" w:fill="FFFFFF"/>
          <w:lang w:bidi="ar"/>
        </w:rPr>
      </w:pPr>
      <w:r>
        <w:rPr>
          <w:rFonts w:hint="eastAsia"/>
          <w:color w:val="000000"/>
          <w:shd w:val="clear" w:color="auto" w:fill="FFFFFF"/>
          <w:lang w:bidi="ar"/>
        </w:rPr>
        <w:t>4</w:t>
      </w:r>
      <w:r>
        <w:rPr>
          <w:color w:val="000000"/>
          <w:shd w:val="clear" w:color="auto" w:fill="FFFFFF"/>
          <w:lang w:bidi="ar"/>
        </w:rPr>
        <w:t>.</w:t>
      </w:r>
      <w:r>
        <w:rPr>
          <w:rFonts w:hint="eastAsia"/>
          <w:color w:val="000000"/>
          <w:shd w:val="clear" w:color="auto" w:fill="FFFFFF"/>
          <w:lang w:bidi="ar"/>
        </w:rPr>
        <w:t>各学院应将答辩信息（包括答辩时间、答辩小组成员姓名、答辩人姓名、论文题目等）于答辩前三天告知学生与答辩小组成员，让其熟悉相关流程。</w:t>
      </w:r>
    </w:p>
    <w:p w14:paraId="01060A90" w14:textId="0DB66919" w:rsidR="00823F4E" w:rsidRDefault="00000000" w:rsidP="00921BDA">
      <w:pPr>
        <w:spacing w:line="360" w:lineRule="auto"/>
        <w:ind w:firstLine="480"/>
        <w:rPr>
          <w:b/>
          <w:bCs/>
          <w:color w:val="000000"/>
          <w:shd w:val="clear" w:color="auto" w:fill="FFFFFF"/>
          <w:lang w:bidi="ar"/>
        </w:rPr>
      </w:pPr>
      <w:r>
        <w:rPr>
          <w:rFonts w:hint="eastAsia"/>
          <w:b/>
          <w:bCs/>
          <w:color w:val="000000"/>
          <w:shd w:val="clear" w:color="auto" w:fill="FFFFFF"/>
          <w:lang w:bidi="ar"/>
        </w:rPr>
        <w:t>三、答辩</w:t>
      </w:r>
      <w:r w:rsidR="00CB4A84">
        <w:rPr>
          <w:rFonts w:hint="eastAsia"/>
          <w:b/>
          <w:bCs/>
          <w:color w:val="000000"/>
          <w:shd w:val="clear" w:color="auto" w:fill="FFFFFF"/>
          <w:lang w:bidi="ar"/>
        </w:rPr>
        <w:t>具体流程</w:t>
      </w:r>
    </w:p>
    <w:p w14:paraId="2421AC81" w14:textId="3CECA001" w:rsidR="00823F4E" w:rsidRDefault="002D2E38">
      <w:pPr>
        <w:spacing w:line="360" w:lineRule="auto"/>
        <w:ind w:firstLine="480"/>
      </w:pPr>
      <w:r>
        <w:rPr>
          <w:color w:val="000000"/>
          <w:shd w:val="clear" w:color="auto" w:fill="FFFFFF"/>
          <w:lang w:bidi="ar"/>
        </w:rPr>
        <w:t>1</w:t>
      </w:r>
      <w:r>
        <w:rPr>
          <w:rFonts w:hint="eastAsia"/>
          <w:color w:val="000000"/>
          <w:shd w:val="clear" w:color="auto" w:fill="FFFFFF"/>
          <w:lang w:bidi="ar"/>
        </w:rPr>
        <w:t>.按照答辩时间，答辩秘书召集答辩</w:t>
      </w:r>
      <w:r w:rsidR="009E48EB">
        <w:rPr>
          <w:rFonts w:hint="eastAsia"/>
          <w:color w:val="000000"/>
          <w:shd w:val="clear" w:color="auto" w:fill="FFFFFF"/>
          <w:lang w:bidi="ar"/>
        </w:rPr>
        <w:t>小组成员</w:t>
      </w:r>
      <w:r>
        <w:rPr>
          <w:rFonts w:hint="eastAsia"/>
          <w:color w:val="000000"/>
          <w:shd w:val="clear" w:color="auto" w:fill="FFFFFF"/>
          <w:lang w:bidi="ar"/>
        </w:rPr>
        <w:t>、</w:t>
      </w:r>
      <w:r w:rsidRPr="009E48EB">
        <w:rPr>
          <w:rFonts w:hint="eastAsia"/>
          <w:color w:val="FF0000"/>
          <w:shd w:val="clear" w:color="auto" w:fill="FFFFFF"/>
          <w:lang w:bidi="ar"/>
        </w:rPr>
        <w:t>答辩人进入答辩教室</w:t>
      </w:r>
      <w:r w:rsidR="00E75405" w:rsidRPr="009E48EB">
        <w:rPr>
          <w:rFonts w:hint="eastAsia"/>
          <w:color w:val="FF0000"/>
          <w:shd w:val="clear" w:color="auto" w:fill="FFFFFF"/>
          <w:lang w:bidi="ar"/>
        </w:rPr>
        <w:t>（需核验答辩人学生证；</w:t>
      </w:r>
      <w:proofErr w:type="gramStart"/>
      <w:r w:rsidR="00E75405" w:rsidRPr="009E48EB">
        <w:rPr>
          <w:rFonts w:hint="eastAsia"/>
          <w:color w:val="FF0000"/>
          <w:shd w:val="clear" w:color="auto" w:fill="FFFFFF"/>
          <w:lang w:bidi="ar"/>
        </w:rPr>
        <w:t>往届生需核验</w:t>
      </w:r>
      <w:proofErr w:type="gramEnd"/>
      <w:r w:rsidR="00E75405" w:rsidRPr="009E48EB">
        <w:rPr>
          <w:rFonts w:hint="eastAsia"/>
          <w:color w:val="FF0000"/>
          <w:shd w:val="clear" w:color="auto" w:fill="FFFFFF"/>
          <w:lang w:bidi="ar"/>
        </w:rPr>
        <w:t>身份证）</w:t>
      </w:r>
      <w:r>
        <w:rPr>
          <w:rFonts w:hint="eastAsia"/>
          <w:color w:val="000000"/>
          <w:shd w:val="clear" w:color="auto" w:fill="FFFFFF"/>
          <w:lang w:bidi="ar"/>
        </w:rPr>
        <w:t>，</w:t>
      </w:r>
      <w:r w:rsidR="00E75405">
        <w:rPr>
          <w:rFonts w:hint="eastAsia"/>
          <w:color w:val="000000"/>
          <w:shd w:val="clear" w:color="auto" w:fill="FFFFFF"/>
          <w:lang w:bidi="ar"/>
        </w:rPr>
        <w:t>可</w:t>
      </w:r>
      <w:r>
        <w:rPr>
          <w:rFonts w:hint="eastAsia"/>
          <w:color w:val="000000"/>
          <w:shd w:val="clear" w:color="auto" w:fill="FFFFFF"/>
          <w:lang w:bidi="ar"/>
        </w:rPr>
        <w:t>允许</w:t>
      </w:r>
      <w:r w:rsidR="009E48EB">
        <w:rPr>
          <w:rFonts w:hint="eastAsia"/>
          <w:color w:val="000000"/>
          <w:shd w:val="clear" w:color="auto" w:fill="FFFFFF"/>
          <w:lang w:bidi="ar"/>
        </w:rPr>
        <w:t>有限</w:t>
      </w:r>
      <w:r w:rsidR="009E48EB">
        <w:rPr>
          <w:rFonts w:hint="eastAsia"/>
          <w:color w:val="000000"/>
          <w:shd w:val="clear" w:color="auto" w:fill="FFFFFF"/>
          <w:lang w:bidi="ar"/>
        </w:rPr>
        <w:t>的</w:t>
      </w:r>
      <w:r>
        <w:rPr>
          <w:rFonts w:hint="eastAsia"/>
          <w:color w:val="000000"/>
          <w:shd w:val="clear" w:color="auto" w:fill="FFFFFF"/>
          <w:lang w:bidi="ar"/>
        </w:rPr>
        <w:t>旁听学生参会（控制人数、核对身份、禁言），并做好会议记录和答辩记录。</w:t>
      </w:r>
    </w:p>
    <w:p w14:paraId="3AE3993F" w14:textId="28F5D5C2" w:rsidR="00823F4E" w:rsidRDefault="002D2E38">
      <w:pPr>
        <w:spacing w:line="360" w:lineRule="auto"/>
        <w:ind w:firstLine="480"/>
      </w:pPr>
      <w:r>
        <w:rPr>
          <w:color w:val="000000"/>
          <w:shd w:val="clear" w:color="auto" w:fill="FFFFFF"/>
          <w:lang w:bidi="ar"/>
        </w:rPr>
        <w:t>2</w:t>
      </w:r>
      <w:r>
        <w:rPr>
          <w:rFonts w:hint="eastAsia"/>
          <w:color w:val="000000"/>
          <w:shd w:val="clear" w:color="auto" w:fill="FFFFFF"/>
          <w:lang w:bidi="ar"/>
        </w:rPr>
        <w:t>.答辩小组组长宣布答辩开始，介绍答辩小组成员并主持会议；</w:t>
      </w:r>
      <w:r>
        <w:rPr>
          <w:rFonts w:hint="eastAsia"/>
        </w:rPr>
        <w:t>参与答辩的学生一起宣读《毕业设计（论文）原创性声明》，并按照公布的顺序进行答辩。</w:t>
      </w:r>
      <w:r w:rsidR="00E75405" w:rsidRPr="009E48EB">
        <w:rPr>
          <w:rFonts w:hint="eastAsia"/>
          <w:color w:val="FF0000"/>
        </w:rPr>
        <w:t>答辩要求着装正式，注意仪表仪态</w:t>
      </w:r>
      <w:r w:rsidR="00E75405" w:rsidRPr="00E75405">
        <w:rPr>
          <w:rFonts w:hint="eastAsia"/>
        </w:rPr>
        <w:t>。</w:t>
      </w:r>
    </w:p>
    <w:p w14:paraId="29D217AE" w14:textId="2A4D5CD6" w:rsidR="00823F4E" w:rsidRDefault="00E75405">
      <w:pPr>
        <w:spacing w:line="360" w:lineRule="auto"/>
        <w:ind w:firstLine="480"/>
        <w:rPr>
          <w:color w:val="000000"/>
          <w:shd w:val="clear" w:color="auto" w:fill="FFFFFF"/>
          <w:lang w:bidi="ar"/>
        </w:rPr>
      </w:pPr>
      <w:r>
        <w:rPr>
          <w:color w:val="000000"/>
          <w:shd w:val="clear" w:color="auto" w:fill="FFFFFF"/>
          <w:lang w:bidi="ar"/>
        </w:rPr>
        <w:t>3</w:t>
      </w:r>
      <w:r>
        <w:rPr>
          <w:rFonts w:hint="eastAsia"/>
          <w:color w:val="000000"/>
          <w:shd w:val="clear" w:color="auto" w:fill="FFFFFF"/>
          <w:lang w:bidi="ar"/>
        </w:rPr>
        <w:t>.</w:t>
      </w:r>
      <w:r w:rsidRPr="00E75405">
        <w:rPr>
          <w:rFonts w:hint="eastAsia"/>
          <w:color w:val="000000"/>
          <w:shd w:val="clear" w:color="auto" w:fill="FFFFFF"/>
          <w:lang w:bidi="ar"/>
        </w:rPr>
        <w:t>学生</w:t>
      </w:r>
      <w:r>
        <w:rPr>
          <w:rFonts w:hint="eastAsia"/>
          <w:color w:val="000000"/>
          <w:shd w:val="clear" w:color="auto" w:fill="FFFFFF"/>
          <w:lang w:bidi="ar"/>
        </w:rPr>
        <w:t>陈述</w:t>
      </w:r>
      <w:r w:rsidRPr="00E75405">
        <w:rPr>
          <w:rFonts w:hint="eastAsia"/>
          <w:color w:val="000000"/>
          <w:shd w:val="clear" w:color="auto" w:fill="FFFFFF"/>
          <w:lang w:bidi="ar"/>
        </w:rPr>
        <w:t>内容主要包括：毕业设计（论文）题目与答辩人基本信息；简要介绍课题来源、选择此课题的原因及课题现阶段的发展情况；详细描述有关课题的具体内容，对于需要演示的课题，应该加以演示；重点讲述答辩人在此</w:t>
      </w:r>
      <w:r w:rsidRPr="00E75405">
        <w:rPr>
          <w:rFonts w:hint="eastAsia"/>
          <w:color w:val="000000"/>
          <w:shd w:val="clear" w:color="auto" w:fill="FFFFFF"/>
          <w:lang w:bidi="ar"/>
        </w:rPr>
        <w:lastRenderedPageBreak/>
        <w:t>课题中的研究模块、承担的具体工作、解决方案、研究结果、价值和展望；侧重工作的突破与创新部分；设计或研究中的体会、不足及改进意见；致谢。</w:t>
      </w:r>
    </w:p>
    <w:p w14:paraId="15BF63F1" w14:textId="32249123" w:rsidR="00E75405" w:rsidRDefault="00E75405">
      <w:pPr>
        <w:spacing w:line="360" w:lineRule="auto"/>
        <w:ind w:firstLine="480"/>
        <w:rPr>
          <w:color w:val="000000"/>
          <w:shd w:val="clear" w:color="auto" w:fill="FFFFFF"/>
          <w:lang w:bidi="ar"/>
        </w:rPr>
      </w:pPr>
      <w:r>
        <w:rPr>
          <w:rFonts w:hint="eastAsia"/>
          <w:color w:val="000000"/>
          <w:shd w:val="clear" w:color="auto" w:fill="FFFFFF"/>
          <w:lang w:bidi="ar"/>
        </w:rPr>
        <w:t>4</w:t>
      </w:r>
      <w:r>
        <w:rPr>
          <w:color w:val="000000"/>
          <w:shd w:val="clear" w:color="auto" w:fill="FFFFFF"/>
          <w:lang w:bidi="ar"/>
        </w:rPr>
        <w:t>.</w:t>
      </w:r>
      <w:r w:rsidRPr="00E75405">
        <w:rPr>
          <w:rFonts w:hint="eastAsia"/>
          <w:color w:val="000000"/>
          <w:shd w:val="clear" w:color="auto" w:fill="FFFFFF"/>
          <w:lang w:bidi="ar"/>
        </w:rPr>
        <w:t>每位学生答辩时间不少于20分钟，其中，自述时间</w:t>
      </w:r>
      <w:r>
        <w:rPr>
          <w:rFonts w:hint="eastAsia"/>
          <w:color w:val="000000"/>
          <w:shd w:val="clear" w:color="auto" w:fill="FFFFFF"/>
          <w:lang w:bidi="ar"/>
        </w:rPr>
        <w:t>至少</w:t>
      </w:r>
      <w:r w:rsidRPr="00E75405">
        <w:rPr>
          <w:rFonts w:hint="eastAsia"/>
          <w:color w:val="000000"/>
          <w:shd w:val="clear" w:color="auto" w:fill="FFFFFF"/>
          <w:lang w:bidi="ar"/>
        </w:rPr>
        <w:t>10分钟；答辩时间</w:t>
      </w:r>
      <w:r>
        <w:rPr>
          <w:rFonts w:hint="eastAsia"/>
          <w:color w:val="000000"/>
          <w:shd w:val="clear" w:color="auto" w:fill="FFFFFF"/>
          <w:lang w:bidi="ar"/>
        </w:rPr>
        <w:t>至少</w:t>
      </w:r>
      <w:r w:rsidRPr="00E75405">
        <w:rPr>
          <w:rFonts w:hint="eastAsia"/>
          <w:color w:val="000000"/>
          <w:shd w:val="clear" w:color="auto" w:fill="FFFFFF"/>
          <w:lang w:bidi="ar"/>
        </w:rPr>
        <w:t>10分钟；答辩小组成员提问3-5个问题。对于可演示的课题，答辩小组要求学生对成果加以演示，时间一般不超过10分钟。</w:t>
      </w:r>
    </w:p>
    <w:p w14:paraId="44E30B20" w14:textId="03F2803F" w:rsidR="00E75405" w:rsidRDefault="00E75405">
      <w:pPr>
        <w:spacing w:line="360" w:lineRule="auto"/>
        <w:ind w:firstLine="480"/>
        <w:rPr>
          <w:color w:val="000000"/>
          <w:shd w:val="clear" w:color="auto" w:fill="FFFFFF"/>
          <w:lang w:bidi="ar"/>
        </w:rPr>
      </w:pPr>
      <w:r>
        <w:rPr>
          <w:rFonts w:hint="eastAsia"/>
          <w:color w:val="000000"/>
          <w:shd w:val="clear" w:color="auto" w:fill="FFFFFF"/>
          <w:lang w:bidi="ar"/>
        </w:rPr>
        <w:t>5</w:t>
      </w:r>
      <w:r>
        <w:rPr>
          <w:color w:val="000000"/>
          <w:shd w:val="clear" w:color="auto" w:fill="FFFFFF"/>
          <w:lang w:bidi="ar"/>
        </w:rPr>
        <w:t>.</w:t>
      </w:r>
      <w:r w:rsidR="00E04CF1" w:rsidRPr="009E48EB">
        <w:rPr>
          <w:rFonts w:hint="eastAsia"/>
          <w:color w:val="FF0000"/>
          <w:shd w:val="clear" w:color="auto" w:fill="FFFFFF"/>
          <w:lang w:bidi="ar"/>
        </w:rPr>
        <w:t>答辩采取指导教师回避制</w:t>
      </w:r>
      <w:r w:rsidR="00E04CF1" w:rsidRPr="00E75405">
        <w:rPr>
          <w:rFonts w:hint="eastAsia"/>
          <w:color w:val="000000"/>
          <w:shd w:val="clear" w:color="auto" w:fill="FFFFFF"/>
          <w:lang w:bidi="ar"/>
        </w:rPr>
        <w:t>。</w:t>
      </w:r>
      <w:r w:rsidR="00E04CF1">
        <w:rPr>
          <w:rFonts w:hint="eastAsia"/>
          <w:color w:val="000000"/>
          <w:shd w:val="clear" w:color="auto" w:fill="FFFFFF"/>
          <w:lang w:bidi="ar"/>
        </w:rPr>
        <w:t>原则上指导老师不应出现在指导学生答辩组，如无法安排，</w:t>
      </w:r>
      <w:r w:rsidR="00E04CF1" w:rsidRPr="00E75405">
        <w:rPr>
          <w:rFonts w:hint="eastAsia"/>
          <w:color w:val="000000"/>
          <w:shd w:val="clear" w:color="auto" w:fill="FFFFFF"/>
          <w:lang w:bidi="ar"/>
        </w:rPr>
        <w:t>在</w:t>
      </w:r>
      <w:r w:rsidR="00E04CF1">
        <w:rPr>
          <w:rFonts w:hint="eastAsia"/>
          <w:color w:val="000000"/>
          <w:shd w:val="clear" w:color="auto" w:fill="FFFFFF"/>
          <w:lang w:bidi="ar"/>
        </w:rPr>
        <w:t>其指导</w:t>
      </w:r>
      <w:r w:rsidR="00E04CF1" w:rsidRPr="00E75405">
        <w:rPr>
          <w:rFonts w:hint="eastAsia"/>
          <w:color w:val="000000"/>
          <w:shd w:val="clear" w:color="auto" w:fill="FFFFFF"/>
          <w:lang w:bidi="ar"/>
        </w:rPr>
        <w:t>学生</w:t>
      </w:r>
      <w:r w:rsidR="00E04CF1">
        <w:rPr>
          <w:rFonts w:hint="eastAsia"/>
          <w:color w:val="000000"/>
          <w:shd w:val="clear" w:color="auto" w:fill="FFFFFF"/>
          <w:lang w:bidi="ar"/>
        </w:rPr>
        <w:t>的</w:t>
      </w:r>
      <w:r w:rsidR="00E04CF1" w:rsidRPr="00E75405">
        <w:rPr>
          <w:rFonts w:hint="eastAsia"/>
          <w:color w:val="000000"/>
          <w:shd w:val="clear" w:color="auto" w:fill="FFFFFF"/>
          <w:lang w:bidi="ar"/>
        </w:rPr>
        <w:t>答辩过程中，</w:t>
      </w:r>
      <w:r w:rsidR="00E04CF1">
        <w:rPr>
          <w:rFonts w:hint="eastAsia"/>
          <w:color w:val="000000"/>
          <w:shd w:val="clear" w:color="auto" w:fill="FFFFFF"/>
          <w:lang w:bidi="ar"/>
        </w:rPr>
        <w:t>该</w:t>
      </w:r>
      <w:r w:rsidR="00E04CF1" w:rsidRPr="00E75405">
        <w:rPr>
          <w:rFonts w:hint="eastAsia"/>
          <w:color w:val="000000"/>
          <w:shd w:val="clear" w:color="auto" w:fill="FFFFFF"/>
          <w:lang w:bidi="ar"/>
        </w:rPr>
        <w:t>指导教师不参与提问，不对其毕业设计（论文）做任何评价和说明，更不能帮助学生解答答辩小组成员提出的问题。</w:t>
      </w:r>
    </w:p>
    <w:p w14:paraId="28B21C2E" w14:textId="18951B76" w:rsidR="00E75405" w:rsidRDefault="00E75405">
      <w:pPr>
        <w:spacing w:line="360" w:lineRule="auto"/>
        <w:ind w:firstLine="480"/>
        <w:rPr>
          <w:color w:val="000000"/>
          <w:shd w:val="clear" w:color="auto" w:fill="FFFFFF"/>
          <w:lang w:bidi="ar"/>
        </w:rPr>
      </w:pPr>
      <w:r>
        <w:rPr>
          <w:color w:val="000000"/>
          <w:shd w:val="clear" w:color="auto" w:fill="FFFFFF"/>
          <w:lang w:bidi="ar"/>
        </w:rPr>
        <w:t>6.</w:t>
      </w:r>
      <w:r w:rsidR="00E04CF1" w:rsidRPr="00E75405">
        <w:rPr>
          <w:rFonts w:hint="eastAsia"/>
          <w:color w:val="000000"/>
          <w:shd w:val="clear" w:color="auto" w:fill="FFFFFF"/>
          <w:lang w:bidi="ar"/>
        </w:rPr>
        <w:t>答辩应严格按照计划及时间安排执行。</w:t>
      </w:r>
      <w:r w:rsidR="00E04CF1" w:rsidRPr="00E04CF1">
        <w:rPr>
          <w:rFonts w:hint="eastAsia"/>
          <w:color w:val="000000"/>
          <w:shd w:val="clear" w:color="auto" w:fill="FFFFFF"/>
          <w:lang w:bidi="ar"/>
        </w:rPr>
        <w:t>答辩过程中，答辩小组成员须认真听取每位参加答辩的学生的</w:t>
      </w:r>
      <w:r w:rsidR="00E04CF1">
        <w:rPr>
          <w:rFonts w:hint="eastAsia"/>
          <w:color w:val="000000"/>
          <w:shd w:val="clear" w:color="auto" w:fill="FFFFFF"/>
          <w:lang w:bidi="ar"/>
        </w:rPr>
        <w:t>陈述</w:t>
      </w:r>
      <w:r w:rsidR="00E04CF1" w:rsidRPr="00E04CF1">
        <w:rPr>
          <w:rFonts w:hint="eastAsia"/>
          <w:color w:val="000000"/>
          <w:shd w:val="clear" w:color="auto" w:fill="FFFFFF"/>
          <w:lang w:bidi="ar"/>
        </w:rPr>
        <w:t>，并依据</w:t>
      </w:r>
      <w:r w:rsidR="00E04CF1">
        <w:rPr>
          <w:rFonts w:hint="eastAsia"/>
          <w:color w:val="000000"/>
          <w:shd w:val="clear" w:color="auto" w:fill="FFFFFF"/>
          <w:lang w:bidi="ar"/>
        </w:rPr>
        <w:t>陈述</w:t>
      </w:r>
      <w:r w:rsidR="00E04CF1" w:rsidRPr="00E04CF1">
        <w:rPr>
          <w:rFonts w:hint="eastAsia"/>
          <w:color w:val="000000"/>
          <w:shd w:val="clear" w:color="auto" w:fill="FFFFFF"/>
          <w:lang w:bidi="ar"/>
        </w:rPr>
        <w:t>内容提问、给出综合评语、评定答辩成绩</w:t>
      </w:r>
      <w:r w:rsidR="00E04CF1">
        <w:rPr>
          <w:rFonts w:hint="eastAsia"/>
          <w:color w:val="000000"/>
          <w:shd w:val="clear" w:color="auto" w:fill="FFFFFF"/>
          <w:lang w:bidi="ar"/>
        </w:rPr>
        <w:t>；答辩秘书</w:t>
      </w:r>
      <w:r w:rsidR="00E04CF1" w:rsidRPr="00E04CF1">
        <w:rPr>
          <w:rFonts w:hint="eastAsia"/>
          <w:color w:val="000000"/>
          <w:shd w:val="clear" w:color="auto" w:fill="FFFFFF"/>
          <w:lang w:bidi="ar"/>
        </w:rPr>
        <w:t>须认真填写答辩记录表，客观完整记录答辩小组成员的提问和学生的回答</w:t>
      </w:r>
      <w:r w:rsidR="00E04CF1">
        <w:rPr>
          <w:rFonts w:hint="eastAsia"/>
          <w:color w:val="000000"/>
          <w:shd w:val="clear" w:color="auto" w:fill="FFFFFF"/>
          <w:lang w:bidi="ar"/>
        </w:rPr>
        <w:t>，收集好答辩评审结果，采集好答辩图片。</w:t>
      </w:r>
    </w:p>
    <w:p w14:paraId="37073250" w14:textId="2B4B4FC4" w:rsidR="00EE21D0" w:rsidRDefault="00E04CF1">
      <w:pPr>
        <w:spacing w:line="360" w:lineRule="auto"/>
        <w:ind w:firstLine="480"/>
        <w:rPr>
          <w:color w:val="000000"/>
          <w:shd w:val="clear" w:color="auto" w:fill="FFFFFF"/>
          <w:lang w:bidi="ar"/>
        </w:rPr>
      </w:pPr>
      <w:r>
        <w:rPr>
          <w:color w:val="000000"/>
          <w:shd w:val="clear" w:color="auto" w:fill="FFFFFF"/>
          <w:lang w:bidi="ar"/>
        </w:rPr>
        <w:t>7</w:t>
      </w:r>
      <w:r>
        <w:rPr>
          <w:rFonts w:hint="eastAsia"/>
          <w:color w:val="000000"/>
          <w:shd w:val="clear" w:color="auto" w:fill="FFFFFF"/>
          <w:lang w:bidi="ar"/>
        </w:rPr>
        <w:t>.</w:t>
      </w:r>
      <w:r w:rsidR="00EE21D0">
        <w:rPr>
          <w:rFonts w:hint="eastAsia"/>
          <w:color w:val="000000"/>
          <w:shd w:val="clear" w:color="auto" w:fill="FFFFFF"/>
          <w:lang w:bidi="ar"/>
        </w:rPr>
        <w:t>所有学生</w:t>
      </w:r>
      <w:r>
        <w:rPr>
          <w:rFonts w:hint="eastAsia"/>
          <w:color w:val="000000"/>
          <w:shd w:val="clear" w:color="auto" w:fill="FFFFFF"/>
          <w:lang w:bidi="ar"/>
        </w:rPr>
        <w:t>答辩</w:t>
      </w:r>
      <w:r w:rsidR="00EE21D0">
        <w:rPr>
          <w:rFonts w:hint="eastAsia"/>
          <w:color w:val="000000"/>
          <w:shd w:val="clear" w:color="auto" w:fill="FFFFFF"/>
          <w:lang w:bidi="ar"/>
        </w:rPr>
        <w:t>完毕，答辩学生和列席人员离场。</w:t>
      </w:r>
      <w:r>
        <w:rPr>
          <w:rFonts w:hint="eastAsia"/>
          <w:color w:val="000000"/>
          <w:shd w:val="clear" w:color="auto" w:fill="FFFFFF"/>
          <w:lang w:bidi="ar"/>
        </w:rPr>
        <w:t>答辩小组单独进行评议，对学生论文的学术水平和答辩人的答辩情况进行评议，就是否通过论文答辩进行表决，确定学生论文的答辩成绩。</w:t>
      </w:r>
    </w:p>
    <w:p w14:paraId="29932ADF" w14:textId="77E2A7EA" w:rsidR="00823F4E" w:rsidRDefault="00EE21D0">
      <w:pPr>
        <w:spacing w:line="360" w:lineRule="auto"/>
        <w:ind w:firstLine="480"/>
        <w:rPr>
          <w:color w:val="000000"/>
          <w:shd w:val="clear" w:color="auto" w:fill="FFFFFF"/>
          <w:lang w:bidi="ar"/>
        </w:rPr>
      </w:pPr>
      <w:r>
        <w:rPr>
          <w:color w:val="000000"/>
          <w:shd w:val="clear" w:color="auto" w:fill="FFFFFF"/>
          <w:lang w:bidi="ar"/>
        </w:rPr>
        <w:t>8</w:t>
      </w:r>
      <w:r>
        <w:rPr>
          <w:rFonts w:hint="eastAsia"/>
          <w:color w:val="000000"/>
          <w:shd w:val="clear" w:color="auto" w:fill="FFFFFF"/>
          <w:lang w:bidi="ar"/>
        </w:rPr>
        <w:t>.答辩完成后，答辩秘书将学生答辩过程的图片、录音、视频等答辩资料打包提交学院，存档备查。</w:t>
      </w:r>
    </w:p>
    <w:p w14:paraId="0DE07925" w14:textId="2BF56517" w:rsidR="00823F4E" w:rsidRDefault="00EE21D0">
      <w:pPr>
        <w:spacing w:line="360" w:lineRule="auto"/>
        <w:ind w:firstLine="480"/>
        <w:rPr>
          <w:color w:val="000000"/>
          <w:shd w:val="clear" w:color="auto" w:fill="FFFFFF"/>
          <w:lang w:bidi="ar"/>
        </w:rPr>
      </w:pPr>
      <w:r>
        <w:rPr>
          <w:color w:val="000000"/>
          <w:shd w:val="clear" w:color="auto" w:fill="FFFFFF"/>
          <w:lang w:bidi="ar"/>
        </w:rPr>
        <w:t>9</w:t>
      </w:r>
      <w:r>
        <w:rPr>
          <w:rFonts w:hint="eastAsia"/>
          <w:color w:val="000000"/>
          <w:shd w:val="clear" w:color="auto" w:fill="FFFFFF"/>
          <w:lang w:bidi="ar"/>
        </w:rPr>
        <w:t>.答辩结束后，通过论文答辩的学生根据答辩小组意见再次认真修改论文，修改后的论文经指导教师认可后，再次提交论文最终稿到维普毕业设计管理系统。</w:t>
      </w:r>
    </w:p>
    <w:p w14:paraId="42E6A105" w14:textId="2D895478" w:rsidR="005023F5" w:rsidRPr="005023F5" w:rsidRDefault="005023F5" w:rsidP="005023F5">
      <w:pPr>
        <w:spacing w:line="360" w:lineRule="auto"/>
        <w:ind w:firstLine="480"/>
        <w:rPr>
          <w:color w:val="000000"/>
          <w:shd w:val="clear" w:color="auto" w:fill="FFFFFF"/>
          <w:lang w:bidi="ar"/>
        </w:rPr>
      </w:pPr>
      <w:r>
        <w:rPr>
          <w:rFonts w:hint="eastAsia"/>
          <w:color w:val="000000"/>
          <w:shd w:val="clear" w:color="auto" w:fill="FFFFFF"/>
          <w:lang w:bidi="ar"/>
        </w:rPr>
        <w:t>1</w:t>
      </w:r>
      <w:r>
        <w:rPr>
          <w:color w:val="000000"/>
          <w:shd w:val="clear" w:color="auto" w:fill="FFFFFF"/>
          <w:lang w:bidi="ar"/>
        </w:rPr>
        <w:t>0</w:t>
      </w:r>
      <w:r>
        <w:rPr>
          <w:rFonts w:hint="eastAsia"/>
          <w:color w:val="000000"/>
          <w:shd w:val="clear" w:color="auto" w:fill="FFFFFF"/>
          <w:lang w:bidi="ar"/>
        </w:rPr>
        <w:t>.答辩期间，学校将对各学院的答辩工作进行抽查。</w:t>
      </w:r>
    </w:p>
    <w:p w14:paraId="3D6BEEE5" w14:textId="6F35736C" w:rsidR="005023F5" w:rsidRPr="005023F5" w:rsidRDefault="005023F5">
      <w:pPr>
        <w:spacing w:line="360" w:lineRule="auto"/>
        <w:ind w:firstLine="480"/>
        <w:rPr>
          <w:b/>
          <w:bCs/>
          <w:color w:val="000000"/>
          <w:shd w:val="clear" w:color="auto" w:fill="FFFFFF"/>
          <w:lang w:bidi="ar"/>
        </w:rPr>
      </w:pPr>
      <w:r w:rsidRPr="005023F5">
        <w:rPr>
          <w:rFonts w:hint="eastAsia"/>
          <w:b/>
          <w:bCs/>
          <w:color w:val="000000"/>
          <w:shd w:val="clear" w:color="auto" w:fill="FFFFFF"/>
          <w:lang w:bidi="ar"/>
        </w:rPr>
        <w:t>四、其他</w:t>
      </w:r>
    </w:p>
    <w:p w14:paraId="209E83AB" w14:textId="38E8BB6E" w:rsidR="00EE21D0" w:rsidRPr="009E48EB" w:rsidRDefault="00EE21D0">
      <w:pPr>
        <w:spacing w:line="360" w:lineRule="auto"/>
        <w:ind w:firstLine="480"/>
        <w:rPr>
          <w:color w:val="FF0000"/>
          <w:shd w:val="clear" w:color="auto" w:fill="FFFFFF"/>
          <w:lang w:bidi="ar"/>
        </w:rPr>
      </w:pPr>
      <w:r w:rsidRPr="009E48EB">
        <w:rPr>
          <w:color w:val="FF0000"/>
          <w:shd w:val="clear" w:color="auto" w:fill="FFFFFF"/>
          <w:lang w:bidi="ar"/>
        </w:rPr>
        <w:t>1</w:t>
      </w:r>
      <w:r w:rsidRPr="009E48EB">
        <w:rPr>
          <w:rFonts w:hint="eastAsia"/>
          <w:color w:val="FF0000"/>
          <w:shd w:val="clear" w:color="auto" w:fill="FFFFFF"/>
          <w:lang w:bidi="ar"/>
        </w:rPr>
        <w:t>.未通过第一次毕业设计（论文）答辩的学生，答辩小组同意在对原毕业设计（论文）修改补充后，可以申请二次答辩；答辩小组认定未达到毕业设计（论文）基本要求的学生，按延迟毕业处理。未通过第二次答辩的学生，也须按延迟毕业处理。</w:t>
      </w:r>
    </w:p>
    <w:p w14:paraId="779430EB" w14:textId="560754F6" w:rsidR="00823F4E" w:rsidRPr="009E48EB" w:rsidRDefault="005023F5">
      <w:pPr>
        <w:spacing w:line="360" w:lineRule="auto"/>
        <w:ind w:firstLine="480"/>
        <w:rPr>
          <w:color w:val="FF0000"/>
          <w:shd w:val="clear" w:color="auto" w:fill="FFFFFF"/>
          <w:lang w:bidi="ar"/>
        </w:rPr>
      </w:pPr>
      <w:r w:rsidRPr="009E48EB">
        <w:rPr>
          <w:color w:val="FF0000"/>
          <w:shd w:val="clear" w:color="auto" w:fill="FFFFFF"/>
          <w:lang w:bidi="ar"/>
        </w:rPr>
        <w:t>2</w:t>
      </w:r>
      <w:r w:rsidR="00EE21D0" w:rsidRPr="009E48EB">
        <w:rPr>
          <w:color w:val="FF0000"/>
          <w:shd w:val="clear" w:color="auto" w:fill="FFFFFF"/>
          <w:lang w:bidi="ar"/>
        </w:rPr>
        <w:t>.</w:t>
      </w:r>
      <w:r w:rsidR="00EE21D0" w:rsidRPr="009E48EB">
        <w:rPr>
          <w:rFonts w:hint="eastAsia"/>
          <w:color w:val="FF0000"/>
          <w:shd w:val="clear" w:color="auto" w:fill="FFFFFF"/>
          <w:lang w:bidi="ar"/>
        </w:rPr>
        <w:t>无故不参加答辩、无答辩资格的学生，按延迟毕业处理。</w:t>
      </w:r>
    </w:p>
    <w:p w14:paraId="0B259538" w14:textId="0026FA01" w:rsidR="00823F4E" w:rsidRDefault="005023F5">
      <w:pPr>
        <w:spacing w:line="360" w:lineRule="auto"/>
        <w:ind w:firstLine="480"/>
        <w:rPr>
          <w:color w:val="000000"/>
          <w:shd w:val="clear" w:color="auto" w:fill="FFFFFF"/>
          <w:lang w:bidi="ar"/>
        </w:rPr>
      </w:pPr>
      <w:r>
        <w:rPr>
          <w:color w:val="000000"/>
          <w:shd w:val="clear" w:color="auto" w:fill="FFFFFF"/>
          <w:lang w:bidi="ar"/>
        </w:rPr>
        <w:lastRenderedPageBreak/>
        <w:t>3</w:t>
      </w:r>
      <w:r>
        <w:rPr>
          <w:rFonts w:hint="eastAsia"/>
          <w:color w:val="000000"/>
          <w:shd w:val="clear" w:color="auto" w:fill="FFFFFF"/>
          <w:lang w:bidi="ar"/>
        </w:rPr>
        <w:t>.答辩结束后一周内，由答辩秘书在维</w:t>
      </w:r>
      <w:proofErr w:type="gramStart"/>
      <w:r>
        <w:rPr>
          <w:rFonts w:hint="eastAsia"/>
          <w:color w:val="000000"/>
          <w:shd w:val="clear" w:color="auto" w:fill="FFFFFF"/>
          <w:lang w:bidi="ar"/>
        </w:rPr>
        <w:t>普系统</w:t>
      </w:r>
      <w:proofErr w:type="gramEnd"/>
      <w:r>
        <w:rPr>
          <w:rFonts w:hint="eastAsia"/>
          <w:color w:val="000000"/>
          <w:shd w:val="clear" w:color="auto" w:fill="FFFFFF"/>
          <w:lang w:bidi="ar"/>
        </w:rPr>
        <w:t>录入学生答辩记录表、答辩成绩和评语。</w:t>
      </w:r>
    </w:p>
    <w:p w14:paraId="13D58ECB" w14:textId="77E46A2B" w:rsidR="005023F5" w:rsidRDefault="005023F5">
      <w:pPr>
        <w:spacing w:line="360" w:lineRule="auto"/>
        <w:ind w:firstLine="480"/>
        <w:rPr>
          <w:color w:val="000000"/>
          <w:shd w:val="clear" w:color="auto" w:fill="FFFFFF"/>
          <w:lang w:bidi="ar"/>
        </w:rPr>
      </w:pPr>
      <w:r>
        <w:rPr>
          <w:rFonts w:hint="eastAsia"/>
          <w:color w:val="000000"/>
          <w:shd w:val="clear" w:color="auto" w:fill="FFFFFF"/>
          <w:lang w:bidi="ar"/>
        </w:rPr>
        <w:t>4</w:t>
      </w:r>
      <w:r>
        <w:rPr>
          <w:color w:val="000000"/>
          <w:shd w:val="clear" w:color="auto" w:fill="FFFFFF"/>
          <w:lang w:bidi="ar"/>
        </w:rPr>
        <w:t>.</w:t>
      </w:r>
      <w:r w:rsidRPr="005023F5">
        <w:rPr>
          <w:rFonts w:hint="eastAsia"/>
        </w:rPr>
        <w:t xml:space="preserve"> </w:t>
      </w:r>
      <w:r w:rsidRPr="005023F5">
        <w:rPr>
          <w:rFonts w:hint="eastAsia"/>
          <w:color w:val="000000"/>
          <w:shd w:val="clear" w:color="auto" w:fill="FFFFFF"/>
          <w:lang w:bidi="ar"/>
        </w:rPr>
        <w:t>在学校发布学生毕业设计（论文）成绩之前，任何人不得将任何阶段的成绩透露给学生。</w:t>
      </w:r>
    </w:p>
    <w:p w14:paraId="0A6F9D41" w14:textId="30DE0CA3" w:rsidR="00823F4E" w:rsidRDefault="00823F4E">
      <w:pPr>
        <w:spacing w:line="360" w:lineRule="auto"/>
        <w:ind w:firstLine="482"/>
        <w:rPr>
          <w:color w:val="000000"/>
          <w:shd w:val="clear" w:color="auto" w:fill="FFFFFF"/>
          <w:lang w:bidi="ar"/>
        </w:rPr>
      </w:pPr>
    </w:p>
    <w:p w14:paraId="5D94339D" w14:textId="77777777" w:rsidR="00823F4E" w:rsidRDefault="00823F4E">
      <w:pPr>
        <w:spacing w:line="360" w:lineRule="auto"/>
        <w:ind w:firstLineChars="200" w:firstLine="480"/>
      </w:pPr>
    </w:p>
    <w:p w14:paraId="198CEF98" w14:textId="77777777" w:rsidR="00823F4E" w:rsidRDefault="00823F4E">
      <w:pPr>
        <w:spacing w:line="360" w:lineRule="auto"/>
        <w:ind w:firstLineChars="200" w:firstLine="480"/>
      </w:pPr>
    </w:p>
    <w:sectPr w:rsidR="00823F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5150D" w14:textId="77777777" w:rsidR="009C5C9C" w:rsidRDefault="009C5C9C" w:rsidP="00CB4A84">
      <w:r>
        <w:separator/>
      </w:r>
    </w:p>
  </w:endnote>
  <w:endnote w:type="continuationSeparator" w:id="0">
    <w:p w14:paraId="61D03A03" w14:textId="77777777" w:rsidR="009C5C9C" w:rsidRDefault="009C5C9C" w:rsidP="00CB4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C288A" w14:textId="77777777" w:rsidR="009C5C9C" w:rsidRDefault="009C5C9C" w:rsidP="00CB4A84">
      <w:r>
        <w:separator/>
      </w:r>
    </w:p>
  </w:footnote>
  <w:footnote w:type="continuationSeparator" w:id="0">
    <w:p w14:paraId="72C21164" w14:textId="77777777" w:rsidR="009C5C9C" w:rsidRDefault="009C5C9C" w:rsidP="00CB4A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VlZTI1NDUyNzdlYWY3NjVhZTVjYmU0MTY5YmM5YTkifQ=="/>
  </w:docVars>
  <w:rsids>
    <w:rsidRoot w:val="000961E6"/>
    <w:rsid w:val="00003866"/>
    <w:rsid w:val="000258C6"/>
    <w:rsid w:val="000673E6"/>
    <w:rsid w:val="000961E6"/>
    <w:rsid w:val="000B6839"/>
    <w:rsid w:val="0010120F"/>
    <w:rsid w:val="00133830"/>
    <w:rsid w:val="00134896"/>
    <w:rsid w:val="00134969"/>
    <w:rsid w:val="001505BA"/>
    <w:rsid w:val="00183AD1"/>
    <w:rsid w:val="0018767D"/>
    <w:rsid w:val="001A44DD"/>
    <w:rsid w:val="001C0DB7"/>
    <w:rsid w:val="00216631"/>
    <w:rsid w:val="002268E6"/>
    <w:rsid w:val="00231945"/>
    <w:rsid w:val="0024098C"/>
    <w:rsid w:val="00251E87"/>
    <w:rsid w:val="002540C0"/>
    <w:rsid w:val="002A353A"/>
    <w:rsid w:val="002B247F"/>
    <w:rsid w:val="002B3275"/>
    <w:rsid w:val="002C79B5"/>
    <w:rsid w:val="002D2E38"/>
    <w:rsid w:val="003022D3"/>
    <w:rsid w:val="00345560"/>
    <w:rsid w:val="00363943"/>
    <w:rsid w:val="0037145D"/>
    <w:rsid w:val="00390FAE"/>
    <w:rsid w:val="00392BB4"/>
    <w:rsid w:val="003950D0"/>
    <w:rsid w:val="003B172B"/>
    <w:rsid w:val="003C053F"/>
    <w:rsid w:val="003D565C"/>
    <w:rsid w:val="004155E4"/>
    <w:rsid w:val="00452F16"/>
    <w:rsid w:val="004702AF"/>
    <w:rsid w:val="00472C08"/>
    <w:rsid w:val="004A0E72"/>
    <w:rsid w:val="004A4720"/>
    <w:rsid w:val="004B7630"/>
    <w:rsid w:val="004E1906"/>
    <w:rsid w:val="004E1D26"/>
    <w:rsid w:val="005023F5"/>
    <w:rsid w:val="00505946"/>
    <w:rsid w:val="005400DF"/>
    <w:rsid w:val="0057201E"/>
    <w:rsid w:val="00584711"/>
    <w:rsid w:val="005969EE"/>
    <w:rsid w:val="005978C3"/>
    <w:rsid w:val="005A7A5F"/>
    <w:rsid w:val="005C6AD1"/>
    <w:rsid w:val="005E0A30"/>
    <w:rsid w:val="00603125"/>
    <w:rsid w:val="00626F10"/>
    <w:rsid w:val="0063684D"/>
    <w:rsid w:val="00660A2C"/>
    <w:rsid w:val="006706F5"/>
    <w:rsid w:val="006735B5"/>
    <w:rsid w:val="006965C0"/>
    <w:rsid w:val="006D5955"/>
    <w:rsid w:val="007315BF"/>
    <w:rsid w:val="00737096"/>
    <w:rsid w:val="0074137F"/>
    <w:rsid w:val="00755057"/>
    <w:rsid w:val="00766801"/>
    <w:rsid w:val="00781536"/>
    <w:rsid w:val="007F40CD"/>
    <w:rsid w:val="00814DC9"/>
    <w:rsid w:val="00823F4E"/>
    <w:rsid w:val="00836F7F"/>
    <w:rsid w:val="00860D97"/>
    <w:rsid w:val="00885947"/>
    <w:rsid w:val="00886B52"/>
    <w:rsid w:val="008A4CA1"/>
    <w:rsid w:val="008A5EDF"/>
    <w:rsid w:val="008B4BC8"/>
    <w:rsid w:val="008D5ADF"/>
    <w:rsid w:val="00914FAF"/>
    <w:rsid w:val="00921BDA"/>
    <w:rsid w:val="00930C0C"/>
    <w:rsid w:val="00960E30"/>
    <w:rsid w:val="00964726"/>
    <w:rsid w:val="009B1898"/>
    <w:rsid w:val="009C5C9C"/>
    <w:rsid w:val="009E48EB"/>
    <w:rsid w:val="009E6692"/>
    <w:rsid w:val="009F4B50"/>
    <w:rsid w:val="00A37800"/>
    <w:rsid w:val="00A74E88"/>
    <w:rsid w:val="00A93AB0"/>
    <w:rsid w:val="00A96744"/>
    <w:rsid w:val="00AE4532"/>
    <w:rsid w:val="00AF23B5"/>
    <w:rsid w:val="00B1798A"/>
    <w:rsid w:val="00B21EB3"/>
    <w:rsid w:val="00B46EAC"/>
    <w:rsid w:val="00B513B6"/>
    <w:rsid w:val="00B5397F"/>
    <w:rsid w:val="00B5554D"/>
    <w:rsid w:val="00B84781"/>
    <w:rsid w:val="00B93F9A"/>
    <w:rsid w:val="00BD3D10"/>
    <w:rsid w:val="00C016E2"/>
    <w:rsid w:val="00C168BF"/>
    <w:rsid w:val="00C20524"/>
    <w:rsid w:val="00C340CD"/>
    <w:rsid w:val="00C676DB"/>
    <w:rsid w:val="00C80B8F"/>
    <w:rsid w:val="00C92137"/>
    <w:rsid w:val="00C95F3F"/>
    <w:rsid w:val="00CA27B4"/>
    <w:rsid w:val="00CA2F16"/>
    <w:rsid w:val="00CA300C"/>
    <w:rsid w:val="00CB4A84"/>
    <w:rsid w:val="00CB6ED7"/>
    <w:rsid w:val="00CE19DB"/>
    <w:rsid w:val="00CE2082"/>
    <w:rsid w:val="00CF71DB"/>
    <w:rsid w:val="00D524CA"/>
    <w:rsid w:val="00D71D1B"/>
    <w:rsid w:val="00D7359C"/>
    <w:rsid w:val="00D802D6"/>
    <w:rsid w:val="00D9088B"/>
    <w:rsid w:val="00D91304"/>
    <w:rsid w:val="00DA1823"/>
    <w:rsid w:val="00DA2A6F"/>
    <w:rsid w:val="00DC4DB7"/>
    <w:rsid w:val="00E04CF1"/>
    <w:rsid w:val="00E133B8"/>
    <w:rsid w:val="00E3427D"/>
    <w:rsid w:val="00E71493"/>
    <w:rsid w:val="00E75405"/>
    <w:rsid w:val="00EB67FB"/>
    <w:rsid w:val="00EE21D0"/>
    <w:rsid w:val="00EF219C"/>
    <w:rsid w:val="00F35AD4"/>
    <w:rsid w:val="00F47BC4"/>
    <w:rsid w:val="00F57AD9"/>
    <w:rsid w:val="00F75387"/>
    <w:rsid w:val="00FE4DD2"/>
    <w:rsid w:val="032B666F"/>
    <w:rsid w:val="05E732EC"/>
    <w:rsid w:val="08535AF0"/>
    <w:rsid w:val="092D7C54"/>
    <w:rsid w:val="093822B1"/>
    <w:rsid w:val="0A6F1836"/>
    <w:rsid w:val="0B3D0D8C"/>
    <w:rsid w:val="0BB020A4"/>
    <w:rsid w:val="0D0E5602"/>
    <w:rsid w:val="0D38442D"/>
    <w:rsid w:val="0DA25D4B"/>
    <w:rsid w:val="0FB24BD6"/>
    <w:rsid w:val="13160D6D"/>
    <w:rsid w:val="13806AA8"/>
    <w:rsid w:val="14822B79"/>
    <w:rsid w:val="15944C30"/>
    <w:rsid w:val="15E52C78"/>
    <w:rsid w:val="171A4BA4"/>
    <w:rsid w:val="182C2DE0"/>
    <w:rsid w:val="1B2E6E70"/>
    <w:rsid w:val="1BD85AB2"/>
    <w:rsid w:val="1DBC0763"/>
    <w:rsid w:val="1FB45B95"/>
    <w:rsid w:val="20AD2576"/>
    <w:rsid w:val="25E44CFA"/>
    <w:rsid w:val="278A3680"/>
    <w:rsid w:val="2A0F78FE"/>
    <w:rsid w:val="2A1A6F3D"/>
    <w:rsid w:val="2B7B7EAF"/>
    <w:rsid w:val="2DF301D1"/>
    <w:rsid w:val="2F4300A7"/>
    <w:rsid w:val="2F852DBB"/>
    <w:rsid w:val="30E152A5"/>
    <w:rsid w:val="3103697D"/>
    <w:rsid w:val="323808A8"/>
    <w:rsid w:val="33EA3029"/>
    <w:rsid w:val="35B30245"/>
    <w:rsid w:val="3791264D"/>
    <w:rsid w:val="3825542A"/>
    <w:rsid w:val="39B31A1E"/>
    <w:rsid w:val="3AB81D2E"/>
    <w:rsid w:val="3DCA4D06"/>
    <w:rsid w:val="3E2C5A6D"/>
    <w:rsid w:val="42EC3D98"/>
    <w:rsid w:val="43AA2C88"/>
    <w:rsid w:val="45201DE3"/>
    <w:rsid w:val="464C1FAD"/>
    <w:rsid w:val="4757707B"/>
    <w:rsid w:val="4A0F1A96"/>
    <w:rsid w:val="4D9E7DFE"/>
    <w:rsid w:val="4E946A0E"/>
    <w:rsid w:val="53231A63"/>
    <w:rsid w:val="545C1D7C"/>
    <w:rsid w:val="56A366FC"/>
    <w:rsid w:val="580764A3"/>
    <w:rsid w:val="586147B4"/>
    <w:rsid w:val="58D70DE0"/>
    <w:rsid w:val="5A184997"/>
    <w:rsid w:val="5E853F66"/>
    <w:rsid w:val="60324B38"/>
    <w:rsid w:val="660639FF"/>
    <w:rsid w:val="67201552"/>
    <w:rsid w:val="678E0047"/>
    <w:rsid w:val="6A297B56"/>
    <w:rsid w:val="6B0B7C00"/>
    <w:rsid w:val="6C5F2ED8"/>
    <w:rsid w:val="6CD429A0"/>
    <w:rsid w:val="6EBA1A82"/>
    <w:rsid w:val="6F7B35A7"/>
    <w:rsid w:val="6FE40FE8"/>
    <w:rsid w:val="73B9644B"/>
    <w:rsid w:val="7496678D"/>
    <w:rsid w:val="76C51191"/>
    <w:rsid w:val="77AC7F6A"/>
    <w:rsid w:val="78376D5C"/>
    <w:rsid w:val="7F3F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1B967D"/>
  <w15:docId w15:val="{E8859B24-9381-487C-85EA-7B94C5F87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qFormat/>
  </w:style>
  <w:style w:type="paragraph" w:styleId="a4">
    <w:name w:val="Normal (Web)"/>
    <w:basedOn w:val="a"/>
    <w:uiPriority w:val="99"/>
    <w:semiHidden/>
    <w:unhideWhenUsed/>
    <w:qFormat/>
    <w:pPr>
      <w:spacing w:beforeAutospacing="1" w:afterAutospacing="1"/>
    </w:pPr>
    <w:rPr>
      <w:rFonts w:cs="Times New Roman"/>
    </w:rPr>
  </w:style>
  <w:style w:type="character" w:styleId="a5">
    <w:name w:val="Hyperlink"/>
    <w:basedOn w:val="a0"/>
    <w:uiPriority w:val="99"/>
    <w:unhideWhenUsed/>
    <w:qFormat/>
    <w:rPr>
      <w:color w:val="0000FF"/>
      <w:u w:val="single"/>
    </w:rPr>
  </w:style>
  <w:style w:type="paragraph" w:styleId="a6">
    <w:name w:val="List Paragraph"/>
    <w:basedOn w:val="a"/>
    <w:uiPriority w:val="34"/>
    <w:qFormat/>
    <w:pPr>
      <w:ind w:firstLine="420"/>
    </w:pPr>
  </w:style>
  <w:style w:type="paragraph" w:styleId="a7">
    <w:name w:val="header"/>
    <w:basedOn w:val="a"/>
    <w:link w:val="a8"/>
    <w:uiPriority w:val="99"/>
    <w:unhideWhenUsed/>
    <w:rsid w:val="00CB4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B4A84"/>
    <w:rPr>
      <w:rFonts w:ascii="宋体" w:hAnsi="宋体" w:cs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B4A8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B4A84"/>
    <w:rPr>
      <w:rFonts w:ascii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3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陈晓钰</dc:creator>
  <cp:lastModifiedBy>陈书慧</cp:lastModifiedBy>
  <cp:revision>3</cp:revision>
  <dcterms:created xsi:type="dcterms:W3CDTF">2022-05-04T02:24:00Z</dcterms:created>
  <dcterms:modified xsi:type="dcterms:W3CDTF">2023-04-14T02:46:00Z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F3B6943055F9437C9F2BCD7D4EEEDCE4</vt:lpwstr>
  </property>
</Properties>
</file>