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4F1CF" w14:textId="77777777" w:rsidR="00AE04BD" w:rsidRPr="00AE04BD" w:rsidRDefault="00AE04BD" w:rsidP="00AE04BD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AE04BD">
        <w:rPr>
          <w:rFonts w:ascii="Helvetica Neue" w:eastAsia="Times New Roman" w:hAnsi="Helvetica Neue" w:cs="Times New Roman"/>
          <w:color w:val="2D3B45"/>
          <w:sz w:val="36"/>
          <w:szCs w:val="36"/>
        </w:rPr>
        <w:t>Part 1:  Understanding the ROC curve. </w:t>
      </w:r>
    </w:p>
    <w:p w14:paraId="1C8D78A1" w14:textId="77777777" w:rsidR="00AE04BD" w:rsidRPr="00AE04BD" w:rsidRDefault="00AE04BD" w:rsidP="00AE04BD">
      <w:pPr>
        <w:rPr>
          <w:rFonts w:ascii="Helvetica Neue" w:eastAsia="Times New Roman" w:hAnsi="Helvetica Neue" w:cs="Times New Roman"/>
          <w:color w:val="2D3B45"/>
        </w:rPr>
      </w:pPr>
      <w:r w:rsidRPr="00AE04BD">
        <w:rPr>
          <w:rFonts w:ascii="Helvetica Neue" w:eastAsia="Times New Roman" w:hAnsi="Helvetica Neue" w:cs="Times New Roman"/>
          <w:color w:val="2D3B45"/>
        </w:rPr>
        <w:t> </w:t>
      </w:r>
    </w:p>
    <w:p w14:paraId="7A5977A6" w14:textId="77777777" w:rsidR="00AE04BD" w:rsidRPr="00AE04BD" w:rsidRDefault="00AE04BD" w:rsidP="00AE04BD">
      <w:pPr>
        <w:rPr>
          <w:rFonts w:ascii="Helvetica Neue" w:eastAsia="Times New Roman" w:hAnsi="Helvetica Neue" w:cs="Times New Roman"/>
          <w:color w:val="2D3B45"/>
        </w:rPr>
      </w:pPr>
      <w:r w:rsidRPr="00AE04BD">
        <w:rPr>
          <w:rFonts w:ascii="Helvetica Neue" w:eastAsia="Times New Roman" w:hAnsi="Helvetica Neue" w:cs="Times New Roman"/>
          <w:color w:val="2D3B45"/>
        </w:rPr>
        <w:t xml:space="preserve">Given below logistic regression probabilities and the ground-truth classifications. Plot the ROC curve via calculating the </w:t>
      </w:r>
      <w:proofErr w:type="spellStart"/>
      <w:r w:rsidRPr="00AE04BD">
        <w:rPr>
          <w:rFonts w:ascii="Helvetica Neue" w:eastAsia="Times New Roman" w:hAnsi="Helvetica Neue" w:cs="Times New Roman"/>
          <w:color w:val="2D3B45"/>
        </w:rPr>
        <w:t>TruePositive</w:t>
      </w:r>
      <w:proofErr w:type="spellEnd"/>
      <w:r w:rsidRPr="00AE04BD">
        <w:rPr>
          <w:rFonts w:ascii="Helvetica Neue" w:eastAsia="Times New Roman" w:hAnsi="Helvetica Neue" w:cs="Times New Roman"/>
          <w:color w:val="2D3B45"/>
        </w:rPr>
        <w:t xml:space="preserve"> rate vs. </w:t>
      </w:r>
      <w:proofErr w:type="spellStart"/>
      <w:r w:rsidRPr="00AE04BD">
        <w:rPr>
          <w:rFonts w:ascii="Helvetica Neue" w:eastAsia="Times New Roman" w:hAnsi="Helvetica Neue" w:cs="Times New Roman"/>
          <w:color w:val="2D3B45"/>
        </w:rPr>
        <w:t>FalsePositive</w:t>
      </w:r>
      <w:proofErr w:type="spellEnd"/>
      <w:r w:rsidRPr="00AE04BD">
        <w:rPr>
          <w:rFonts w:ascii="Helvetica Neue" w:eastAsia="Times New Roman" w:hAnsi="Helvetica Neue" w:cs="Times New Roman"/>
          <w:color w:val="2D3B45"/>
        </w:rPr>
        <w:t xml:space="preserve"> rate. </w:t>
      </w:r>
    </w:p>
    <w:p w14:paraId="5550203A" w14:textId="77777777" w:rsidR="00AE04BD" w:rsidRPr="00AE04BD" w:rsidRDefault="00AE04BD" w:rsidP="00AE04B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AE04BD">
        <w:rPr>
          <w:rFonts w:ascii="Monaco" w:eastAsia="Times New Roman" w:hAnsi="Monaco" w:cs="Courier New"/>
          <w:color w:val="2D3B45"/>
          <w:sz w:val="20"/>
          <w:szCs w:val="20"/>
        </w:rPr>
        <w:t>Probabilities = [ 0.967, 0.448, 0.568, 0.879, 0.015, 0.780, 0.978, 0.004]</w:t>
      </w:r>
    </w:p>
    <w:p w14:paraId="7DF133E6" w14:textId="77777777" w:rsidR="00AE04BD" w:rsidRPr="00AE04BD" w:rsidRDefault="00AE04BD" w:rsidP="00AE04B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AE04BD">
        <w:rPr>
          <w:rFonts w:ascii="Monaco" w:eastAsia="Times New Roman" w:hAnsi="Monaco" w:cs="Courier New"/>
          <w:color w:val="2D3B45"/>
          <w:sz w:val="20"/>
          <w:szCs w:val="20"/>
        </w:rPr>
        <w:t>Classifications = [</w:t>
      </w:r>
      <w:proofErr w:type="gramStart"/>
      <w:r w:rsidRPr="00AE04BD">
        <w:rPr>
          <w:rFonts w:ascii="Monaco" w:eastAsia="Times New Roman" w:hAnsi="Monaco" w:cs="Courier New"/>
          <w:color w:val="2D3B45"/>
          <w:sz w:val="20"/>
          <w:szCs w:val="20"/>
        </w:rPr>
        <w:t>1,  0</w:t>
      </w:r>
      <w:proofErr w:type="gramEnd"/>
      <w:r w:rsidRPr="00AE04BD">
        <w:rPr>
          <w:rFonts w:ascii="Monaco" w:eastAsia="Times New Roman" w:hAnsi="Monaco" w:cs="Courier New"/>
          <w:color w:val="2D3B45"/>
          <w:sz w:val="20"/>
          <w:szCs w:val="20"/>
        </w:rPr>
        <w:t>,  1,  0,   1,  0,  1, 0]</w:t>
      </w:r>
    </w:p>
    <w:p w14:paraId="7397863C" w14:textId="7CBFC5B3" w:rsidR="00AE04BD" w:rsidRDefault="00AE04BD">
      <w:r w:rsidRPr="00AE04BD">
        <w:rPr>
          <w:rFonts w:hint="eastAsia"/>
          <w:highlight w:val="yellow"/>
        </w:rPr>
        <w:t>Solution</w:t>
      </w:r>
      <w:r w:rsidRPr="00AE04BD">
        <w:rPr>
          <w:highlight w:val="yellow"/>
        </w:rPr>
        <w:t xml:space="preserve"> 1</w:t>
      </w:r>
      <w:r w:rsidRPr="00AE04BD">
        <w:rPr>
          <w:rFonts w:hint="eastAsia"/>
          <w:highlight w:val="yellow"/>
        </w:rPr>
        <w:t>：</w:t>
      </w:r>
    </w:p>
    <w:p w14:paraId="64105DC9" w14:textId="4C11C134" w:rsidR="00CD3263" w:rsidRDefault="00CD3263">
      <w:pPr>
        <w:rPr>
          <w:rFonts w:hint="eastAsia"/>
        </w:rPr>
      </w:pPr>
      <w:r w:rsidRPr="00CD3263">
        <w:t>Area under the curve: 0.6875</w:t>
      </w:r>
    </w:p>
    <w:p w14:paraId="4F995651" w14:textId="72B60624" w:rsidR="00AE04BD" w:rsidRDefault="00CD3263">
      <w:r w:rsidRPr="00CD3263">
        <w:drawing>
          <wp:inline distT="0" distB="0" distL="0" distR="0" wp14:anchorId="54C1C6D4" wp14:editId="0D258041">
            <wp:extent cx="4680857" cy="1627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468" cy="163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8CB0" w14:textId="48F177A1" w:rsidR="00CD3263" w:rsidRDefault="00CD3263">
      <w:r w:rsidRPr="00CD3263">
        <w:drawing>
          <wp:inline distT="0" distB="0" distL="0" distR="0" wp14:anchorId="537D9ACB" wp14:editId="6FB1380A">
            <wp:extent cx="4586514" cy="3561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3970" cy="356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4403" w14:textId="77777777" w:rsidR="00CD3263" w:rsidRDefault="00CD3263">
      <w:r>
        <w:br w:type="page"/>
      </w:r>
    </w:p>
    <w:p w14:paraId="5984710A" w14:textId="3035C2EB" w:rsidR="00CD3263" w:rsidRDefault="00CD3263">
      <w:r w:rsidRPr="00CD3263">
        <w:rPr>
          <w:rFonts w:hint="eastAsia"/>
          <w:highlight w:val="yellow"/>
        </w:rPr>
        <w:lastRenderedPageBreak/>
        <w:t>Solution</w:t>
      </w:r>
      <w:r w:rsidRPr="00CD3263">
        <w:rPr>
          <w:highlight w:val="yellow"/>
        </w:rPr>
        <w:t>2:</w:t>
      </w:r>
    </w:p>
    <w:p w14:paraId="19837170" w14:textId="75B8FCB7" w:rsidR="004F017F" w:rsidRDefault="004F017F">
      <w:pPr>
        <w:rPr>
          <w:rFonts w:hint="eastAsia"/>
        </w:rPr>
      </w:pPr>
      <w:r w:rsidRPr="004F017F">
        <w:rPr>
          <w:highlight w:val="yellow"/>
        </w:rPr>
        <w:t>T</w:t>
      </w:r>
      <w:r w:rsidRPr="004F017F">
        <w:rPr>
          <w:rFonts w:hint="eastAsia"/>
          <w:highlight w:val="yellow"/>
        </w:rPr>
        <w:t>ask</w:t>
      </w:r>
      <w:r w:rsidRPr="004F017F">
        <w:rPr>
          <w:highlight w:val="yellow"/>
        </w:rPr>
        <w:t>1</w:t>
      </w:r>
      <w:r w:rsidRPr="004F017F">
        <w:rPr>
          <w:rFonts w:hint="eastAsia"/>
          <w:highlight w:val="yellow"/>
        </w:rPr>
        <w:t>：</w:t>
      </w:r>
    </w:p>
    <w:p w14:paraId="227051E3" w14:textId="3264A9E9" w:rsidR="00CD3263" w:rsidRDefault="004F017F">
      <w:r w:rsidRPr="004F017F">
        <w:drawing>
          <wp:inline distT="0" distB="0" distL="0" distR="0" wp14:anchorId="5AD72450" wp14:editId="1A10C468">
            <wp:extent cx="4013200" cy="161042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830" cy="16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6398" w14:textId="182371CE" w:rsidR="004F017F" w:rsidRDefault="004F017F">
      <w:r w:rsidRPr="004F017F">
        <w:drawing>
          <wp:inline distT="0" distB="0" distL="0" distR="0" wp14:anchorId="512D778F" wp14:editId="01BF2DE0">
            <wp:extent cx="2685143" cy="20918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3058" cy="209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B03F" w14:textId="109E39F8" w:rsidR="004F017F" w:rsidRDefault="004F017F">
      <w:r w:rsidRPr="004F017F">
        <w:t>Area under the curve</w:t>
      </w:r>
      <w:r w:rsidRPr="004F017F">
        <w:rPr>
          <w:color w:val="FF0000"/>
        </w:rPr>
        <w:t>: 0.8748</w:t>
      </w:r>
    </w:p>
    <w:p w14:paraId="1F114B8C" w14:textId="2EC342F1" w:rsidR="004F017F" w:rsidRDefault="004F017F">
      <w:r w:rsidRPr="004F017F">
        <w:rPr>
          <w:rFonts w:hint="eastAsia"/>
          <w:highlight w:val="yellow"/>
        </w:rPr>
        <w:t>Task</w:t>
      </w:r>
      <w:r w:rsidRPr="004F017F">
        <w:rPr>
          <w:highlight w:val="yellow"/>
        </w:rPr>
        <w:t>2:</w:t>
      </w:r>
    </w:p>
    <w:p w14:paraId="13EBE69A" w14:textId="202FCC0E" w:rsidR="004F017F" w:rsidRDefault="004F017F">
      <w:r>
        <w:t>First u</w:t>
      </w:r>
      <w:r w:rsidRPr="004F017F">
        <w:t xml:space="preserve">se training set data to </w:t>
      </w:r>
      <w:r>
        <w:rPr>
          <w:rFonts w:hint="eastAsia"/>
        </w:rPr>
        <w:t>get</w:t>
      </w:r>
      <w:r w:rsidRPr="004F017F">
        <w:t xml:space="preserve"> the logistic regression</w:t>
      </w:r>
      <w:r>
        <w:t>.</w:t>
      </w:r>
    </w:p>
    <w:p w14:paraId="471E540C" w14:textId="0A8E3929" w:rsidR="004F017F" w:rsidRDefault="004F017F">
      <w:r w:rsidRPr="004F017F">
        <w:drawing>
          <wp:inline distT="0" distB="0" distL="0" distR="0" wp14:anchorId="7EF046CA" wp14:editId="2E9A1A04">
            <wp:extent cx="3926114" cy="11105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954" cy="111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17F">
        <w:drawing>
          <wp:inline distT="0" distB="0" distL="0" distR="0" wp14:anchorId="3237ACFC" wp14:editId="556C1736">
            <wp:extent cx="2970450" cy="2191657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477" cy="22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8625" w14:textId="6A059D10" w:rsidR="004F017F" w:rsidRDefault="004F017F">
      <w:pPr>
        <w:rPr>
          <w:color w:val="FF0000"/>
        </w:rPr>
      </w:pPr>
      <w:r w:rsidRPr="004F017F">
        <w:t xml:space="preserve">Area under the curve: </w:t>
      </w:r>
      <w:r w:rsidRPr="004F017F">
        <w:rPr>
          <w:color w:val="FF0000"/>
        </w:rPr>
        <w:t>0.9214</w:t>
      </w:r>
    </w:p>
    <w:p w14:paraId="74675DC7" w14:textId="2EB09AB9" w:rsidR="004F017F" w:rsidRDefault="004F017F">
      <w:pPr>
        <w:rPr>
          <w:color w:val="FF0000"/>
        </w:rPr>
      </w:pPr>
    </w:p>
    <w:p w14:paraId="6CAE8969" w14:textId="77777777" w:rsidR="004F017F" w:rsidRDefault="004F017F" w:rsidP="004F017F">
      <w:pPr>
        <w:pStyle w:val="NormalWeb"/>
        <w:rPr>
          <w:rFonts w:hint="eastAsia"/>
        </w:rPr>
      </w:pPr>
      <w:r>
        <w:rPr>
          <w:rFonts w:ascii="Calibri" w:hAnsi="Calibri" w:cs="Calibri" w:hint="eastAsia"/>
        </w:rPr>
        <w:t>Then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>pply the logistic regression coefficients in training set data to validation set.</w:t>
      </w:r>
    </w:p>
    <w:p w14:paraId="482C75C3" w14:textId="77777777" w:rsidR="004F017F" w:rsidRDefault="004F017F">
      <w:pPr>
        <w:rPr>
          <w:color w:val="FF0000"/>
        </w:rPr>
      </w:pPr>
    </w:p>
    <w:p w14:paraId="5731E1C5" w14:textId="74201AC7" w:rsidR="004F017F" w:rsidRDefault="004F017F">
      <w:pPr>
        <w:rPr>
          <w:color w:val="FF0000"/>
        </w:rPr>
      </w:pPr>
      <w:r w:rsidRPr="004F017F">
        <w:rPr>
          <w:color w:val="FF0000"/>
        </w:rPr>
        <w:drawing>
          <wp:inline distT="0" distB="0" distL="0" distR="0" wp14:anchorId="18A7E907" wp14:editId="7692ADBD">
            <wp:extent cx="4949371" cy="1150094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272" cy="115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2C86" w14:textId="4F32C2B7" w:rsidR="004F017F" w:rsidRDefault="004F017F">
      <w:pPr>
        <w:rPr>
          <w:color w:val="FF0000"/>
        </w:rPr>
      </w:pPr>
      <w:r w:rsidRPr="004F017F">
        <w:rPr>
          <w:color w:val="FF0000"/>
        </w:rPr>
        <w:drawing>
          <wp:inline distT="0" distB="0" distL="0" distR="0" wp14:anchorId="6964CDE1" wp14:editId="61789102">
            <wp:extent cx="3621314" cy="27620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7137" cy="27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8829" w14:textId="24A9780B" w:rsidR="004F017F" w:rsidRDefault="004F017F">
      <w:pPr>
        <w:rPr>
          <w:color w:val="FF0000"/>
        </w:rPr>
      </w:pPr>
    </w:p>
    <w:p w14:paraId="146F0E3F" w14:textId="64B3E590" w:rsidR="004F017F" w:rsidRDefault="004F017F">
      <w:r w:rsidRPr="004F017F">
        <w:t xml:space="preserve">Area under the curve: </w:t>
      </w:r>
      <w:bookmarkStart w:id="0" w:name="_GoBack"/>
      <w:r w:rsidRPr="00B90AA8">
        <w:rPr>
          <w:color w:val="FF0000"/>
        </w:rPr>
        <w:t>0.5361</w:t>
      </w:r>
      <w:bookmarkEnd w:id="0"/>
    </w:p>
    <w:p w14:paraId="647AB328" w14:textId="5237EA4F" w:rsidR="004F017F" w:rsidRDefault="004F017F"/>
    <w:p w14:paraId="21E02841" w14:textId="6236EF82" w:rsidR="00B90AA8" w:rsidRDefault="00B90AA8">
      <w:pPr>
        <w:rPr>
          <w:rFonts w:hint="eastAsia"/>
        </w:rPr>
      </w:pPr>
      <w:r>
        <w:t xml:space="preserve">As is show above, AUC of training set is closed to 1 but AUC of validation set is closet to 0.5. </w:t>
      </w:r>
      <w:r>
        <w:rPr>
          <w:rFonts w:hint="eastAsia"/>
        </w:rPr>
        <w:t>Obviously</w:t>
      </w:r>
      <w:r>
        <w:t xml:space="preserve">, </w:t>
      </w:r>
      <w:r w:rsidRPr="00B90AA8">
        <w:t xml:space="preserve">the logistic regression coefficients in training set data </w:t>
      </w:r>
      <w:r>
        <w:t>is not suitable for</w:t>
      </w:r>
      <w:r w:rsidRPr="00B90AA8">
        <w:t xml:space="preserve"> validation </w:t>
      </w:r>
      <w:r w:rsidRPr="00B90AA8">
        <w:t>set.</w:t>
      </w:r>
      <w:r>
        <w:t xml:space="preserve"> So, this model maybe not good for this data or the first 3000 is not related to the rest 1000 data.</w:t>
      </w:r>
    </w:p>
    <w:p w14:paraId="4624BE4D" w14:textId="26599786" w:rsidR="004F017F" w:rsidRDefault="004F017F">
      <w:pPr>
        <w:rPr>
          <w:rFonts w:hint="eastAsia"/>
        </w:rPr>
      </w:pPr>
    </w:p>
    <w:sectPr w:rsidR="004F017F" w:rsidSect="000B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D1EE2" w14:textId="77777777" w:rsidR="005307D8" w:rsidRDefault="005307D8" w:rsidP="00AE04BD">
      <w:r>
        <w:separator/>
      </w:r>
    </w:p>
  </w:endnote>
  <w:endnote w:type="continuationSeparator" w:id="0">
    <w:p w14:paraId="11416101" w14:textId="77777777" w:rsidR="005307D8" w:rsidRDefault="005307D8" w:rsidP="00AE0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1AF0C" w14:textId="77777777" w:rsidR="005307D8" w:rsidRDefault="005307D8" w:rsidP="00AE04BD">
      <w:r>
        <w:separator/>
      </w:r>
    </w:p>
  </w:footnote>
  <w:footnote w:type="continuationSeparator" w:id="0">
    <w:p w14:paraId="678E75BF" w14:textId="77777777" w:rsidR="005307D8" w:rsidRDefault="005307D8" w:rsidP="00AE0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BD"/>
    <w:rsid w:val="000B2652"/>
    <w:rsid w:val="004F017F"/>
    <w:rsid w:val="005307D8"/>
    <w:rsid w:val="00AE04BD"/>
    <w:rsid w:val="00B90AA8"/>
    <w:rsid w:val="00CD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1D141"/>
  <w15:chartTrackingRefBased/>
  <w15:docId w15:val="{B228E31F-9527-B24D-9BCC-26BAED16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04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4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4BD"/>
  </w:style>
  <w:style w:type="paragraph" w:styleId="Footer">
    <w:name w:val="footer"/>
    <w:basedOn w:val="Normal"/>
    <w:link w:val="FooterChar"/>
    <w:uiPriority w:val="99"/>
    <w:unhideWhenUsed/>
    <w:rsid w:val="00AE04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4BD"/>
  </w:style>
  <w:style w:type="character" w:customStyle="1" w:styleId="Heading3Char">
    <w:name w:val="Heading 3 Char"/>
    <w:basedOn w:val="DefaultParagraphFont"/>
    <w:link w:val="Heading3"/>
    <w:uiPriority w:val="9"/>
    <w:rsid w:val="00AE04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temname">
    <w:name w:val="item_name"/>
    <w:basedOn w:val="DefaultParagraphFont"/>
    <w:rsid w:val="00AE04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4B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E04BD"/>
  </w:style>
  <w:style w:type="character" w:customStyle="1" w:styleId="o">
    <w:name w:val="o"/>
    <w:basedOn w:val="DefaultParagraphFont"/>
    <w:rsid w:val="00AE04BD"/>
  </w:style>
  <w:style w:type="character" w:customStyle="1" w:styleId="p">
    <w:name w:val="p"/>
    <w:basedOn w:val="DefaultParagraphFont"/>
    <w:rsid w:val="00AE04BD"/>
  </w:style>
  <w:style w:type="character" w:customStyle="1" w:styleId="mf">
    <w:name w:val="mf"/>
    <w:basedOn w:val="DefaultParagraphFont"/>
    <w:rsid w:val="00AE04BD"/>
  </w:style>
  <w:style w:type="character" w:customStyle="1" w:styleId="mi">
    <w:name w:val="mi"/>
    <w:basedOn w:val="DefaultParagraphFont"/>
    <w:rsid w:val="00AE04BD"/>
  </w:style>
  <w:style w:type="paragraph" w:styleId="NormalWeb">
    <w:name w:val="Normal (Web)"/>
    <w:basedOn w:val="Normal"/>
    <w:uiPriority w:val="99"/>
    <w:semiHidden/>
    <w:unhideWhenUsed/>
    <w:rsid w:val="004F01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2020-02-23T03:16:00Z</dcterms:created>
  <dcterms:modified xsi:type="dcterms:W3CDTF">2020-02-23T15:37:00Z</dcterms:modified>
</cp:coreProperties>
</file>