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webservice</w:t>
      </w:r>
      <w:r>
        <w:rPr>
          <w:rFonts w:hint="eastAsia" w:ascii="宋体" w:hAnsi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 xml:space="preserve">   .net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eastAsia"/>
        </w:rPr>
        <w:t>https://trade.pspme.cn/service/TradeCenter.asmx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CheckClientAccount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检查客户是否存在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name="clientAccount"&gt;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客户账号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 &lt;remark&gt;返回true&lt;/remark&gt;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bool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CheckClientAccount(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clientAccount)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>返回结果：true： 该客户存在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ab/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 xml:space="preserve"> false：该客户不存在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新宋体" w:hAnsi="新宋体" w:eastAsia="新宋体" w:cs="新宋体"/>
          <w:b/>
          <w:color w:val="000000"/>
          <w:spacing w:val="0"/>
          <w:position w:val="0"/>
          <w:sz w:val="19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InsertClient  </w:t>
      </w:r>
      <w:r>
        <w:rPr>
          <w:rFonts w:ascii="新宋体" w:hAnsi="新宋体" w:eastAsia="新宋体" w:cs="新宋体"/>
          <w:b/>
          <w:color w:val="auto"/>
          <w:spacing w:val="0"/>
          <w:position w:val="0"/>
          <w:sz w:val="32"/>
          <w:shd w:val="clear" w:fill="auto"/>
        </w:rPr>
        <w:t>插入新客户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name="clientAccount"&gt;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客户账号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name="name"&gt;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客户名称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name="password"&gt;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客户密码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name="email"&gt;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邮件(可空)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name="phone"&gt;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电话(可空)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name="address"&gt;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地址(可空)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name="idCard"&gt;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身份证号(可空)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name="bankAccount"&gt;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银行账号(可空)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name="groupsId"&gt;</w:t>
      </w:r>
      <w:bookmarkStart w:id="0" w:name="OLE_LINK2"/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客户分组id</w:t>
      </w:r>
      <w:bookmarkEnd w:id="0"/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name="currencyId"&gt;</w:t>
      </w:r>
      <w:r>
        <w:rPr>
          <w:rFonts w:hint="eastAsia" w:ascii="新宋体" w:hAnsi="新宋体" w:eastAsia="新宋体" w:cs="新宋体"/>
          <w:color w:val="008000"/>
          <w:spacing w:val="0"/>
          <w:position w:val="0"/>
          <w:sz w:val="19"/>
          <w:shd w:val="clear" w:fill="FFFFFF"/>
          <w:lang w:val="en-US" w:eastAsia="zh-CN"/>
        </w:rPr>
        <w:t>8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name="inputUser"&gt;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操作者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name="banksId"&gt;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银行id(如果无选择，填-1)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name="bankRemark"&gt;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开户网点（可空）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&lt;returns&gt;&lt;/returns&gt;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  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InsertClient(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clientAccount,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name,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password,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email,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phone,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address,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idCard,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bankAccount,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int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groupsId,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int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currencyId,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inputUser,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int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banksId,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bankRemark)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>返回结果：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Result</w:t>
      </w:r>
      <w:r>
        <w:rPr>
          <w:rFonts w:ascii="新宋体" w:hAnsi="新宋体" w:eastAsia="新宋体" w:cs="新宋体"/>
          <w:color w:val="000000"/>
          <w:spacing w:val="0"/>
          <w:position w:val="0"/>
          <w:sz w:val="20"/>
          <w:shd w:val="clear" w:fill="auto"/>
        </w:rPr>
        <w:t>：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2</w:t>
      </w:r>
      <w:r>
        <w:rPr>
          <w:rFonts w:ascii="新宋体" w:hAnsi="新宋体" w:eastAsia="新宋体" w:cs="新宋体"/>
          <w:color w:val="000000"/>
          <w:spacing w:val="0"/>
          <w:position w:val="0"/>
          <w:sz w:val="20"/>
          <w:shd w:val="clear" w:fill="auto"/>
        </w:rPr>
        <w:t>表示插入成功</w:t>
      </w:r>
    </w:p>
    <w:p>
      <w:pPr>
        <w:spacing w:before="0" w:after="0" w:line="240" w:lineRule="auto"/>
        <w:ind w:left="0" w:right="0" w:firstLine="0"/>
        <w:jc w:val="both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 xml:space="preserve">  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0</w:t>
      </w:r>
      <w:r>
        <w:rPr>
          <w:rFonts w:ascii="新宋体" w:hAnsi="新宋体" w:eastAsia="新宋体" w:cs="新宋体"/>
          <w:color w:val="000000"/>
          <w:spacing w:val="0"/>
          <w:position w:val="0"/>
          <w:sz w:val="20"/>
          <w:shd w:val="clear" w:fill="auto"/>
        </w:rPr>
        <w:t>表示插入失败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ErrorMsgs</w:t>
      </w:r>
      <w:r>
        <w:rPr>
          <w:rFonts w:ascii="新宋体" w:hAnsi="新宋体" w:eastAsia="新宋体" w:cs="新宋体"/>
          <w:color w:val="000000"/>
          <w:spacing w:val="0"/>
          <w:position w:val="0"/>
          <w:sz w:val="20"/>
          <w:shd w:val="clear" w:fill="auto"/>
        </w:rPr>
        <w:t>：错误信息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20"/>
          <w:shd w:val="clear" w:fill="aut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账户为15位纯数字。前10个是固定的。到时开正式接口会提供。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客户分组id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这个也是固定的。也是到时提供给你。还有图片信息需要发邮件给沈阳那。所以开户的同时需要发封邮件到沈阳2个邮箱那。 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20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GetBanksList </w:t>
      </w:r>
      <w:r>
        <w:rPr>
          <w:rFonts w:ascii="新宋体" w:hAnsi="新宋体" w:eastAsia="新宋体" w:cs="新宋体"/>
          <w:b/>
          <w:color w:val="auto"/>
          <w:spacing w:val="0"/>
          <w:position w:val="0"/>
          <w:sz w:val="32"/>
          <w:shd w:val="clear" w:fill="auto"/>
        </w:rPr>
        <w:t>获取银行列表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 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GetBanksList()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FFFFFF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FFFFFF"/>
        </w:rPr>
        <w:t>返回结果：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：银行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id</w:t>
      </w:r>
    </w:p>
    <w:p>
      <w:pPr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BankName: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银行名称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Status:  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表示未启用</w:t>
      </w:r>
    </w:p>
    <w:p>
      <w:pPr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表示启用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bookmarkStart w:id="1" w:name="_GoBack"/>
      <w:bookmarkEnd w:id="1"/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CheckEmail </w:t>
      </w:r>
      <w:r>
        <w:rPr>
          <w:rFonts w:ascii="新宋体" w:hAnsi="新宋体" w:eastAsia="新宋体" w:cs="新宋体"/>
          <w:b/>
          <w:color w:val="auto"/>
          <w:spacing w:val="0"/>
          <w:position w:val="0"/>
          <w:sz w:val="32"/>
          <w:shd w:val="clear" w:fill="auto"/>
        </w:rPr>
        <w:t>检查邮件是否存在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</w:pP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///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 xml:space="preserve"> 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&lt;param name="email"&gt;</w:t>
      </w:r>
      <w:r>
        <w:rPr>
          <w:rFonts w:ascii="新宋体" w:hAnsi="新宋体" w:eastAsia="新宋体" w:cs="新宋体"/>
          <w:color w:val="008000"/>
          <w:spacing w:val="0"/>
          <w:position w:val="0"/>
          <w:sz w:val="19"/>
          <w:shd w:val="clear" w:fill="FFFFFF"/>
        </w:rPr>
        <w:t>客户账号</w:t>
      </w:r>
      <w:r>
        <w:rPr>
          <w:rFonts w:ascii="新宋体" w:hAnsi="新宋体" w:eastAsia="新宋体" w:cs="新宋体"/>
          <w:color w:val="808080"/>
          <w:spacing w:val="0"/>
          <w:position w:val="0"/>
          <w:sz w:val="19"/>
          <w:shd w:val="clear" w:fill="FFFFFF"/>
        </w:rPr>
        <w:t>&lt;/param&gt;</w:t>
      </w:r>
    </w:p>
    <w:p>
      <w:pPr>
        <w:spacing w:before="0" w:after="0" w:line="240" w:lineRule="auto"/>
        <w:ind w:left="0" w:right="0" w:firstLine="0"/>
        <w:jc w:val="left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</w:pP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bool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CheckEmail(</w:t>
      </w:r>
      <w:r>
        <w:rPr>
          <w:rFonts w:ascii="新宋体" w:hAnsi="新宋体" w:eastAsia="新宋体" w:cs="新宋体"/>
          <w:color w:val="0000FF"/>
          <w:spacing w:val="0"/>
          <w:position w:val="0"/>
          <w:sz w:val="19"/>
          <w:shd w:val="clear" w:fill="FFFFFF"/>
        </w:rPr>
        <w:t>string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FFFFFF"/>
        </w:rPr>
        <w:t xml:space="preserve"> email)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>返回结果：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>true ：该邮箱存在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>false：该邮箱不存在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</w:rPr>
      </w:pPr>
      <w:r>
        <w:rPr>
          <w:rFonts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</w:rPr>
        <w:t>以上返回数据均以json格式传输</w:t>
      </w:r>
    </w:p>
    <w:p>
      <w:pPr>
        <w:spacing w:before="0" w:after="0" w:line="240" w:lineRule="auto"/>
        <w:ind w:left="0" w:right="0" w:firstLine="0"/>
        <w:jc w:val="both"/>
        <w:rPr>
          <w:rFonts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</w:pPr>
      <w:r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  <w:t>流程：现有风险提示页面 内容也需要用里面的注意修改公司名。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</w:pPr>
      <w:r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  <w:t>例子：</w:t>
      </w:r>
      <w:r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  <w:instrText xml:space="preserve"> HYPERLINK "http://faicl.com/index.php/member/registers/" </w:instrText>
      </w:r>
      <w:r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  <w:fldChar w:fldCharType="separate"/>
      </w:r>
      <w:r>
        <w:rPr>
          <w:rStyle w:val="4"/>
          <w:rFonts w:hint="eastAsia" w:ascii="新宋体" w:hAnsi="新宋体" w:eastAsia="新宋体" w:cs="新宋体"/>
          <w:b/>
          <w:spacing w:val="0"/>
          <w:position w:val="0"/>
          <w:sz w:val="19"/>
          <w:shd w:val="clear" w:fill="auto"/>
          <w:lang w:val="en-US" w:eastAsia="zh-CN"/>
        </w:rPr>
        <w:t>http://faicl.com/index.php/member/registers/</w:t>
      </w:r>
      <w:r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</w:pPr>
      <w:r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  <w:t>到客户注册页面：</w:t>
      </w:r>
      <w:r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  <w:instrText xml:space="preserve"> HYPERLINK "http://faicl.com/index.php/member/register/" </w:instrText>
      </w:r>
      <w:r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  <w:fldChar w:fldCharType="separate"/>
      </w:r>
      <w:r>
        <w:rPr>
          <w:rStyle w:val="4"/>
          <w:rFonts w:hint="eastAsia" w:ascii="新宋体" w:hAnsi="新宋体" w:eastAsia="新宋体" w:cs="新宋体"/>
          <w:b/>
          <w:spacing w:val="0"/>
          <w:position w:val="0"/>
          <w:sz w:val="19"/>
          <w:shd w:val="clear" w:fill="auto"/>
          <w:lang w:val="en-US" w:eastAsia="zh-CN"/>
        </w:rPr>
        <w:t>http://faicl.com/index.php/member/register/</w:t>
      </w:r>
      <w:r>
        <w:rPr>
          <w:rFonts w:hint="eastAsia" w:ascii="新宋体" w:hAnsi="新宋体" w:eastAsia="新宋体" w:cs="新宋体"/>
          <w:b/>
          <w:color w:val="000000"/>
          <w:spacing w:val="0"/>
          <w:position w:val="0"/>
          <w:sz w:val="19"/>
          <w:shd w:val="clear" w:fill="auto"/>
          <w:lang w:val="en-US" w:eastAsia="zh-CN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银行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和货币需要调用接口数据.其他按这个页面就可以了。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注意：前台用户注册资料，后台接口提交数据。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增加：</w:t>
      </w:r>
      <w:r>
        <w:rPr>
          <w:rFonts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  <w:t>客户账号</w:t>
      </w:r>
      <w: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填写  格式是15位纯数字，前十位固定，后5位管理员填写   前十位数字正式接口会改变。每个公司不一样。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以及插入的客户分组ID也是固定，每个公司不一样。也是正式接口开通后提供 。这两个固定值到时上线需要修改。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这两个固定值：晚点在给你们。测试完所有没问题在测试插入的方法。因为这个是正式接口了。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照片因为接口没参数支持。所以需要以邮件的形式发送。需要发送到2个邮箱地址。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身份证正面照</w:t>
      </w: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身份证背面照</w:t>
      </w: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银行卡正面照片</w:t>
      </w: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指定动作照片</w:t>
      </w:r>
    </w:p>
    <w:p>
      <w:pPr>
        <w:rPr>
          <w:rFonts w:hint="eastAsia" w:ascii="Consolas" w:hAnsi="Consolas" w:eastAsia="Consolas"/>
          <w:color w:val="0000C0"/>
          <w:sz w:val="28"/>
          <w:highlight w:val="white"/>
        </w:rPr>
      </w:pPr>
      <w:r>
        <w:rPr>
          <w:rFonts w:hint="eastAsia" w:ascii="Consolas" w:hAnsi="Consolas" w:eastAsia="Consolas"/>
          <w:color w:val="0000C0"/>
          <w:sz w:val="28"/>
          <w:highlight w:val="white"/>
        </w:rPr>
        <w:fldChar w:fldCharType="begin"/>
      </w:r>
      <w:r>
        <w:rPr>
          <w:rFonts w:hint="eastAsia" w:ascii="Consolas" w:hAnsi="Consolas" w:eastAsia="Consolas"/>
          <w:color w:val="0000C0"/>
          <w:sz w:val="28"/>
          <w:highlight w:val="white"/>
        </w:rPr>
        <w:instrText xml:space="preserve"> HYPERLINK "mailto:settlement@pspme.cn" </w:instrText>
      </w:r>
      <w:r>
        <w:rPr>
          <w:rFonts w:hint="eastAsia" w:ascii="Consolas" w:hAnsi="Consolas" w:eastAsia="Consolas"/>
          <w:color w:val="0000C0"/>
          <w:sz w:val="28"/>
          <w:highlight w:val="white"/>
        </w:rPr>
        <w:fldChar w:fldCharType="separate"/>
      </w:r>
      <w:r>
        <w:rPr>
          <w:rStyle w:val="4"/>
          <w:rFonts w:hint="eastAsia" w:ascii="Consolas" w:hAnsi="Consolas" w:eastAsia="Consolas"/>
          <w:sz w:val="28"/>
          <w:highlight w:val="white"/>
        </w:rPr>
        <w:t>settlement@pspme.cn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fldChar w:fldCharType="end"/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0000C0"/>
          <w:sz w:val="28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fldChar w:fldCharType="begin"/>
      </w:r>
      <w:r>
        <w:rPr>
          <w:rFonts w:hint="eastAsia" w:ascii="Consolas" w:hAnsi="Consolas" w:eastAsia="Consolas"/>
          <w:color w:val="0000C0"/>
          <w:sz w:val="28"/>
          <w:highlight w:val="white"/>
        </w:rPr>
        <w:instrText xml:space="preserve"> HYPERLINK "mailto:dealingroom@pspme.cn" </w:instrText>
      </w:r>
      <w:r>
        <w:rPr>
          <w:rFonts w:hint="eastAsia" w:ascii="Consolas" w:hAnsi="Consolas" w:eastAsia="Consolas"/>
          <w:color w:val="0000C0"/>
          <w:sz w:val="28"/>
          <w:highlight w:val="white"/>
        </w:rPr>
        <w:fldChar w:fldCharType="separate"/>
      </w:r>
      <w:r>
        <w:rPr>
          <w:rStyle w:val="4"/>
          <w:rFonts w:hint="eastAsia" w:ascii="Consolas" w:hAnsi="Consolas" w:eastAsia="Consolas"/>
          <w:sz w:val="28"/>
          <w:highlight w:val="white"/>
        </w:rPr>
        <w:t>dealingroom@pspme.cn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fldChar w:fldCharType="end"/>
      </w:r>
    </w:p>
    <w:p>
      <w:pP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另外：客户账户和电子邮箱需要验证系统里是否已存在。</w:t>
      </w:r>
    </w:p>
    <w:p>
      <w:pP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这样开户数据提交的时候同时发邮件，等待沈阳系统审核用户信息。</w:t>
      </w:r>
    </w:p>
    <w:p>
      <w:pPr>
        <w:rPr>
          <w:rFonts w:hint="eastAsia" w:ascii="Consolas" w:hAnsi="Consolas" w:eastAsia="Consolas"/>
          <w:color w:val="0000C0"/>
          <w:sz w:val="28"/>
          <w:highlight w:val="white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842F7"/>
    <w:rsid w:val="02830946"/>
    <w:rsid w:val="056268CD"/>
    <w:rsid w:val="084B6C62"/>
    <w:rsid w:val="0F11293C"/>
    <w:rsid w:val="1A1B6F2D"/>
    <w:rsid w:val="328317BC"/>
    <w:rsid w:val="37A63021"/>
    <w:rsid w:val="38DC056D"/>
    <w:rsid w:val="4C5A6B66"/>
    <w:rsid w:val="53903A08"/>
    <w:rsid w:val="54A25EF8"/>
    <w:rsid w:val="57886E86"/>
    <w:rsid w:val="6F0C2DF1"/>
    <w:rsid w:val="6FB84EE7"/>
    <w:rsid w:val="7EBA3E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2016-09-12T09:55:00Z</dcterms:created>
  <dc:creator>wubenbenzhu</dc:creator>
  <cp:lastModifiedBy>wubenbenzhu</cp:lastModifiedBy>
  <dcterms:modified xsi:type="dcterms:W3CDTF">2017-02-28T08:05:27Z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