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МИНИСТЕРСТВО НАУКИ И ВЫСШЕГО ОБРАЗОВАНИЯ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«РОССИЙСКИЙ УНИВЕРСИТЕТ ДРУЖБЫ НАРОДОВ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ИМЕНИ ПАТРИСА ЛУМУМБЫ»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  <w:rtl w:val="0"/>
        </w:rPr>
        <w:t xml:space="preserve">Филологический факультет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  <w:rtl w:val="0"/>
        </w:rPr>
        <w:t xml:space="preserve">Кафедра массовых коммуникаций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«Допустить к защите»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Заведующий кафедрой </w:t>
      </w:r>
    </w:p>
    <w:p w:rsidR="00000000" w:rsidDel="00000000" w:rsidP="00000000" w:rsidRDefault="00000000" w:rsidRPr="00000000" w14:paraId="0000000C">
      <w:pPr>
        <w:jc w:val="right"/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  <w:rtl w:val="0"/>
        </w:rPr>
        <w:t xml:space="preserve">д.ф.н., профессор В.В. Барабаш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«02_»05 2025 г.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u w:val="single"/>
          <w:rtl w:val="0"/>
        </w:rPr>
        <w:t xml:space="preserve">Выпускная квалификационная работа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u w:val="single"/>
          <w:rtl w:val="0"/>
        </w:rPr>
        <w:t xml:space="preserve">магистр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u w:val="single"/>
          <w:rtl w:val="0"/>
        </w:rPr>
        <w:t xml:space="preserve">42.04.02 «Организация информационного производства»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ТЕМА_______СЛИЯНИЕ ТРАДИЦИОННЫХ И ЦИФРОВЫХ МЕДИА В РЕКЛАМНЫХ КАМПАНИЯХ________________________________________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(подчеркивание темы, жирный шрифт, посередине)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Выполнил                                                         __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Эленга Брижили Шеснэль Мерсия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(Подпись)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      Группа. фСМ 23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      Студ. билет № 1032239073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Руководитель выпускной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квалификационной работы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Спиридонов В.В., педагог ЦДПО филологического факультета РУДН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970439" cy="63137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0439" cy="63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                                                                            _________________________________________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                                                                                                          (подпись)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Автор __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Эленга Брижили Шеснэль Мерсия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__________________________________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                                                                                                          (подпись)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г. Москва, 2025 г.</w:t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