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20" w:line="240" w:lineRule="atLeast"/>
        <w:outlineLvl w:val="0"/>
        <w:rPr>
          <w:rFonts w:hint="eastAsia" w:ascii="宋体" w:hAnsi="宋体"/>
          <w:b/>
          <w:sz w:val="28"/>
        </w:rPr>
      </w:pPr>
    </w:p>
    <w:p>
      <w:pPr>
        <w:numPr>
          <w:ilvl w:val="0"/>
          <w:numId w:val="1"/>
        </w:numPr>
        <w:tabs>
          <w:tab w:val="clear" w:pos="1350"/>
        </w:tabs>
        <w:spacing w:line="240" w:lineRule="atLeast"/>
        <w:ind w:left="0" w:firstLine="0"/>
        <w:jc w:val="center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  <w:lang w:val="en-US" w:eastAsia="zh-CN"/>
        </w:rPr>
        <w:t>康复机监控</w:t>
      </w:r>
      <w:r>
        <w:rPr>
          <w:rFonts w:hint="eastAsia"/>
          <w:b/>
          <w:bCs/>
          <w:sz w:val="32"/>
        </w:rPr>
        <w:t>软件简介和安装</w:t>
      </w:r>
    </w:p>
    <w:p>
      <w:pPr>
        <w:spacing w:line="740" w:lineRule="atLeast"/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1.1 软件简介和配置要求</w:t>
      </w:r>
    </w:p>
    <w:p>
      <w:pPr>
        <w:spacing w:after="120" w:line="740" w:lineRule="atLeast"/>
        <w:outlineLvl w:val="0"/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1.1.1 软件简介</w:t>
      </w:r>
    </w:p>
    <w:p>
      <w:pPr>
        <w:spacing w:after="120" w:line="240" w:lineRule="atLeast"/>
        <w:ind w:firstLine="442" w:firstLineChars="200"/>
        <w:outlineLvl w:val="0"/>
        <w:rPr>
          <w:rFonts w:hint="eastAsia" w:ascii="宋体" w:hAnsi="宋体"/>
          <w:sz w:val="22"/>
        </w:rPr>
      </w:pPr>
      <w:r>
        <w:rPr>
          <w:rFonts w:hint="eastAsia" w:ascii="宋体" w:hAnsi="宋体"/>
          <w:b/>
          <w:bCs/>
          <w:sz w:val="22"/>
          <w:lang w:val="en-US" w:eastAsia="zh-CN"/>
        </w:rPr>
        <w:t>康复机监控</w:t>
      </w:r>
      <w:r>
        <w:rPr>
          <w:rFonts w:hint="eastAsia" w:ascii="宋体" w:hAnsi="宋体"/>
          <w:b/>
          <w:bCs/>
          <w:sz w:val="22"/>
        </w:rPr>
        <w:t>软件</w:t>
      </w:r>
      <w:r>
        <w:rPr>
          <w:rFonts w:hint="eastAsia" w:ascii="宋体" w:hAnsi="宋体"/>
          <w:bCs/>
          <w:sz w:val="22"/>
        </w:rPr>
        <w:t>主要是对</w:t>
      </w:r>
      <w:r>
        <w:rPr>
          <w:rFonts w:hint="eastAsia" w:ascii="宋体" w:hAnsi="宋体"/>
          <w:bCs/>
          <w:sz w:val="22"/>
          <w:lang w:val="en-US" w:eastAsia="zh-CN"/>
        </w:rPr>
        <w:t>上下肢康复机设备（以下简称康复机）进行监控及控制</w:t>
      </w:r>
      <w:r>
        <w:rPr>
          <w:rFonts w:hint="eastAsia" w:ascii="宋体" w:hAnsi="宋体"/>
          <w:bCs/>
          <w:sz w:val="22"/>
        </w:rPr>
        <w:t>。</w:t>
      </w:r>
      <w:r>
        <w:rPr>
          <w:rFonts w:hint="eastAsia" w:ascii="宋体" w:hAnsi="宋体"/>
          <w:bCs/>
          <w:sz w:val="22"/>
          <w:lang w:val="en-US" w:eastAsia="zh-CN"/>
        </w:rPr>
        <w:t>支持瑞甲RKF系列上下肢康复机设备</w:t>
      </w:r>
      <w:r>
        <w:rPr>
          <w:rFonts w:hint="eastAsia" w:ascii="宋体" w:hAnsi="宋体"/>
          <w:sz w:val="22"/>
        </w:rPr>
        <w:t>。</w:t>
      </w:r>
    </w:p>
    <w:p>
      <w:pPr>
        <w:spacing w:after="120" w:line="240" w:lineRule="atLeast"/>
        <w:ind w:firstLine="440" w:firstLineChars="200"/>
        <w:outlineLvl w:val="0"/>
        <w:rPr>
          <w:rFonts w:hint="eastAsia" w:ascii="宋体" w:hAnsi="宋体"/>
          <w:sz w:val="22"/>
        </w:rPr>
      </w:pPr>
    </w:p>
    <w:p>
      <w:pPr>
        <w:spacing w:after="120"/>
        <w:outlineLvl w:val="0"/>
        <w:rPr>
          <w:rFonts w:hint="eastAsia"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1.1.2 软件运行环境</w:t>
      </w:r>
    </w:p>
    <w:p>
      <w:pPr>
        <w:spacing w:after="120"/>
        <w:outlineLvl w:val="0"/>
        <w:rPr>
          <w:rFonts w:hint="eastAsia" w:ascii="宋体" w:hAnsi="宋体"/>
          <w:sz w:val="22"/>
        </w:rPr>
      </w:pPr>
      <w:r>
        <w:rPr>
          <w:rFonts w:hint="eastAsia" w:ascii="宋体" w:hAnsi="宋体"/>
          <w:sz w:val="22"/>
        </w:rPr>
        <w:t>一、软件环境</w:t>
      </w:r>
    </w:p>
    <w:p>
      <w:pPr>
        <w:spacing w:after="120"/>
        <w:ind w:firstLine="440" w:firstLineChars="200"/>
        <w:outlineLvl w:val="0"/>
        <w:rPr>
          <w:rFonts w:hint="default" w:ascii="宋体" w:hAnsi="宋体" w:eastAsia="宋体"/>
          <w:sz w:val="22"/>
          <w:lang w:val="en-US" w:eastAsia="zh-CN"/>
        </w:rPr>
      </w:pPr>
      <w:r>
        <w:rPr>
          <w:rFonts w:hint="eastAsia" w:ascii="宋体" w:hAnsi="宋体"/>
          <w:sz w:val="22"/>
        </w:rPr>
        <w:t>操作系统：</w:t>
      </w:r>
      <w:r>
        <w:rPr>
          <w:rFonts w:hint="eastAsia" w:ascii="宋体" w:hAnsi="宋体"/>
          <w:sz w:val="22"/>
          <w:lang w:val="en-US" w:eastAsia="zh-CN"/>
        </w:rPr>
        <w:t>Android 7.1.1-Android 13.0</w:t>
      </w:r>
    </w:p>
    <w:p>
      <w:pPr>
        <w:spacing w:after="120"/>
        <w:outlineLvl w:val="0"/>
        <w:rPr>
          <w:rFonts w:hint="eastAsia" w:ascii="宋体" w:hAnsi="宋体"/>
          <w:sz w:val="22"/>
        </w:rPr>
      </w:pPr>
      <w:r>
        <w:rPr>
          <w:rFonts w:hint="eastAsia" w:ascii="宋体" w:hAnsi="宋体"/>
          <w:sz w:val="22"/>
        </w:rPr>
        <w:t>二、硬件环境</w:t>
      </w:r>
    </w:p>
    <w:p>
      <w:pPr>
        <w:spacing w:after="120"/>
        <w:ind w:firstLine="420" w:firstLineChars="200"/>
        <w:outlineLvl w:val="0"/>
        <w:rPr>
          <w:rFonts w:hint="default" w:ascii="宋体" w:hAnsi="宋体"/>
          <w:bCs/>
          <w:sz w:val="22"/>
          <w:lang w:val="en-US"/>
        </w:rPr>
      </w:pPr>
      <w:r>
        <w:rPr>
          <w:rFonts w:hint="eastAsia" w:ascii="宋体" w:hAnsi="宋体"/>
          <w:lang w:val="en-US" w:eastAsia="zh-CN"/>
        </w:rPr>
        <w:t>支持蓝牙</w:t>
      </w:r>
      <w:r>
        <w:rPr>
          <w:rFonts w:hint="eastAsia" w:ascii="宋体" w:hAnsi="宋体"/>
          <w:sz w:val="22"/>
          <w:lang w:val="en-US" w:eastAsia="zh-CN"/>
        </w:rPr>
        <w:t>4.0及其以上的Android系统设备，包括手机、平板等等。</w:t>
      </w:r>
    </w:p>
    <w:p>
      <w:pPr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1.2 软件安装步骤</w:t>
      </w:r>
    </w:p>
    <w:p>
      <w:pPr>
        <w:spacing w:line="0" w:lineRule="atLeast"/>
        <w:ind w:firstLine="440" w:firstLineChars="200"/>
        <w:rPr>
          <w:rFonts w:hint="eastAsia" w:ascii="宋体" w:hAnsi="宋体"/>
          <w:sz w:val="22"/>
        </w:rPr>
      </w:pPr>
    </w:p>
    <w:p>
      <w:pPr>
        <w:spacing w:line="0" w:lineRule="atLeast"/>
        <w:ind w:firstLine="440" w:firstLineChars="200"/>
        <w:rPr>
          <w:rFonts w:hint="eastAsia" w:ascii="宋体" w:hAnsi="宋体"/>
        </w:rPr>
      </w:pPr>
      <w:r>
        <w:rPr>
          <w:rFonts w:hint="eastAsia" w:ascii="宋体" w:hAnsi="宋体"/>
          <w:sz w:val="22"/>
          <w:lang w:val="en-US" w:eastAsia="zh-CN"/>
        </w:rPr>
        <w:t>使用Android手机或者Android平板安装“康复机监控软件.apk”</w:t>
      </w:r>
      <w:r>
        <w:rPr>
          <w:rFonts w:hint="eastAsia" w:ascii="宋体" w:hAnsi="宋体"/>
          <w:sz w:val="22"/>
        </w:rPr>
        <w:t>。</w:t>
      </w:r>
    </w:p>
    <w:p>
      <w:pPr>
        <w:ind w:firstLine="420" w:firstLineChars="0"/>
        <w:rPr>
          <w:rFonts w:hint="eastAsia" w:ascii="宋体" w:hAnsi="宋体"/>
          <w:sz w:val="22"/>
        </w:rPr>
      </w:pPr>
      <w:r>
        <w:rPr>
          <w:rFonts w:hint="eastAsia" w:ascii="宋体" w:hAnsi="宋体"/>
          <w:sz w:val="22"/>
        </w:rPr>
        <w:t>软件安装完毕后，在</w:t>
      </w:r>
      <w:r>
        <w:rPr>
          <w:rFonts w:hint="eastAsia" w:ascii="宋体" w:hAnsi="宋体"/>
          <w:sz w:val="22"/>
          <w:lang w:val="en-US" w:eastAsia="zh-CN"/>
        </w:rPr>
        <w:t>手机</w:t>
      </w:r>
      <w:r>
        <w:rPr>
          <w:rFonts w:hint="eastAsia" w:ascii="宋体" w:hAnsi="宋体"/>
          <w:sz w:val="22"/>
        </w:rPr>
        <w:t>的桌面自动生成“</w:t>
      </w:r>
      <w:r>
        <w:rPr>
          <w:rFonts w:hint="eastAsia" w:ascii="宋体" w:hAnsi="宋体"/>
          <w:sz w:val="22"/>
          <w:lang w:val="en-US" w:eastAsia="zh-CN"/>
        </w:rPr>
        <w:t>康复机监控软件</w:t>
      </w:r>
      <w:r>
        <w:rPr>
          <w:rFonts w:hint="eastAsia" w:ascii="宋体" w:hAnsi="宋体"/>
          <w:sz w:val="22"/>
        </w:rPr>
        <w:t>”快捷方式。</w:t>
      </w:r>
    </w:p>
    <w:p>
      <w:pPr>
        <w:jc w:val="center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920750" cy="806450"/>
            <wp:effectExtent l="0" t="0" r="6350" b="6350"/>
            <wp:docPr id="2" name="图片 2" descr="微信截图_2023101613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310161314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075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ind w:firstLine="440" w:firstLineChars="200"/>
        <w:rPr>
          <w:rFonts w:hint="eastAsia" w:ascii="宋体" w:hAnsi="宋体"/>
          <w:sz w:val="22"/>
        </w:rPr>
      </w:pPr>
    </w:p>
    <w:p>
      <w:pPr>
        <w:numPr>
          <w:ilvl w:val="0"/>
          <w:numId w:val="1"/>
        </w:numPr>
        <w:spacing w:line="740" w:lineRule="atLeast"/>
        <w:jc w:val="center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</w:rPr>
        <w:t>软件</w:t>
      </w:r>
      <w:r>
        <w:rPr>
          <w:rFonts w:hint="eastAsia"/>
          <w:b/>
          <w:bCs/>
          <w:sz w:val="32"/>
          <w:lang w:val="en-US" w:eastAsia="zh-CN"/>
        </w:rPr>
        <w:t>使用说明</w:t>
      </w:r>
    </w:p>
    <w:p>
      <w:pPr>
        <w:spacing w:line="740" w:lineRule="atLeast"/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</w:rPr>
        <w:t>2.1 软件基本功能</w:t>
      </w:r>
    </w:p>
    <w:p>
      <w:pPr>
        <w:tabs>
          <w:tab w:val="left" w:pos="4860"/>
        </w:tabs>
        <w:ind w:firstLine="440" w:firstLineChars="200"/>
        <w:rPr>
          <w:rFonts w:hint="default" w:ascii="宋体" w:hAnsi="宋体" w:eastAsia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软件功能包括如下：登录、选择设备、康复机数据显示、启动/暂停/停止</w:t>
      </w:r>
      <w:r>
        <w:rPr>
          <w:rFonts w:hint="eastAsia" w:ascii="宋体" w:hAnsi="宋体"/>
          <w:bCs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lang w:val="en-US" w:eastAsia="zh-CN"/>
        </w:rPr>
        <w:t>、当康复机处于运行状态时，不能为康复机设置智能、正反、速度、阻力、模式、痉挛等参数。只有康复机处于停止状态时才能设置相关参数。</w:t>
      </w:r>
    </w:p>
    <w:p>
      <w:pPr>
        <w:spacing w:line="740" w:lineRule="atLeast"/>
        <w:jc w:val="center"/>
        <w:rPr>
          <w:rFonts w:hint="eastAsia" w:ascii="宋体" w:hAnsi="宋体"/>
          <w:b/>
          <w:bCs/>
          <w:sz w:val="28"/>
        </w:rPr>
      </w:pP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>.</w:t>
      </w:r>
      <w:r>
        <w:rPr>
          <w:rFonts w:hint="eastAsia" w:ascii="宋体" w:hAnsi="宋体"/>
          <w:b/>
          <w:bCs/>
          <w:sz w:val="28"/>
          <w:lang w:val="en-US" w:eastAsia="zh-CN"/>
        </w:rPr>
        <w:t>2</w:t>
      </w:r>
      <w:r>
        <w:rPr>
          <w:rFonts w:hint="eastAsia" w:ascii="宋体" w:hAnsi="宋体"/>
          <w:b/>
          <w:bCs/>
          <w:sz w:val="28"/>
        </w:rPr>
        <w:t xml:space="preserve"> 软件启动和操作步骤</w:t>
      </w:r>
    </w:p>
    <w:p>
      <w:pPr>
        <w:spacing w:line="740" w:lineRule="atLeast"/>
        <w:rPr>
          <w:rFonts w:hint="eastAsia"/>
          <w:sz w:val="22"/>
        </w:rPr>
      </w:pPr>
      <w:r>
        <w:rPr>
          <w:rFonts w:hint="eastAsia" w:ascii="宋体" w:hAnsi="宋体"/>
          <w:sz w:val="22"/>
        </w:rPr>
        <w:t>一、</w:t>
      </w:r>
      <w:r>
        <w:rPr>
          <w:rFonts w:hint="eastAsia"/>
          <w:sz w:val="22"/>
        </w:rPr>
        <w:t>点击</w:t>
      </w:r>
      <w:r>
        <w:rPr>
          <w:rFonts w:hint="eastAsia" w:ascii="宋体" w:hAnsi="宋体"/>
          <w:sz w:val="22"/>
        </w:rPr>
        <w:t>“</w:t>
      </w:r>
      <w:r>
        <w:rPr>
          <w:rFonts w:hint="eastAsia" w:ascii="宋体" w:hAnsi="宋体"/>
          <w:sz w:val="22"/>
          <w:lang w:val="en-US" w:eastAsia="zh-CN"/>
        </w:rPr>
        <w:t>康复机监控软件</w:t>
      </w:r>
      <w:r>
        <w:rPr>
          <w:rFonts w:hint="eastAsia" w:ascii="宋体" w:hAnsi="宋体"/>
          <w:sz w:val="22"/>
        </w:rPr>
        <w:t>”</w:t>
      </w:r>
      <w:r>
        <w:rPr>
          <w:rFonts w:hint="eastAsia"/>
          <w:sz w:val="22"/>
        </w:rPr>
        <w:t>桌面快捷方式进入软件</w:t>
      </w:r>
      <w:r>
        <w:rPr>
          <w:rFonts w:hint="eastAsia"/>
          <w:sz w:val="22"/>
          <w:lang w:val="en-US" w:eastAsia="zh-CN"/>
        </w:rPr>
        <w:t>登录界面</w:t>
      </w:r>
      <w:r>
        <w:rPr>
          <w:rFonts w:hint="eastAsia"/>
          <w:sz w:val="22"/>
        </w:rPr>
        <w:t xml:space="preserve">，如图 </w:t>
      </w:r>
      <w:r>
        <w:rPr>
          <w:rFonts w:hint="eastAsia" w:ascii="宋体" w:hAnsi="宋体"/>
          <w:sz w:val="22"/>
        </w:rPr>
        <w:t>1-</w:t>
      </w:r>
      <w:r>
        <w:rPr>
          <w:rFonts w:hint="eastAsia" w:ascii="宋体" w:hAnsi="宋体"/>
          <w:sz w:val="22"/>
          <w:lang w:val="en-US" w:eastAsia="zh-CN"/>
        </w:rPr>
        <w:t>1</w:t>
      </w:r>
      <w:r>
        <w:rPr>
          <w:rFonts w:hint="eastAsia" w:ascii="宋体" w:hAnsi="宋体"/>
          <w:sz w:val="22"/>
        </w:rPr>
        <w:t>：</w:t>
      </w:r>
    </w:p>
    <w:p>
      <w:pPr>
        <w:jc w:val="center"/>
        <w:rPr>
          <w:rFonts w:hint="eastAsia" w:ascii="宋体" w:hAnsi="宋体" w:eastAsia="宋体"/>
          <w:b/>
          <w:bCs/>
          <w:lang w:eastAsia="zh-CN"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1798320" cy="2879090"/>
            <wp:effectExtent l="0" t="0" r="5080" b="3810"/>
            <wp:docPr id="3" name="图片 3" descr="Screenshot_20231016_124707_com.psk.shangxiazhi.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31016_124707_com.psk.shangxiazhi.controlle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>图  1-</w:t>
      </w:r>
      <w:r>
        <w:rPr>
          <w:rFonts w:hint="eastAsia" w:ascii="宋体" w:hAnsi="宋体"/>
          <w:sz w:val="18"/>
          <w:lang w:val="en-US" w:eastAsia="zh-CN"/>
        </w:rPr>
        <w:t>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登录界面</w:t>
      </w:r>
    </w:p>
    <w:p>
      <w:pPr>
        <w:numPr>
          <w:ilvl w:val="0"/>
          <w:numId w:val="2"/>
        </w:numPr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输入厂家分配的账号密码，如图1-2。</w:t>
      </w:r>
    </w:p>
    <w:p>
      <w:pPr>
        <w:numPr>
          <w:numId w:val="0"/>
        </w:numPr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default" w:ascii="宋体" w:hAnsi="宋体"/>
          <w:sz w:val="22"/>
          <w:szCs w:val="22"/>
          <w:lang w:val="en-US" w:eastAsia="zh-CN"/>
        </w:rPr>
        <w:drawing>
          <wp:inline distT="0" distB="0" distL="114300" distR="114300">
            <wp:extent cx="1816100" cy="2906395"/>
            <wp:effectExtent l="0" t="0" r="0" b="1905"/>
            <wp:docPr id="4" name="图片 4" descr="Screenshot_20231016_124846_com.psk.shangxiazhi.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31016_124846_com.psk.shangxiazhi.controlle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>图  1-</w:t>
      </w:r>
      <w:r>
        <w:rPr>
          <w:rFonts w:hint="eastAsia" w:ascii="宋体" w:hAnsi="宋体"/>
          <w:sz w:val="18"/>
          <w:lang w:val="en-US" w:eastAsia="zh-CN"/>
        </w:rPr>
        <w:t>2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登录界面输入了账号密码</w:t>
      </w:r>
    </w:p>
    <w:p>
      <w:pPr>
        <w:numPr>
          <w:ilvl w:val="0"/>
          <w:numId w:val="2"/>
        </w:numPr>
        <w:jc w:val="both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22"/>
          <w:szCs w:val="22"/>
          <w:lang w:val="en-US" w:eastAsia="zh-CN"/>
        </w:rPr>
        <w:t>点击“登录”按钮，登录成功后就进入了软件主界面，如图1-3。</w:t>
      </w:r>
    </w:p>
    <w:p>
      <w:pPr>
        <w:numPr>
          <w:numId w:val="0"/>
        </w:numPr>
        <w:jc w:val="both"/>
        <w:rPr>
          <w:rFonts w:hint="eastAsia" w:ascii="宋体" w:hAnsi="宋体"/>
          <w:sz w:val="18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default" w:ascii="宋体" w:hAnsi="宋体"/>
          <w:sz w:val="22"/>
          <w:szCs w:val="22"/>
          <w:lang w:val="en-US" w:eastAsia="zh-CN"/>
        </w:rPr>
        <w:drawing>
          <wp:inline distT="0" distB="0" distL="114300" distR="114300">
            <wp:extent cx="1711325" cy="2739390"/>
            <wp:effectExtent l="0" t="0" r="3175" b="3810"/>
            <wp:docPr id="9" name="图片 9" descr="Screenshot_20231016_124854_com.psk.shangxiazhi.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31016_124854_com.psk.shangxiazhi.controlle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宋体" w:hAnsi="宋体"/>
          <w:sz w:val="22"/>
          <w:szCs w:val="22"/>
          <w:lang w:val="en-US" w:eastAsia="zh-CN"/>
        </w:rPr>
      </w:pPr>
      <w:r>
        <w:rPr>
          <w:rFonts w:hint="eastAsia" w:ascii="宋体" w:hAnsi="宋体"/>
          <w:sz w:val="18"/>
        </w:rPr>
        <w:t>图  1-</w:t>
      </w:r>
      <w:r>
        <w:rPr>
          <w:rFonts w:hint="eastAsia" w:ascii="宋体" w:hAnsi="宋体"/>
          <w:sz w:val="18"/>
          <w:lang w:val="en-US" w:eastAsia="zh-CN"/>
        </w:rPr>
        <w:t>3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主界面</w:t>
      </w:r>
    </w:p>
    <w:p>
      <w:pPr>
        <w:numPr>
          <w:numId w:val="0"/>
        </w:numPr>
        <w:jc w:val="center"/>
        <w:rPr>
          <w:rFonts w:hint="default" w:ascii="宋体" w:hAnsi="宋体"/>
          <w:sz w:val="18"/>
          <w:lang w:val="en-US" w:eastAsia="zh-CN"/>
        </w:rPr>
      </w:pPr>
    </w:p>
    <w:p>
      <w:pPr>
        <w:rPr>
          <w:rFonts w:hint="eastAsia" w:ascii="宋体" w:hAnsi="宋体"/>
          <w:sz w:val="22"/>
        </w:rPr>
      </w:pPr>
      <w:r>
        <w:rPr>
          <w:rFonts w:hint="eastAsia" w:ascii="宋体" w:hAnsi="宋体"/>
          <w:sz w:val="22"/>
          <w:lang w:val="en-US" w:eastAsia="zh-CN"/>
        </w:rPr>
        <w:t>四</w:t>
      </w:r>
      <w:r>
        <w:rPr>
          <w:rFonts w:hint="eastAsia" w:ascii="宋体" w:hAnsi="宋体"/>
          <w:sz w:val="22"/>
        </w:rPr>
        <w:t>、点击“</w:t>
      </w:r>
      <w:r>
        <w:rPr>
          <w:rFonts w:hint="eastAsia" w:ascii="宋体" w:hAnsi="宋体"/>
          <w:sz w:val="22"/>
          <w:lang w:val="en-US" w:eastAsia="zh-CN"/>
        </w:rPr>
        <w:t>选择设备</w:t>
      </w:r>
      <w:r>
        <w:rPr>
          <w:rFonts w:hint="eastAsia" w:ascii="宋体" w:hAnsi="宋体"/>
          <w:sz w:val="22"/>
        </w:rPr>
        <w:t>”</w:t>
      </w:r>
      <w:r>
        <w:rPr>
          <w:rFonts w:hint="eastAsia" w:ascii="宋体" w:hAnsi="宋体"/>
          <w:sz w:val="22"/>
          <w:lang w:val="en-US" w:eastAsia="zh-CN"/>
        </w:rPr>
        <w:t>按钮，会弹出扫描康复机的对话框，并自动进行康复机扫描。扫描出设备后，会显示在对话框的列表中，点击列表中的康复机，就会选择好它</w:t>
      </w:r>
      <w:r>
        <w:rPr>
          <w:rFonts w:hint="eastAsia" w:ascii="宋体" w:hAnsi="宋体"/>
          <w:sz w:val="22"/>
        </w:rPr>
        <w:t>，如图1-</w:t>
      </w:r>
      <w:r>
        <w:rPr>
          <w:rFonts w:hint="eastAsia" w:ascii="宋体" w:hAnsi="宋体"/>
          <w:sz w:val="22"/>
          <w:lang w:val="en-US" w:eastAsia="zh-CN"/>
        </w:rPr>
        <w:t>4</w:t>
      </w:r>
      <w:r>
        <w:rPr>
          <w:rFonts w:hint="eastAsia" w:ascii="宋体" w:hAnsi="宋体"/>
          <w:sz w:val="22"/>
        </w:rPr>
        <w:t>所示，</w:t>
      </w:r>
    </w:p>
    <w:p>
      <w:pPr>
        <w:ind w:firstLine="210" w:firstLineChars="100"/>
        <w:jc w:val="center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1858010" cy="2973070"/>
            <wp:effectExtent l="0" t="0" r="8890" b="11430"/>
            <wp:docPr id="10" name="图片 10" descr="Screenshot_20231016_124903_com.psk.shangxiazhi.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231016_124903_com.psk.shangxiazhi.controlle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</w:rPr>
      </w:pPr>
      <w:r>
        <w:rPr>
          <w:rFonts w:hint="eastAsia" w:ascii="宋体" w:hAnsi="宋体"/>
          <w:sz w:val="18"/>
        </w:rPr>
        <w:t>图1-</w:t>
      </w:r>
      <w:r>
        <w:rPr>
          <w:rFonts w:hint="eastAsia" w:ascii="宋体" w:hAnsi="宋体"/>
          <w:sz w:val="18"/>
          <w:lang w:val="en-US" w:eastAsia="zh-CN"/>
        </w:rPr>
        <w:t>4扫描并选择康复机设备</w:t>
      </w:r>
    </w:p>
    <w:p>
      <w:pPr>
        <w:rPr>
          <w:rFonts w:hint="default" w:ascii="宋体" w:hAnsi="宋体" w:eastAsia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五</w:t>
      </w:r>
      <w:r>
        <w:rPr>
          <w:rFonts w:hint="eastAsia" w:ascii="宋体" w:hAnsi="宋体"/>
          <w:sz w:val="22"/>
        </w:rPr>
        <w:t>、</w:t>
      </w:r>
      <w:r>
        <w:rPr>
          <w:rFonts w:hint="eastAsia" w:ascii="宋体" w:hAnsi="宋体"/>
          <w:sz w:val="22"/>
          <w:lang w:val="en-US" w:eastAsia="zh-CN"/>
        </w:rPr>
        <w:t>选择好</w:t>
      </w:r>
      <w:r>
        <w:rPr>
          <w:rFonts w:hint="eastAsia" w:ascii="宋体" w:hAnsi="宋体"/>
          <w:bCs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lang w:val="en-US" w:eastAsia="zh-CN"/>
        </w:rPr>
        <w:t>后，会关闭扫描对话框，并返回主界面，并自动进行蓝牙连接。当连接成功后会在界面提示“已连接”，如图</w:t>
      </w:r>
      <w:r>
        <w:rPr>
          <w:rFonts w:hint="eastAsia" w:ascii="宋体" w:hAnsi="宋体"/>
          <w:sz w:val="22"/>
        </w:rPr>
        <w:t>1-</w:t>
      </w:r>
      <w:r>
        <w:rPr>
          <w:rFonts w:hint="eastAsia" w:ascii="宋体" w:hAnsi="宋体"/>
          <w:sz w:val="22"/>
          <w:lang w:val="en-US" w:eastAsia="zh-CN"/>
        </w:rPr>
        <w:t>5</w:t>
      </w:r>
      <w:r>
        <w:rPr>
          <w:rFonts w:hint="eastAsia" w:ascii="宋体" w:hAnsi="宋体"/>
          <w:sz w:val="22"/>
        </w:rPr>
        <w:t>所示</w:t>
      </w:r>
      <w:r>
        <w:rPr>
          <w:rFonts w:hint="eastAsia" w:ascii="宋体" w:hAnsi="宋体"/>
          <w:sz w:val="22"/>
          <w:lang w:eastAsia="zh-CN"/>
        </w:rPr>
        <w:t>。</w:t>
      </w:r>
      <w:r>
        <w:rPr>
          <w:rFonts w:hint="eastAsia" w:ascii="宋体" w:hAnsi="宋体"/>
          <w:sz w:val="22"/>
          <w:lang w:val="en-US" w:eastAsia="zh-CN"/>
        </w:rPr>
        <w:t>连接失败会提示“未连接”。</w:t>
      </w:r>
    </w:p>
    <w:p>
      <w:pPr>
        <w:ind w:firstLine="210" w:firstLineChars="100"/>
        <w:jc w:val="center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1762760" cy="2821940"/>
            <wp:effectExtent l="0" t="0" r="2540" b="10160"/>
            <wp:docPr id="12" name="图片 12" descr="Screenshot_20231016_124913_com.psk.shangxiazhi.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231016_124913_com.psk.shangxiazhi.controlle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18"/>
        </w:rPr>
      </w:pPr>
      <w:r>
        <w:rPr>
          <w:rFonts w:hint="eastAsia" w:ascii="宋体" w:hAnsi="宋体"/>
          <w:sz w:val="18"/>
        </w:rPr>
        <w:t>图1-</w:t>
      </w:r>
      <w:r>
        <w:rPr>
          <w:rFonts w:hint="eastAsia" w:ascii="宋体" w:hAnsi="宋体"/>
          <w:sz w:val="18"/>
          <w:lang w:val="en-US" w:eastAsia="zh-CN"/>
        </w:rPr>
        <w:t>5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设备连接“已连接”</w:t>
      </w:r>
    </w:p>
    <w:p>
      <w:pPr>
        <w:numPr>
          <w:ilvl w:val="0"/>
          <w:numId w:val="3"/>
        </w:numPr>
        <w:tabs>
          <w:tab w:val="left" w:pos="4860"/>
        </w:tabs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设备连接成功后，就可以设置康复机的参数，并控制它了。</w:t>
      </w:r>
    </w:p>
    <w:p>
      <w:pPr>
        <w:numPr>
          <w:numId w:val="0"/>
        </w:numPr>
        <w:tabs>
          <w:tab w:val="left" w:pos="4860"/>
        </w:tabs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七、当选择“模式：主动”时，如图1-6，可以设置智能、阻力等级两个参数，并可以启动、停止设备。</w:t>
      </w:r>
    </w:p>
    <w:p>
      <w:pPr>
        <w:numPr>
          <w:numId w:val="0"/>
        </w:numPr>
        <w:tabs>
          <w:tab w:val="left" w:pos="4860"/>
        </w:tabs>
        <w:jc w:val="center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/>
          <w:sz w:val="22"/>
          <w:lang w:val="en-US" w:eastAsia="zh-CN"/>
        </w:rPr>
        <w:drawing>
          <wp:inline distT="0" distB="0" distL="114300" distR="114300">
            <wp:extent cx="2068195" cy="3310255"/>
            <wp:effectExtent l="0" t="0" r="1905" b="4445"/>
            <wp:docPr id="22" name="图片 22" descr="Screenshot_20231016_124940_com.psk.shangxiazhi.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231016_124940_com.psk.shangxiazhi.controll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819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/>
          <w:sz w:val="18"/>
          <w:lang w:val="en-US"/>
        </w:rPr>
      </w:pPr>
      <w:r>
        <w:rPr>
          <w:rFonts w:hint="eastAsia" w:ascii="宋体" w:hAnsi="宋体"/>
          <w:sz w:val="18"/>
        </w:rPr>
        <w:t>图1-</w:t>
      </w:r>
      <w:r>
        <w:rPr>
          <w:rFonts w:hint="eastAsia" w:ascii="宋体" w:hAnsi="宋体"/>
          <w:sz w:val="18"/>
          <w:lang w:val="en-US" w:eastAsia="zh-CN"/>
        </w:rPr>
        <w:t>6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主动模式下的参数设置界面</w:t>
      </w:r>
    </w:p>
    <w:p>
      <w:pPr>
        <w:tabs>
          <w:tab w:val="left" w:pos="4860"/>
        </w:tabs>
        <w:ind w:firstLine="440" w:firstLineChars="200"/>
        <w:jc w:val="both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设置好参数，并点击“启动”按钮后，会生效参数并启动</w:t>
      </w:r>
      <w:r>
        <w:rPr>
          <w:rFonts w:hint="eastAsia" w:ascii="宋体" w:hAnsi="宋体"/>
          <w:bCs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lang w:val="en-US" w:eastAsia="zh-CN"/>
        </w:rPr>
        <w:t>，并在数据显示区域（黑色背景区域）显示当前</w:t>
      </w:r>
      <w:r>
        <w:rPr>
          <w:rFonts w:hint="eastAsia" w:ascii="宋体" w:hAnsi="宋体"/>
          <w:bCs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lang w:val="en-US" w:eastAsia="zh-CN"/>
        </w:rPr>
        <w:t>的相关数据。</w:t>
      </w:r>
    </w:p>
    <w:p>
      <w:pPr>
        <w:tabs>
          <w:tab w:val="left" w:pos="4860"/>
        </w:tabs>
        <w:ind w:firstLine="440" w:firstLineChars="200"/>
        <w:jc w:val="both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当用手转动</w:t>
      </w:r>
      <w:r>
        <w:rPr>
          <w:rFonts w:hint="eastAsia" w:ascii="宋体" w:hAnsi="宋体"/>
          <w:bCs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lang w:val="en-US" w:eastAsia="zh-CN"/>
        </w:rPr>
        <w:t>，使得设备处于运行状态，即速度大于0，此时“启动”按钮不可点击，即不能在设备运行时设置相关参数，如图1-7。</w:t>
      </w:r>
    </w:p>
    <w:p>
      <w:pPr>
        <w:tabs>
          <w:tab w:val="left" w:pos="4860"/>
        </w:tabs>
        <w:jc w:val="center"/>
        <w:rPr>
          <w:rFonts w:hint="default" w:ascii="宋体" w:hAnsi="宋体"/>
          <w:sz w:val="22"/>
          <w:lang w:val="en-US" w:eastAsia="zh-CN"/>
        </w:rPr>
      </w:pPr>
      <w:r>
        <w:rPr>
          <w:rFonts w:hint="default" w:ascii="宋体" w:hAnsi="宋体"/>
          <w:sz w:val="22"/>
          <w:lang w:val="en-US" w:eastAsia="zh-CN"/>
        </w:rPr>
        <w:drawing>
          <wp:inline distT="0" distB="0" distL="114300" distR="114300">
            <wp:extent cx="1936115" cy="3100070"/>
            <wp:effectExtent l="0" t="0" r="6985" b="11430"/>
            <wp:docPr id="19" name="图片 19" descr="Screenshot_20231016_125100_com.psk.shangxiazhi.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231016_125100_com.psk.shangxiazhi.controlle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18"/>
        </w:rPr>
        <w:t>图1-</w:t>
      </w:r>
      <w:r>
        <w:rPr>
          <w:rFonts w:hint="eastAsia" w:ascii="宋体" w:hAnsi="宋体"/>
          <w:sz w:val="18"/>
          <w:lang w:val="en-US" w:eastAsia="zh-CN"/>
        </w:rPr>
        <w:t>7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主动模式设备运行时界面</w:t>
      </w:r>
    </w:p>
    <w:p>
      <w:pPr>
        <w:tabs>
          <w:tab w:val="left" w:pos="4860"/>
        </w:tabs>
        <w:ind w:firstLine="440" w:firstLineChars="200"/>
        <w:jc w:val="both"/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当手停止转动</w:t>
      </w:r>
      <w:r>
        <w:rPr>
          <w:rFonts w:hint="eastAsia" w:ascii="宋体" w:hAnsi="宋体"/>
          <w:bCs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lang w:val="en-US" w:eastAsia="zh-CN"/>
        </w:rPr>
        <w:t>，使得设备处于停止状态，即速度为0时，“启动”按钮可点击，此时可以为设备设置相关参数，并点击“启动”按钮使参数设置生效。如图1-8。</w:t>
      </w:r>
    </w:p>
    <w:p>
      <w:pPr>
        <w:tabs>
          <w:tab w:val="left" w:pos="4860"/>
        </w:tabs>
        <w:jc w:val="center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drawing>
          <wp:inline distT="0" distB="0" distL="114300" distR="114300">
            <wp:extent cx="2075815" cy="3322320"/>
            <wp:effectExtent l="0" t="0" r="6985" b="5080"/>
            <wp:docPr id="23" name="图片 23" descr="Screenshot_20231016_135202_com.psk.shangxiazhi.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shot_20231016_135202_com.psk.shangxiazhi.controll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/>
          <w:sz w:val="18"/>
          <w:lang w:val="en-US" w:eastAsia="zh-CN"/>
        </w:rPr>
      </w:pPr>
      <w:r>
        <w:rPr>
          <w:rFonts w:hint="eastAsia" w:ascii="宋体" w:hAnsi="宋体"/>
          <w:sz w:val="18"/>
        </w:rPr>
        <w:t>图1-</w:t>
      </w:r>
      <w:r>
        <w:rPr>
          <w:rFonts w:hint="eastAsia" w:ascii="宋体" w:hAnsi="宋体"/>
          <w:sz w:val="18"/>
          <w:lang w:val="en-US" w:eastAsia="zh-CN"/>
        </w:rPr>
        <w:t>8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主动模式设备停止时界面</w:t>
      </w:r>
    </w:p>
    <w:p>
      <w:pPr>
        <w:numPr>
          <w:numId w:val="0"/>
        </w:numPr>
        <w:tabs>
          <w:tab w:val="left" w:pos="4860"/>
        </w:tabs>
        <w:ind w:leftChars="0"/>
        <w:jc w:val="left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八、当选择“模式：被动”时，如图1-9，可以设置智能、方向、时间、速度挡位、痉挛等级等参数，并可以启动、暂停、停止设备。</w:t>
      </w:r>
    </w:p>
    <w:p>
      <w:pPr>
        <w:numPr>
          <w:numId w:val="0"/>
        </w:numPr>
        <w:tabs>
          <w:tab w:val="left" w:pos="4860"/>
        </w:tabs>
        <w:ind w:leftChars="0"/>
        <w:jc w:val="center"/>
        <w:rPr>
          <w:rFonts w:hint="default" w:ascii="宋体" w:hAnsi="宋体"/>
          <w:sz w:val="22"/>
          <w:lang w:val="en-US" w:eastAsia="zh-CN"/>
        </w:rPr>
      </w:pPr>
      <w:r>
        <w:rPr>
          <w:rFonts w:hint="default" w:ascii="宋体" w:hAnsi="宋体"/>
          <w:sz w:val="22"/>
          <w:lang w:val="en-US" w:eastAsia="zh-CN"/>
        </w:rPr>
        <w:drawing>
          <wp:inline distT="0" distB="0" distL="114300" distR="114300">
            <wp:extent cx="1837055" cy="2941320"/>
            <wp:effectExtent l="0" t="0" r="4445" b="5080"/>
            <wp:docPr id="24" name="图片 24" descr="Screenshot_20231016_124946_com.psk.shangxiazhi.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231016_124946_com.psk.shangxiazhi.controlle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860"/>
        </w:tabs>
        <w:ind w:leftChars="0"/>
        <w:jc w:val="center"/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18"/>
        </w:rPr>
        <w:t>图1-</w:t>
      </w:r>
      <w:r>
        <w:rPr>
          <w:rFonts w:hint="eastAsia" w:ascii="宋体" w:hAnsi="宋体"/>
          <w:sz w:val="18"/>
          <w:lang w:val="en-US" w:eastAsia="zh-CN"/>
        </w:rPr>
        <w:t>9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被动模式下的参数设置界面</w:t>
      </w:r>
    </w:p>
    <w:p>
      <w:pPr>
        <w:tabs>
          <w:tab w:val="left" w:pos="4860"/>
        </w:tabs>
        <w:ind w:firstLine="440" w:firstLineChars="200"/>
        <w:jc w:val="both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设置好参数，并点击“启动”按钮后，会生效参数并启动</w:t>
      </w:r>
      <w:r>
        <w:rPr>
          <w:rFonts w:hint="eastAsia" w:ascii="宋体" w:hAnsi="宋体"/>
          <w:bCs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lang w:val="en-US" w:eastAsia="zh-CN"/>
        </w:rPr>
        <w:t>，并在数据显示区域（黑色背景区域）显示当前</w:t>
      </w:r>
      <w:r>
        <w:rPr>
          <w:rFonts w:hint="eastAsia" w:ascii="宋体" w:hAnsi="宋体"/>
          <w:bCs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lang w:val="en-US" w:eastAsia="zh-CN"/>
        </w:rPr>
        <w:t>的相关数据。</w:t>
      </w:r>
    </w:p>
    <w:p>
      <w:pPr>
        <w:tabs>
          <w:tab w:val="left" w:pos="4860"/>
        </w:tabs>
        <w:ind w:firstLine="440" w:firstLineChars="200"/>
        <w:jc w:val="left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启动设备后，设备就处于运行状态，此时“启动”按钮不可点击，“暂停”按钮可以点击，即不能在设备运行时设置相关参数，如图1-10。</w:t>
      </w:r>
    </w:p>
    <w:p>
      <w:pPr>
        <w:tabs>
          <w:tab w:val="left" w:pos="4860"/>
        </w:tabs>
        <w:jc w:val="center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drawing>
          <wp:inline distT="0" distB="0" distL="114300" distR="114300">
            <wp:extent cx="2533015" cy="4054475"/>
            <wp:effectExtent l="0" t="0" r="6985" b="9525"/>
            <wp:docPr id="25" name="图片 25" descr="Screenshot_20231016_125031_com.psk.shangxiazhi.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31016_125031_com.psk.shangxiazhi.controller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60"/>
        </w:tabs>
        <w:jc w:val="center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18"/>
        </w:rPr>
        <w:t>图1-</w:t>
      </w:r>
      <w:r>
        <w:rPr>
          <w:rFonts w:hint="eastAsia" w:ascii="宋体" w:hAnsi="宋体"/>
          <w:sz w:val="18"/>
          <w:lang w:val="en-US" w:eastAsia="zh-CN"/>
        </w:rPr>
        <w:t>10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被动模式设备运行时界面</w:t>
      </w:r>
    </w:p>
    <w:p>
      <w:pPr>
        <w:tabs>
          <w:tab w:val="left" w:pos="4860"/>
        </w:tabs>
        <w:ind w:firstLine="440" w:firstLineChars="200"/>
        <w:jc w:val="left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当点击“暂停”按钮后，会暂停设备，使设备处于停止状态，“启动”按钮可点击，“暂停”按钮不可以点击，此时可以为设备设置相关参数，并点击“启动”按钮使参数设置生效。如图1-11。</w:t>
      </w:r>
    </w:p>
    <w:p>
      <w:pPr>
        <w:tabs>
          <w:tab w:val="left" w:pos="4860"/>
        </w:tabs>
        <w:jc w:val="center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drawing>
          <wp:inline distT="0" distB="0" distL="114300" distR="114300">
            <wp:extent cx="2493645" cy="3991610"/>
            <wp:effectExtent l="0" t="0" r="8255" b="8890"/>
            <wp:docPr id="29" name="图片 29" descr="Screenshot_20231016_140709_com.psk.shangxiazhi.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creenshot_20231016_140709_com.psk.shangxiazhi.controller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60"/>
        </w:tabs>
        <w:jc w:val="center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sz w:val="18"/>
        </w:rPr>
        <w:t>图1-</w:t>
      </w:r>
      <w:r>
        <w:rPr>
          <w:rFonts w:hint="eastAsia" w:ascii="宋体" w:hAnsi="宋体"/>
          <w:sz w:val="18"/>
          <w:lang w:val="en-US" w:eastAsia="zh-CN"/>
        </w:rPr>
        <w:t>11</w:t>
      </w:r>
      <w:r>
        <w:rPr>
          <w:rFonts w:hint="eastAsia" w:ascii="宋体" w:hAnsi="宋体"/>
          <w:sz w:val="18"/>
        </w:rPr>
        <w:t xml:space="preserve"> </w:t>
      </w:r>
      <w:r>
        <w:rPr>
          <w:rFonts w:hint="eastAsia" w:ascii="宋体" w:hAnsi="宋体"/>
          <w:sz w:val="18"/>
          <w:lang w:val="en-US" w:eastAsia="zh-CN"/>
        </w:rPr>
        <w:t>被动模式设备停止时界面</w:t>
      </w:r>
    </w:p>
    <w:p>
      <w:pPr>
        <w:tabs>
          <w:tab w:val="left" w:pos="4860"/>
        </w:tabs>
        <w:jc w:val="left"/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九、不管是主动模式还是被动模式，点击“停止”按钮，都会停止</w:t>
      </w:r>
      <w:r>
        <w:rPr>
          <w:rFonts w:hint="eastAsia" w:ascii="宋体" w:hAnsi="宋体"/>
          <w:bCs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lang w:val="en-US" w:eastAsia="zh-CN"/>
        </w:rPr>
        <w:t>，使得它恢复初始开机状态。</w:t>
      </w:r>
    </w:p>
    <w:p>
      <w:pPr>
        <w:tabs>
          <w:tab w:val="left" w:pos="4860"/>
        </w:tabs>
        <w:jc w:val="center"/>
        <w:rPr>
          <w:rFonts w:hint="eastAsia" w:ascii="宋体" w:hAnsi="宋体"/>
          <w:sz w:val="22"/>
          <w:lang w:val="en-US" w:eastAsia="zh-CN"/>
        </w:rPr>
      </w:pPr>
    </w:p>
    <w:p>
      <w:pPr>
        <w:tabs>
          <w:tab w:val="left" w:pos="4860"/>
        </w:tabs>
        <w:rPr>
          <w:rFonts w:hint="default" w:ascii="宋体" w:hAnsi="宋体"/>
          <w:sz w:val="22"/>
          <w:lang w:val="en-US" w:eastAsia="zh-CN"/>
        </w:rPr>
      </w:pPr>
      <w:r>
        <w:rPr>
          <w:rFonts w:hint="eastAsia" w:ascii="宋体" w:hAnsi="宋体"/>
          <w:sz w:val="22"/>
          <w:lang w:val="en-US" w:eastAsia="zh-CN"/>
        </w:rPr>
        <w:t>十</w:t>
      </w:r>
      <w:r>
        <w:rPr>
          <w:rFonts w:hint="eastAsia" w:ascii="宋体" w:hAnsi="宋体"/>
          <w:sz w:val="22"/>
        </w:rPr>
        <w:t>、</w:t>
      </w:r>
      <w:r>
        <w:rPr>
          <w:rFonts w:hint="eastAsia" w:ascii="宋体" w:hAnsi="宋体"/>
          <w:sz w:val="22"/>
          <w:lang w:val="en-US" w:eastAsia="zh-CN"/>
        </w:rPr>
        <w:t>退出本软件后，会自动断开与</w:t>
      </w:r>
      <w:r>
        <w:rPr>
          <w:rFonts w:hint="eastAsia" w:ascii="宋体" w:hAnsi="宋体"/>
          <w:bCs/>
          <w:sz w:val="22"/>
          <w:lang w:val="en-US" w:eastAsia="zh-CN"/>
        </w:rPr>
        <w:t>康复机</w:t>
      </w:r>
      <w:r>
        <w:rPr>
          <w:rFonts w:hint="eastAsia" w:ascii="宋体" w:hAnsi="宋体"/>
          <w:sz w:val="22"/>
          <w:lang w:val="en-US" w:eastAsia="zh-CN"/>
        </w:rPr>
        <w:t>的蓝牙连接，并释放相关蓝牙资源。</w:t>
      </w:r>
      <w:bookmarkStart w:id="0" w:name="_GoBack"/>
      <w:bookmarkEnd w:id="0"/>
    </w:p>
    <w:p>
      <w:pPr>
        <w:tabs>
          <w:tab w:val="left" w:pos="2480"/>
        </w:tabs>
        <w:rPr>
          <w:rFonts w:hint="eastAsia" w:ascii="宋体" w:hAnsi="宋体"/>
        </w:rPr>
      </w:pPr>
    </w:p>
    <w:p>
      <w:pPr>
        <w:tabs>
          <w:tab w:val="left" w:pos="2480"/>
        </w:tabs>
        <w:rPr>
          <w:rFonts w:hint="eastAsia" w:ascii="宋体" w:hAnsi="宋体"/>
        </w:rPr>
      </w:pPr>
    </w:p>
    <w:p>
      <w:pPr>
        <w:tabs>
          <w:tab w:val="left" w:pos="2480"/>
        </w:tabs>
        <w:rPr>
          <w:rFonts w:hint="eastAsia" w:ascii="宋体" w:hAnsi="宋体"/>
        </w:rPr>
      </w:pPr>
    </w:p>
    <w:sectPr>
      <w:headerReference r:id="rId3" w:type="default"/>
      <w:footerReference r:id="rId4" w:type="default"/>
      <w:footerReference r:id="rId5" w:type="even"/>
      <w:pgSz w:w="10433" w:h="14742"/>
      <w:pgMar w:top="1134" w:right="907" w:bottom="1134" w:left="1361" w:header="1021" w:footer="964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right" w:y="1"/>
      <w:rPr>
        <w:rStyle w:val="17"/>
      </w:rPr>
    </w:pPr>
    <w:r>
      <w:rPr>
        <w:rStyle w:val="17"/>
      </w:rPr>
      <w:fldChar w:fldCharType="begin"/>
    </w:r>
    <w:r>
      <w:rPr>
        <w:rStyle w:val="17"/>
      </w:rPr>
      <w:instrText xml:space="preserve">PAGE  </w:instrText>
    </w:r>
    <w:r>
      <w:rPr>
        <w:rStyle w:val="17"/>
      </w:rPr>
      <w:fldChar w:fldCharType="separate"/>
    </w:r>
    <w:r>
      <w:rPr>
        <w:rStyle w:val="17"/>
      </w:rPr>
      <w:t>34</w:t>
    </w:r>
    <w:r>
      <w:rPr>
        <w:rStyle w:val="17"/>
      </w:rPr>
      <w:fldChar w:fldCharType="end"/>
    </w:r>
  </w:p>
  <w:p>
    <w:pPr>
      <w:pStyle w:val="11"/>
      <w:ind w:right="360"/>
      <w:rPr>
        <w:rFonts w:hint="eastAsia"/>
      </w:rPr>
    </w:pPr>
    <w:r>
      <w:rPr>
        <w:rFonts w:hint="eastAsia"/>
      </w:rPr>
      <w:t xml:space="preserve"> 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right" w:y="1"/>
      <w:rPr>
        <w:rStyle w:val="17"/>
      </w:rPr>
    </w:pPr>
    <w:r>
      <w:rPr>
        <w:rStyle w:val="17"/>
      </w:rPr>
      <w:fldChar w:fldCharType="begin"/>
    </w:r>
    <w:r>
      <w:rPr>
        <w:rStyle w:val="17"/>
      </w:rPr>
      <w:instrText xml:space="preserve">PAGE  </w:instrText>
    </w:r>
    <w:r>
      <w:rPr>
        <w:rStyle w:val="17"/>
      </w:rPr>
      <w:fldChar w:fldCharType="end"/>
    </w:r>
  </w:p>
  <w:p>
    <w:pPr>
      <w:pStyle w:val="11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rPr>
        <w:rFonts w:hint="eastAsia" w:ascii="黑体" w:eastAsia="黑体"/>
        <w:sz w:val="21"/>
      </w:rPr>
    </w:pPr>
    <w:r>
      <w:rPr>
        <w:rFonts w:hint="eastAsia"/>
      </w:rPr>
      <w:tab/>
    </w:r>
    <w:r>
      <w:rPr>
        <w:rFonts w:hint="eastAsia"/>
      </w:rPr>
      <w:t xml:space="preserve">                                                                </w:t>
    </w:r>
    <w:r>
      <w:rPr>
        <w:rFonts w:hint="eastAsia" w:ascii="黑体" w:eastAsia="黑体"/>
        <w:sz w:val="21"/>
      </w:rPr>
      <w:t>南方GPS静态处理软件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90FE0E"/>
    <w:multiLevelType w:val="singleLevel"/>
    <w:tmpl w:val="BF90FE0E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8A98D0B"/>
    <w:multiLevelType w:val="singleLevel"/>
    <w:tmpl w:val="08A98D0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BC000B7"/>
    <w:multiLevelType w:val="multilevel"/>
    <w:tmpl w:val="0BC000B7"/>
    <w:lvl w:ilvl="0" w:tentative="0">
      <w:start w:val="1"/>
      <w:numFmt w:val="japaneseCounting"/>
      <w:lvlText w:val="第%1章"/>
      <w:lvlJc w:val="left"/>
      <w:pPr>
        <w:tabs>
          <w:tab w:val="left" w:pos="1350"/>
        </w:tabs>
        <w:ind w:left="1350" w:hanging="135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AyOTQ0ZDc5OTJhNDk3NGRiYTFlZWM5YzFkNTA2N2MifQ=="/>
  </w:docVars>
  <w:rsids>
    <w:rsidRoot w:val="091737A2"/>
    <w:rsid w:val="00EA3E7C"/>
    <w:rsid w:val="00EB405F"/>
    <w:rsid w:val="091737A2"/>
    <w:rsid w:val="0BC376CA"/>
    <w:rsid w:val="145772EC"/>
    <w:rsid w:val="16A25169"/>
    <w:rsid w:val="258B6D89"/>
    <w:rsid w:val="2BC33F05"/>
    <w:rsid w:val="2C6B753A"/>
    <w:rsid w:val="3B26696E"/>
    <w:rsid w:val="58675193"/>
    <w:rsid w:val="6E254B3D"/>
    <w:rsid w:val="74C54746"/>
    <w:rsid w:val="76070B3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nhideWhenUsed="0" w:uiPriority="0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name="Body Text 2"/>
    <w:lsdException w:unhideWhenUsed="0" w:uiPriority="0" w:name="Body Text 3"/>
    <w:lsdException w:unhideWhenUsed="0" w:uiPriority="0" w:name="Body Text Indent 2"/>
    <w:lsdException w:qFormat="1" w:unhideWhenUsed="0" w:uiPriority="0" w:name="Body Text Indent 3"/>
    <w:lsdException w:uiPriority="99" w:name="Block Text"/>
    <w:lsdException w:unhideWhenUsed="0" w:uiPriority="0" w:name="Hyperlink"/>
    <w:lsdException w:unhideWhenUsed="0"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name="Document Map"/>
    <w:lsdException w:unhideWhenUsed="0" w:uiPriority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outlineLvl w:val="0"/>
    </w:pPr>
    <w:rPr>
      <w:b/>
      <w:bCs/>
      <w:sz w:val="2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6">
    <w:name w:val="Default Paragraph Font"/>
    <w:semiHidden/>
    <w:qFormat/>
    <w:uiPriority w:val="0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semiHidden/>
    <w:uiPriority w:val="0"/>
    <w:pPr>
      <w:shd w:val="clear" w:color="auto" w:fill="000080"/>
    </w:pPr>
    <w:rPr>
      <w:szCs w:val="20"/>
    </w:rPr>
  </w:style>
  <w:style w:type="paragraph" w:styleId="6">
    <w:name w:val="Body Text 3"/>
    <w:basedOn w:val="1"/>
    <w:semiHidden/>
    <w:uiPriority w:val="0"/>
    <w:pPr>
      <w:spacing w:before="60" w:after="60"/>
    </w:pPr>
    <w:rPr>
      <w:sz w:val="18"/>
      <w:szCs w:val="20"/>
    </w:rPr>
  </w:style>
  <w:style w:type="paragraph" w:styleId="7">
    <w:name w:val="Body Text"/>
    <w:basedOn w:val="1"/>
    <w:semiHidden/>
    <w:qFormat/>
    <w:uiPriority w:val="0"/>
    <w:pPr>
      <w:tabs>
        <w:tab w:val="left" w:pos="720"/>
      </w:tabs>
      <w:spacing w:before="120" w:after="120"/>
    </w:pPr>
    <w:rPr>
      <w:sz w:val="24"/>
    </w:rPr>
  </w:style>
  <w:style w:type="paragraph" w:styleId="8">
    <w:name w:val="Body Text Indent"/>
    <w:basedOn w:val="1"/>
    <w:semiHidden/>
    <w:qFormat/>
    <w:uiPriority w:val="0"/>
    <w:pPr>
      <w:spacing w:before="60" w:after="60"/>
      <w:ind w:firstLine="454"/>
    </w:pPr>
    <w:rPr>
      <w:sz w:val="22"/>
      <w:szCs w:val="20"/>
    </w:rPr>
  </w:style>
  <w:style w:type="paragraph" w:styleId="9">
    <w:name w:val="Plain Text"/>
    <w:basedOn w:val="1"/>
    <w:semiHidden/>
    <w:uiPriority w:val="0"/>
    <w:rPr>
      <w:rFonts w:hint="eastAsia" w:ascii="宋体" w:hAnsi="Courier New"/>
      <w:szCs w:val="20"/>
    </w:rPr>
  </w:style>
  <w:style w:type="paragraph" w:styleId="10">
    <w:name w:val="Body Text Indent 2"/>
    <w:basedOn w:val="1"/>
    <w:semiHidden/>
    <w:uiPriority w:val="0"/>
    <w:pPr>
      <w:spacing w:before="60" w:after="60"/>
      <w:ind w:firstLine="454"/>
    </w:pPr>
    <w:rPr>
      <w:kern w:val="0"/>
      <w:szCs w:val="20"/>
    </w:rPr>
  </w:style>
  <w:style w:type="paragraph" w:styleId="11">
    <w:name w:val="footer"/>
    <w:basedOn w:val="1"/>
    <w:semiHidden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semiHidden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Body Text Indent 3"/>
    <w:basedOn w:val="1"/>
    <w:semiHidden/>
    <w:qFormat/>
    <w:uiPriority w:val="0"/>
    <w:pPr>
      <w:spacing w:before="60" w:after="60"/>
      <w:ind w:left="454"/>
    </w:pPr>
    <w:rPr>
      <w:sz w:val="22"/>
      <w:szCs w:val="20"/>
    </w:rPr>
  </w:style>
  <w:style w:type="paragraph" w:styleId="14">
    <w:name w:val="Body Text 2"/>
    <w:basedOn w:val="1"/>
    <w:semiHidden/>
    <w:uiPriority w:val="0"/>
    <w:pPr>
      <w:spacing w:before="60" w:after="60"/>
    </w:pPr>
    <w:rPr>
      <w:sz w:val="22"/>
      <w:szCs w:val="20"/>
    </w:rPr>
  </w:style>
  <w:style w:type="character" w:styleId="17">
    <w:name w:val="page number"/>
    <w:basedOn w:val="16"/>
    <w:semiHidden/>
    <w:uiPriority w:val="0"/>
  </w:style>
  <w:style w:type="character" w:styleId="18">
    <w:name w:val="FollowedHyperlink"/>
    <w:basedOn w:val="16"/>
    <w:semiHidden/>
    <w:uiPriority w:val="0"/>
    <w:rPr>
      <w:color w:val="800080"/>
      <w:u w:val="single"/>
    </w:rPr>
  </w:style>
  <w:style w:type="character" w:styleId="19">
    <w:name w:val="Hyperlink"/>
    <w:basedOn w:val="16"/>
    <w:semiHidden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ke\AppData\Roaming\kingsoft\office6\templates\download\88a42a93f326c715e0e3d08164ec2d9d\&#21335;&#26041;GPS&#25968;&#25454;&#22788;&#29702;&#36719;&#20214;40&#20351;&#29992;&#35828;&#26126;&#20070;rar.doc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南方GPS数据处理软件40使用说明书rar.doc</Template>
  <Pages>60</Pages>
  <Words>21401</Words>
  <Characters>23993</Characters>
  <Lines>206</Lines>
  <Paragraphs>58</Paragraphs>
  <TotalTime>6</TotalTime>
  <ScaleCrop>false</ScaleCrop>
  <LinksUpToDate>false</LinksUpToDate>
  <CharactersWithSpaces>25106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2023-10-08T08:18:00Z</dcterms:created>
  <dc:creator>张恒毅</dc:creator>
  <cp:lastModifiedBy>张恒毅</cp:lastModifiedBy>
  <dcterms:modified xsi:type="dcterms:W3CDTF">2023-10-16T06:21:21Z</dcterms:modified>
  <dc:title>南方GPS处理软件简介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DCB01C396DF64D948C370FD7C994DC64_11</vt:lpwstr>
  </property>
  <property fmtid="{D5CDD505-2E9C-101B-9397-08002B2CF9AE}" pid="3" name="KSOProductBuildVer">
    <vt:lpwstr>2052-12.1.0.15712</vt:lpwstr>
  </property>
</Properties>
</file>