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康复机监控软件需求规格说明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</w:t>
      </w:r>
    </w:p>
    <w:p>
      <w:pPr>
        <w:widowControl/>
        <w:spacing w:line="300" w:lineRule="auto"/>
        <w:ind w:firstLine="422" w:firstLineChars="201"/>
      </w:pPr>
      <w:r>
        <w:rPr>
          <w:rFonts w:hint="eastAsia"/>
        </w:rPr>
        <w:t>本文档用于定义</w:t>
      </w:r>
      <w:r>
        <w:rPr>
          <w:rFonts w:hint="eastAsia"/>
          <w:lang w:val="en-US" w:eastAsia="zh-CN"/>
        </w:rPr>
        <w:t>康复机监控软件</w:t>
      </w:r>
      <w:r>
        <w:rPr>
          <w:rFonts w:hint="eastAsia"/>
        </w:rPr>
        <w:t>的需求，为系统设计提供参考依据。</w:t>
      </w:r>
    </w:p>
    <w:p>
      <w:pPr>
        <w:pStyle w:val="8"/>
        <w:widowControl/>
        <w:spacing w:line="300" w:lineRule="auto"/>
        <w:ind w:firstLine="424" w:firstLineChars="202"/>
        <w:rPr>
          <w:rFonts w:ascii="Times New Roman"/>
          <w:sz w:val="21"/>
        </w:rPr>
      </w:pPr>
      <w:r>
        <w:rPr>
          <w:rFonts w:hint="eastAsia" w:ascii="Times New Roman"/>
          <w:sz w:val="21"/>
        </w:rPr>
        <w:t>本文档全部内容均为商业机密，应严格控制其应用和阅读范围。在项目开展过程中，由本项目小组负责管理，项目完成后交专人负责保存。未经文档责任人许可，任何人不得将本文档部分或全部内容私自保留或交于他人。</w:t>
      </w:r>
    </w:p>
    <w:p>
      <w:pPr>
        <w:pStyle w:val="8"/>
        <w:widowControl/>
        <w:spacing w:line="300" w:lineRule="auto"/>
        <w:ind w:firstLine="424" w:firstLineChars="202"/>
        <w:rPr>
          <w:rFonts w:ascii="Times New Roman"/>
          <w:sz w:val="21"/>
        </w:rPr>
      </w:pPr>
      <w:r>
        <w:rPr>
          <w:rFonts w:hint="eastAsia" w:ascii="Times New Roman"/>
          <w:sz w:val="21"/>
        </w:rPr>
        <w:t>预定的合法读者为：</w:t>
      </w:r>
    </w:p>
    <w:p>
      <w:pPr>
        <w:pStyle w:val="8"/>
        <w:widowControl/>
        <w:numPr>
          <w:ilvl w:val="0"/>
          <w:numId w:val="3"/>
        </w:numPr>
        <w:tabs>
          <w:tab w:val="left" w:pos="0"/>
          <w:tab w:val="clear" w:pos="1536"/>
        </w:tabs>
        <w:spacing w:line="300" w:lineRule="auto"/>
        <w:ind w:left="0" w:firstLine="424" w:firstLineChars="202"/>
        <w:rPr>
          <w:rFonts w:ascii="Times New Roman"/>
          <w:sz w:val="21"/>
        </w:rPr>
      </w:pPr>
      <w:r>
        <w:rPr>
          <w:rFonts w:hint="eastAsia" w:ascii="Times New Roman"/>
          <w:sz w:val="21"/>
        </w:rPr>
        <w:t>本项目的所有责任人和决策者；</w:t>
      </w:r>
    </w:p>
    <w:p>
      <w:pPr>
        <w:pStyle w:val="8"/>
        <w:widowControl/>
        <w:numPr>
          <w:ilvl w:val="0"/>
          <w:numId w:val="3"/>
        </w:numPr>
        <w:tabs>
          <w:tab w:val="left" w:pos="0"/>
          <w:tab w:val="clear" w:pos="1536"/>
        </w:tabs>
        <w:spacing w:line="300" w:lineRule="auto"/>
        <w:ind w:left="0" w:firstLine="424" w:firstLineChars="202"/>
        <w:rPr>
          <w:rFonts w:ascii="Times New Roman"/>
          <w:sz w:val="21"/>
        </w:rPr>
      </w:pPr>
      <w:r>
        <w:rPr>
          <w:rFonts w:hint="eastAsia" w:ascii="Times New Roman"/>
          <w:sz w:val="21"/>
        </w:rPr>
        <w:t>参与概要设计和需求确认的有关业务人员和技术员；</w:t>
      </w:r>
    </w:p>
    <w:p>
      <w:pPr>
        <w:pStyle w:val="8"/>
        <w:widowControl/>
        <w:numPr>
          <w:ilvl w:val="0"/>
          <w:numId w:val="3"/>
        </w:numPr>
        <w:tabs>
          <w:tab w:val="left" w:pos="0"/>
          <w:tab w:val="clear" w:pos="1536"/>
        </w:tabs>
        <w:spacing w:line="300" w:lineRule="auto"/>
        <w:ind w:left="0" w:firstLine="424" w:firstLineChars="202"/>
        <w:jc w:val="both"/>
        <w:rPr>
          <w:rFonts w:ascii="Times New Roman"/>
          <w:sz w:val="21"/>
        </w:rPr>
      </w:pPr>
      <w:r>
        <w:rPr>
          <w:rFonts w:hint="eastAsia" w:ascii="Times New Roman"/>
          <w:sz w:val="21"/>
        </w:rPr>
        <w:t>本项目的软件开发人员、测试人员、文档编写人员。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范围</w:t>
      </w:r>
    </w:p>
    <w:p>
      <w:pPr>
        <w:pStyle w:val="8"/>
        <w:widowControl/>
        <w:spacing w:line="300" w:lineRule="auto"/>
        <w:ind w:firstLine="424" w:firstLineChars="202"/>
        <w:jc w:val="both"/>
        <w:rPr>
          <w:rFonts w:hint="eastAsia" w:ascii="Times New Roman"/>
          <w:sz w:val="21"/>
          <w:lang w:val="en-US" w:eastAsia="zh-CN"/>
        </w:rPr>
      </w:pPr>
      <w:r>
        <w:rPr>
          <w:rFonts w:hint="eastAsia" w:ascii="Times New Roman"/>
          <w:sz w:val="21"/>
          <w:lang w:val="en-US" w:eastAsia="zh-CN"/>
        </w:rPr>
        <w:t>康复机监控软件</w:t>
      </w:r>
      <w:r>
        <w:rPr>
          <w:rFonts w:hint="eastAsia" w:ascii="Times New Roman"/>
          <w:sz w:val="21"/>
        </w:rPr>
        <w:t>需求包括</w:t>
      </w:r>
      <w:r>
        <w:rPr>
          <w:rFonts w:hint="eastAsia" w:ascii="Times New Roman"/>
          <w:sz w:val="21"/>
          <w:lang w:val="en-US" w:eastAsia="zh-CN"/>
        </w:rPr>
        <w:t>功能需求，性能需求，设计约束等。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用户分类</w:t>
      </w:r>
    </w:p>
    <w:p>
      <w:pPr>
        <w:pStyle w:val="11"/>
        <w:ind w:firstLine="48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使用者：使用</w:t>
      </w:r>
      <w:r>
        <w:rPr>
          <w:rFonts w:hint="eastAsia"/>
          <w:lang w:val="en-US" w:eastAsia="zh-CN"/>
        </w:rPr>
        <w:t>康复机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设备或操作</w:t>
      </w:r>
      <w:r>
        <w:rPr>
          <w:rFonts w:hint="eastAsia"/>
          <w:lang w:val="en-US" w:eastAsia="zh-CN"/>
        </w:rPr>
        <w:t>康复机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设备的人。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约束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使用限制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a) 在康复机设备运行期间，不允许本软件为其设置参数。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b) 时间设置范围：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~30分钟。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c) 速度挡位设置范围：1~12。每一挡对应5</w:t>
      </w:r>
      <w:r>
        <w:rPr>
          <w:rFonts w:hint="eastAsia"/>
          <w:lang w:val="en-US" w:eastAsia="zh-CN"/>
        </w:rPr>
        <w:t>rpm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d) 痉挛等级设置范围：1~12。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e) 阻力等级设置范围：1~12。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法律法规要求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运行环境要求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运行于Android 7.1.1-Android 13.0的手机、平板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Android设备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上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，并且此设备必须支持蓝牙4.0及其以上。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软件质量特性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功能性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预期用途：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康复机监控软件</w:t>
      </w:r>
      <w:r>
        <w:rPr>
          <w:rFonts w:hint="eastAsia"/>
          <w:lang w:val="en-US" w:eastAsia="zh-CN"/>
        </w:rPr>
        <w:t>能够通过蓝牙连接康复机设备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双向数据传输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康复机监控软件</w:t>
      </w:r>
      <w:r>
        <w:rPr>
          <w:rFonts w:hint="eastAsia"/>
          <w:lang w:val="en-US" w:eastAsia="zh-CN"/>
        </w:rPr>
        <w:t>能够与</w:t>
      </w:r>
      <w:r>
        <w:rPr>
          <w:rFonts w:hint="default"/>
          <w:lang w:val="en-US" w:eastAsia="zh-CN"/>
        </w:rPr>
        <w:t>康复机</w:t>
      </w:r>
      <w:r>
        <w:rPr>
          <w:rFonts w:hint="eastAsia"/>
          <w:lang w:val="en-US" w:eastAsia="zh-CN"/>
        </w:rPr>
        <w:t>设备通过</w:t>
      </w:r>
      <w:r>
        <w:rPr>
          <w:rFonts w:hint="default"/>
          <w:lang w:val="en-US" w:eastAsia="zh-CN"/>
        </w:rPr>
        <w:t>蓝牙协议进行双向数据传输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数据显示</w:t>
      </w:r>
    </w:p>
    <w:p>
      <w:pPr>
        <w:widowControl/>
        <w:spacing w:line="300" w:lineRule="auto"/>
        <w:ind w:firstLine="422" w:firstLineChars="20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康复机监控软件</w:t>
      </w:r>
      <w:r>
        <w:rPr>
          <w:rFonts w:hint="eastAsia"/>
          <w:lang w:val="en-US" w:eastAsia="zh-CN"/>
        </w:rPr>
        <w:t>可以显示当前康复机设备的实时数据。</w:t>
      </w:r>
    </w:p>
    <w:p>
      <w:pPr>
        <w:numPr>
          <w:ilvl w:val="3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参数设置</w:t>
      </w:r>
    </w:p>
    <w:p>
      <w:pPr>
        <w:widowControl/>
        <w:spacing w:line="300" w:lineRule="auto"/>
        <w:ind w:firstLine="422" w:firstLineChars="201"/>
        <w:rPr>
          <w:rFonts w:hint="default"/>
          <w:lang w:val="en-US"/>
        </w:rPr>
      </w:pPr>
      <w:r>
        <w:rPr>
          <w:rFonts w:hint="eastAsia"/>
          <w:lang w:val="en-US" w:eastAsia="zh-CN"/>
        </w:rPr>
        <w:t>在康复机设备停运的状态下，可以使用</w:t>
      </w:r>
      <w:r>
        <w:rPr>
          <w:rFonts w:hint="default"/>
          <w:lang w:val="en-US" w:eastAsia="zh-CN"/>
        </w:rPr>
        <w:t>康复机监控软件</w:t>
      </w:r>
      <w:r>
        <w:rPr>
          <w:rFonts w:hint="eastAsia"/>
          <w:lang w:val="en-US" w:eastAsia="zh-CN"/>
        </w:rPr>
        <w:t>给康复机设备发送指令，设置智能、模式、方向、时间、速度挡位、痉挛等级、阻力等级等参数。当康复机设备处于运行状态时，禁止设置任何参数。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启动/暂停/停止</w:t>
      </w:r>
    </w:p>
    <w:p>
      <w:pPr>
        <w:widowControl/>
        <w:spacing w:line="300" w:lineRule="auto"/>
        <w:ind w:firstLine="422" w:firstLineChars="201"/>
        <w:rPr>
          <w:rFonts w:hint="eastAsia"/>
        </w:rPr>
      </w:pPr>
      <w:r>
        <w:rPr>
          <w:rFonts w:hint="default"/>
          <w:lang w:val="en-US" w:eastAsia="zh-CN"/>
        </w:rPr>
        <w:t>康复机监控软件</w:t>
      </w:r>
      <w:r>
        <w:rPr>
          <w:rFonts w:hint="eastAsia"/>
          <w:lang w:val="en-US" w:eastAsia="zh-CN"/>
        </w:rPr>
        <w:t>可以启动设备、暂停设备、停止设备并使它处于开机时候的状态</w:t>
      </w:r>
      <w:bookmarkStart w:id="19" w:name="_GoBack"/>
      <w:bookmarkEnd w:id="19"/>
      <w:r>
        <w:rPr>
          <w:rFonts w:hint="eastAsia"/>
          <w:lang w:val="en-US" w:eastAsia="zh-CN"/>
        </w:rPr>
        <w:t>。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网络安全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6.1.1.6.1 </w:t>
      </w:r>
      <w:r>
        <w:rPr>
          <w:rFonts w:hint="eastAsia"/>
          <w:color w:val="000000"/>
          <w:lang w:val="en-US" w:eastAsia="zh-CN"/>
        </w:rPr>
        <w:t>数据传输使用</w:t>
      </w:r>
      <w:r>
        <w:rPr>
          <w:rFonts w:hint="eastAsia"/>
          <w:color w:val="000000"/>
          <w:lang w:val="zh-CN" w:eastAsia="zh-CN"/>
        </w:rPr>
        <w:t>校验位来检查数据的完整性，校验位数值应满足协议规则</w:t>
      </w:r>
      <w:r>
        <w:rPr>
          <w:rFonts w:hint="eastAsia"/>
          <w:lang w:val="en-US" w:eastAsia="zh-CN"/>
        </w:rPr>
        <w:t>。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6.1.1.6.2 </w:t>
      </w:r>
      <w:r>
        <w:rPr>
          <w:rFonts w:hint="eastAsia"/>
          <w:color w:val="000000"/>
          <w:lang w:val="en-US" w:eastAsia="zh-CN"/>
        </w:rPr>
        <w:t>非授权的账号密码不能登录使用</w:t>
      </w:r>
      <w:r>
        <w:rPr>
          <w:rFonts w:hint="default"/>
          <w:lang w:val="en-US" w:eastAsia="zh-CN"/>
        </w:rPr>
        <w:t>康复机监控软件</w:t>
      </w:r>
      <w:r>
        <w:rPr>
          <w:rFonts w:hint="eastAsia"/>
          <w:lang w:val="en-US" w:eastAsia="zh-CN"/>
        </w:rPr>
        <w:t>。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6.1.1.6.3 </w:t>
      </w:r>
      <w:r>
        <w:rPr>
          <w:rFonts w:hint="eastAsia"/>
          <w:color w:val="000000"/>
          <w:lang w:val="en-US" w:eastAsia="zh-CN"/>
        </w:rPr>
        <w:t>使用授权的账号密码成功登录</w:t>
      </w:r>
      <w:r>
        <w:rPr>
          <w:rFonts w:hint="default"/>
          <w:lang w:val="en-US" w:eastAsia="zh-CN"/>
        </w:rPr>
        <w:t>康复机监控软件</w:t>
      </w:r>
      <w:r>
        <w:rPr>
          <w:rFonts w:hint="eastAsia"/>
          <w:lang w:val="en-US" w:eastAsia="zh-CN"/>
        </w:rPr>
        <w:t>后，软件能够完整正确的显示康复机设备的运行数据。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2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架构描述：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该软件由五个部分组成：登录、选择设备、数据显示、参数设置、启动/暂停/停止康复机设备。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登录模块管理使用者的登录凭证。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选择设备模块负责扫描并选择康复机设备。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数据显示模块负责显示当前康复机设备的运行数据。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参数设置模块负责接收使用者输入参数。</w:t>
      </w:r>
    </w:p>
    <w:p>
      <w:pPr>
        <w:widowControl/>
        <w:spacing w:line="300" w:lineRule="auto"/>
        <w:ind w:firstLine="422" w:firstLineChars="20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启动/暂停/停止康复机设备模块，启动按钮负责应用填写好的参数，暂停按钮负责暂停康复机设备，停止按钮负责停止康复机设备并使它恢复到初始状态。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80" w:lineRule="exact"/>
        <w:ind w:firstLine="420" w:firstLineChars="0"/>
        <w:textAlignment w:val="baseline"/>
        <w:rPr>
          <w:rFonts w:hint="default" w:ascii="Arial" w:hAnsi="Arial" w:eastAsia="Arial" w:cs="Arial"/>
          <w:sz w:val="21"/>
          <w:szCs w:val="21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性能效率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本软件将充分考虑硬件环境，采用算法优化措施，保证时间效率。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接收康复机设备数据：快捷迅速；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设置康复机设备参数：快捷迅速；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不适用，我们的软件可由用户自主安装、使用和卸载程序。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易用性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提供尽量详尽的说明书，保证客户在看完说明书之后能够了解程序是否满足其需求。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可靠性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本软件将采用已经多年验证的成熟技术，保证成熟性。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信息安全性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程序设置登录对话框，输入密码才能运行程序；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对于蓝牙通信使用专门的协议。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0" w:name="_Toc338947586"/>
      <w:bookmarkStart w:id="1" w:name="_Toc334027327"/>
      <w:bookmarkStart w:id="2" w:name="_Toc205371244"/>
      <w:bookmarkStart w:id="3" w:name="_Toc333940298"/>
      <w:bookmarkStart w:id="4" w:name="_Toc333939575"/>
      <w:bookmarkStart w:id="5" w:name="_Toc333941506"/>
      <w:bookmarkStart w:id="6" w:name="_Toc333940057"/>
      <w:bookmarkStart w:id="7" w:name="_Toc338946361"/>
      <w:bookmarkStart w:id="8" w:name="_Toc261421563"/>
      <w:bookmarkStart w:id="9" w:name="_Toc338947340"/>
      <w:bookmarkStart w:id="10" w:name="_Toc288572866"/>
      <w:bookmarkStart w:id="11" w:name="_Toc333940539"/>
      <w:bookmarkStart w:id="12" w:name="_Toc338946849"/>
      <w:bookmarkStart w:id="13" w:name="_Toc338946605"/>
      <w:bookmarkStart w:id="14" w:name="_Toc333941264"/>
      <w:bookmarkStart w:id="15" w:name="_Toc339446047"/>
      <w:bookmarkStart w:id="16" w:name="_Toc333940780"/>
      <w:bookmarkStart w:id="17" w:name="_Toc333941022"/>
      <w:bookmarkStart w:id="18" w:name="_Toc338947094"/>
      <w:r>
        <w:rPr>
          <w:rFonts w:hint="eastAsia"/>
          <w:lang w:val="en-US" w:eastAsia="zh-CN"/>
        </w:rPr>
        <w:t>维护性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系统交付用户使用后，无需专业技术人员现场的日常技术维护。用户可自主安装、使用和卸载程序。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可移植性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本软件可以在任意满足运行环境要求的Android设备上安装使用。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适应性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本软件目前规划只会工作于Android系统上。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易安装性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用户可自主安装、使用和卸载程序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设计良好的界面能够引导用户自己完成相应操作，起到向导作用，系统应保证界面友好、易学易用；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界面元素命名易懂，用词准确；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操作模式一致性，对于相同控件的操作方式应当保持一致；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操作界面具有防误操作功能，能够智能提示；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系统提供详尽而可靠的帮助文档，用以辅导用户使用系统。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风险管理：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按照风险管理控制程序执行。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警示提示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连接康复机设备成功或者断开都会提示；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康复机设备运行时，启动按钮为不可点击状态。康复机设备停止时，启动按钮为可点击状态。保证了只在设备停止时才能进行参数设置。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用户界面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b/>
          <w:bCs/>
          <w:lang w:eastAsia="zh-CN"/>
        </w:rPr>
        <w:drawing>
          <wp:inline distT="0" distB="0" distL="114300" distR="114300">
            <wp:extent cx="2019300" cy="3232785"/>
            <wp:effectExtent l="0" t="0" r="0" b="5715"/>
            <wp:docPr id="3" name="图片 3" descr="Screenshot_20231016_124707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231016_124707_com.psk.shangxiazhi.controll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16760" cy="3229610"/>
            <wp:effectExtent l="0" t="0" r="2540" b="8890"/>
            <wp:docPr id="2" name="图片 2" descr="Screenshot_20231025_153702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231025_153702_com.psk.shangxiazhi.controll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采用低功耗蓝牙协议进行连接；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软件确认要求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需要列举系统测试计划和系统测试报告。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软件评审要求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根据新产品开发控制程序，对各个阶段进行评审，形成文档。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可追溯性：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需求规格 、详细设计、风险编号需要保持一致。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/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1A6AF1"/>
    <w:multiLevelType w:val="multilevel"/>
    <w:tmpl w:val="C31A6A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00000015"/>
    <w:multiLevelType w:val="multilevel"/>
    <w:tmpl w:val="00000015"/>
    <w:lvl w:ilvl="0" w:tentative="0">
      <w:start w:val="1"/>
      <w:numFmt w:val="decimal"/>
      <w:lvlText w:val="%1、"/>
      <w:lvlJc w:val="left"/>
      <w:pPr>
        <w:tabs>
          <w:tab w:val="left" w:pos="1536"/>
        </w:tabs>
        <w:ind w:left="1536" w:hanging="360"/>
      </w:pPr>
      <w:rPr>
        <w:rFonts w:hint="default"/>
      </w:rPr>
    </w:lvl>
    <w:lvl w:ilvl="1" w:tentative="0">
      <w:start w:val="1"/>
      <w:numFmt w:val="lowerLetter"/>
      <w:lvlText w:val="%2、"/>
      <w:lvlJc w:val="left"/>
      <w:pPr>
        <w:tabs>
          <w:tab w:val="left" w:pos="1956"/>
        </w:tabs>
        <w:ind w:left="1956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2436"/>
        </w:tabs>
        <w:ind w:left="2436" w:hanging="420"/>
      </w:pPr>
    </w:lvl>
    <w:lvl w:ilvl="3" w:tentative="0">
      <w:start w:val="1"/>
      <w:numFmt w:val="decimal"/>
      <w:lvlText w:val="%4."/>
      <w:lvlJc w:val="left"/>
      <w:pPr>
        <w:tabs>
          <w:tab w:val="left" w:pos="2856"/>
        </w:tabs>
        <w:ind w:left="285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276"/>
        </w:tabs>
        <w:ind w:left="327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696"/>
        </w:tabs>
        <w:ind w:left="3696" w:hanging="420"/>
      </w:pPr>
    </w:lvl>
    <w:lvl w:ilvl="6" w:tentative="0">
      <w:start w:val="1"/>
      <w:numFmt w:val="decimal"/>
      <w:lvlText w:val="%7."/>
      <w:lvlJc w:val="left"/>
      <w:pPr>
        <w:tabs>
          <w:tab w:val="left" w:pos="4116"/>
        </w:tabs>
        <w:ind w:left="411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536"/>
        </w:tabs>
        <w:ind w:left="453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956"/>
        </w:tabs>
        <w:ind w:left="4956" w:hanging="420"/>
      </w:pPr>
    </w:lvl>
  </w:abstractNum>
  <w:abstractNum w:abstractNumId="2">
    <w:nsid w:val="44C50F90"/>
    <w:multiLevelType w:val="multilevel"/>
    <w:tmpl w:val="44C50F90"/>
    <w:lvl w:ilvl="0" w:tentative="0">
      <w:start w:val="1"/>
      <w:numFmt w:val="lowerLetter"/>
      <w:pStyle w:val="12"/>
      <w:lvlText w:val="%1)"/>
      <w:lvlJc w:val="left"/>
      <w:pPr>
        <w:tabs>
          <w:tab w:val="left" w:pos="840"/>
        </w:tabs>
        <w:ind w:left="839" w:hanging="419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lvlText w:val="%2)"/>
      <w:lvlJc w:val="left"/>
      <w:pPr>
        <w:tabs>
          <w:tab w:val="left" w:pos="1260"/>
        </w:tabs>
        <w:ind w:left="1259" w:hanging="419"/>
      </w:pPr>
      <w:rPr>
        <w:rFonts w:hint="eastAsia"/>
      </w:rPr>
    </w:lvl>
    <w:lvl w:ilvl="2" w:tentative="0">
      <w:start w:val="1"/>
      <w:numFmt w:val="decimal"/>
      <w:lvlText w:val="(%3)"/>
      <w:lvlJc w:val="left"/>
      <w:pPr>
        <w:tabs>
          <w:tab w:val="left" w:pos="0"/>
        </w:tabs>
        <w:ind w:left="1679" w:hanging="4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099" w:hanging="419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19" w:hanging="41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39" w:hanging="419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59" w:hanging="419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79" w:hanging="419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199" w:hanging="41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yOTQ0ZDc5OTJhNDk3NGRiYTFlZWM5YzFkNTA2N2MifQ=="/>
  </w:docVars>
  <w:rsids>
    <w:rsidRoot w:val="00000000"/>
    <w:rsid w:val="00950240"/>
    <w:rsid w:val="00B64238"/>
    <w:rsid w:val="019D2F00"/>
    <w:rsid w:val="021F0E34"/>
    <w:rsid w:val="02313F99"/>
    <w:rsid w:val="04B769D7"/>
    <w:rsid w:val="082520DE"/>
    <w:rsid w:val="084303D7"/>
    <w:rsid w:val="08BC0473"/>
    <w:rsid w:val="0AEE6ECB"/>
    <w:rsid w:val="0B466459"/>
    <w:rsid w:val="0C3E64CD"/>
    <w:rsid w:val="0CA147A0"/>
    <w:rsid w:val="0E312BCB"/>
    <w:rsid w:val="0F0B704E"/>
    <w:rsid w:val="0FA3447C"/>
    <w:rsid w:val="0FDE1CCB"/>
    <w:rsid w:val="0FFA23E3"/>
    <w:rsid w:val="10155B4C"/>
    <w:rsid w:val="10BC5954"/>
    <w:rsid w:val="12C10A21"/>
    <w:rsid w:val="1445283F"/>
    <w:rsid w:val="14D47131"/>
    <w:rsid w:val="1508650A"/>
    <w:rsid w:val="15744470"/>
    <w:rsid w:val="177E1491"/>
    <w:rsid w:val="18B35E44"/>
    <w:rsid w:val="19513104"/>
    <w:rsid w:val="195E3755"/>
    <w:rsid w:val="1A0F6716"/>
    <w:rsid w:val="1A753541"/>
    <w:rsid w:val="1A8E38DF"/>
    <w:rsid w:val="1C180BC0"/>
    <w:rsid w:val="1F7615D5"/>
    <w:rsid w:val="213B63A2"/>
    <w:rsid w:val="21957C48"/>
    <w:rsid w:val="22392EEB"/>
    <w:rsid w:val="22E73A08"/>
    <w:rsid w:val="23A34941"/>
    <w:rsid w:val="255A66CE"/>
    <w:rsid w:val="26FA2197"/>
    <w:rsid w:val="28550131"/>
    <w:rsid w:val="2ABA0003"/>
    <w:rsid w:val="2B7E06E4"/>
    <w:rsid w:val="2B9D526A"/>
    <w:rsid w:val="2C3E21E8"/>
    <w:rsid w:val="2ED55B28"/>
    <w:rsid w:val="2F1F06E2"/>
    <w:rsid w:val="2FC24CC3"/>
    <w:rsid w:val="33AD497E"/>
    <w:rsid w:val="365A1816"/>
    <w:rsid w:val="36C60E2A"/>
    <w:rsid w:val="375060E6"/>
    <w:rsid w:val="386323D7"/>
    <w:rsid w:val="38727064"/>
    <w:rsid w:val="3894603B"/>
    <w:rsid w:val="38F92413"/>
    <w:rsid w:val="3965406C"/>
    <w:rsid w:val="3BD85B7E"/>
    <w:rsid w:val="411625F4"/>
    <w:rsid w:val="416D3F16"/>
    <w:rsid w:val="428E4BC9"/>
    <w:rsid w:val="42CC7AC5"/>
    <w:rsid w:val="42ED123B"/>
    <w:rsid w:val="436C265B"/>
    <w:rsid w:val="438010FE"/>
    <w:rsid w:val="44421112"/>
    <w:rsid w:val="46364620"/>
    <w:rsid w:val="46C71DA3"/>
    <w:rsid w:val="46D149CF"/>
    <w:rsid w:val="47E66C23"/>
    <w:rsid w:val="47F0794B"/>
    <w:rsid w:val="49E830A7"/>
    <w:rsid w:val="4C6E3A8B"/>
    <w:rsid w:val="4C907652"/>
    <w:rsid w:val="4E4E2B4A"/>
    <w:rsid w:val="4E712926"/>
    <w:rsid w:val="50B769E4"/>
    <w:rsid w:val="52233CC5"/>
    <w:rsid w:val="53D4348E"/>
    <w:rsid w:val="53F52D96"/>
    <w:rsid w:val="56386DAA"/>
    <w:rsid w:val="577E61AF"/>
    <w:rsid w:val="5812069C"/>
    <w:rsid w:val="588C69A8"/>
    <w:rsid w:val="5AD74EFD"/>
    <w:rsid w:val="5C7B72D9"/>
    <w:rsid w:val="5E987E55"/>
    <w:rsid w:val="60395667"/>
    <w:rsid w:val="61462A89"/>
    <w:rsid w:val="622C6B59"/>
    <w:rsid w:val="62A52B40"/>
    <w:rsid w:val="63A27AA9"/>
    <w:rsid w:val="63BE2F70"/>
    <w:rsid w:val="650C58D3"/>
    <w:rsid w:val="69001FB1"/>
    <w:rsid w:val="6B1943DC"/>
    <w:rsid w:val="6B7B7A6D"/>
    <w:rsid w:val="6C3C159F"/>
    <w:rsid w:val="6D7D5E2E"/>
    <w:rsid w:val="6D802E5E"/>
    <w:rsid w:val="6E0E55A1"/>
    <w:rsid w:val="6E77654B"/>
    <w:rsid w:val="6E900B48"/>
    <w:rsid w:val="6EBA6084"/>
    <w:rsid w:val="6EF21CAA"/>
    <w:rsid w:val="716D6F1F"/>
    <w:rsid w:val="717171F9"/>
    <w:rsid w:val="71F7588B"/>
    <w:rsid w:val="724259AB"/>
    <w:rsid w:val="7377790C"/>
    <w:rsid w:val="7845198A"/>
    <w:rsid w:val="79A74F98"/>
    <w:rsid w:val="79DB7D0F"/>
    <w:rsid w:val="7A574C10"/>
    <w:rsid w:val="7AE3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99"/>
    <w:rPr>
      <w:rFonts w:ascii="宋体" w:hAnsi="Courier New"/>
      <w:szCs w:val="20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kern w:val="0"/>
      <w:sz w:val="24"/>
      <w:szCs w:val="20"/>
      <w:lang w:val="en-US" w:eastAsia="zh-CN" w:bidi="ar-SA"/>
    </w:rPr>
  </w:style>
  <w:style w:type="paragraph" w:customStyle="1" w:styleId="9">
    <w:name w:val="样式 标题 2 + 非加粗"/>
    <w:basedOn w:val="2"/>
    <w:qFormat/>
    <w:uiPriority w:val="0"/>
  </w:style>
  <w:style w:type="paragraph" w:customStyle="1" w:styleId="10">
    <w:name w:val="编写建议"/>
    <w:basedOn w:val="1"/>
    <w:qFormat/>
    <w:uiPriority w:val="0"/>
    <w:pPr>
      <w:autoSpaceDE w:val="0"/>
      <w:autoSpaceDN w:val="0"/>
      <w:adjustRightInd w:val="0"/>
      <w:spacing w:line="360" w:lineRule="auto"/>
      <w:ind w:firstLine="200" w:firstLineChars="200"/>
      <w:jc w:val="left"/>
    </w:pPr>
    <w:rPr>
      <w:rFonts w:ascii="Arial" w:hAnsi="Arial"/>
      <w:i/>
      <w:color w:val="0000FF"/>
      <w:kern w:val="0"/>
      <w:szCs w:val="20"/>
    </w:rPr>
  </w:style>
  <w:style w:type="paragraph" w:customStyle="1" w:styleId="11">
    <w:name w:val="缩进段落"/>
    <w:basedOn w:val="1"/>
    <w:qFormat/>
    <w:uiPriority w:val="0"/>
    <w:pPr>
      <w:ind w:firstLine="200" w:firstLineChars="200"/>
      <w:textAlignment w:val="center"/>
    </w:pPr>
    <w:rPr>
      <w:rFonts w:ascii="Calibri" w:hAnsi="Calibri" w:eastAsia="宋体"/>
      <w:szCs w:val="24"/>
    </w:rPr>
  </w:style>
  <w:style w:type="paragraph" w:customStyle="1" w:styleId="12">
    <w:name w:val="字母编号列项（一级）"/>
    <w:qFormat/>
    <w:uiPriority w:val="0"/>
    <w:pPr>
      <w:numPr>
        <w:ilvl w:val="0"/>
        <w:numId w:val="1"/>
      </w:numPr>
      <w:jc w:val="both"/>
    </w:pPr>
    <w:rPr>
      <w:rFonts w:ascii="宋体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3406</Words>
  <Characters>3701</Characters>
  <Lines>0</Lines>
  <Paragraphs>0</Paragraphs>
  <TotalTime>0</TotalTime>
  <ScaleCrop>false</ScaleCrop>
  <LinksUpToDate>false</LinksUpToDate>
  <CharactersWithSpaces>3724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2023-01-03T01:10:00Z</dcterms:created>
  <dc:creator>PSK2</dc:creator>
  <cp:lastModifiedBy>张恒毅</cp:lastModifiedBy>
  <dcterms:modified xsi:type="dcterms:W3CDTF">2023-10-27T07:26:30Z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155C496F662448889F03343443858415</vt:lpwstr>
  </property>
</Properties>
</file>