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30" w:lineRule="atLeast"/>
        <w:jc w:val="center"/>
        <w:rPr>
          <w:rFonts w:ascii="Arial" w:hAnsi="Arial" w:eastAsia="宋体" w:cs="Arial"/>
          <w:kern w:val="0"/>
          <w:sz w:val="18"/>
          <w:szCs w:val="18"/>
        </w:rPr>
      </w:pPr>
      <w:r>
        <w:rPr>
          <w:rFonts w:hint="eastAsia" w:ascii="Arial" w:hAnsi="Arial" w:eastAsia="宋体" w:cs="Arial"/>
          <w:kern w:val="0"/>
          <w:sz w:val="27"/>
          <w:szCs w:val="27"/>
        </w:rPr>
        <w:t>${year}</w:t>
      </w:r>
      <w:r>
        <w:rPr>
          <w:rFonts w:ascii="Arial" w:hAnsi="Arial" w:eastAsia="宋体" w:cs="Arial"/>
          <w:kern w:val="0"/>
          <w:sz w:val="27"/>
          <w:szCs w:val="27"/>
        </w:rPr>
        <w:t>年</w:t>
      </w:r>
      <w:r>
        <w:rPr>
          <w:rFonts w:hint="eastAsia" w:ascii="Arial" w:hAnsi="Arial" w:eastAsia="宋体" w:cs="Arial"/>
          <w:kern w:val="0"/>
          <w:sz w:val="27"/>
          <w:szCs w:val="27"/>
        </w:rPr>
        <w:t>${month}</w:t>
      </w:r>
      <w:r>
        <w:rPr>
          <w:rFonts w:ascii="Arial" w:hAnsi="Arial" w:eastAsia="宋体" w:cs="Arial"/>
          <w:kern w:val="0"/>
          <w:sz w:val="27"/>
          <w:szCs w:val="27"/>
        </w:rPr>
        <w:t>月</w:t>
      </w:r>
      <w:r>
        <w:rPr>
          <w:rFonts w:hint="eastAsia" w:ascii="Arial" w:hAnsi="Arial" w:eastAsia="宋体" w:cs="Arial"/>
          <w:kern w:val="0"/>
          <w:sz w:val="27"/>
          <w:szCs w:val="27"/>
        </w:rPr>
        <w:t>${schoolName}</w:t>
      </w:r>
      <w:r>
        <w:rPr>
          <w:rFonts w:ascii="Arial" w:hAnsi="Arial" w:eastAsia="宋体" w:cs="Arial"/>
          <w:kern w:val="0"/>
          <w:sz w:val="27"/>
          <w:szCs w:val="27"/>
        </w:rPr>
        <w:t>能耗情况一览表</w:t>
      </w:r>
    </w:p>
    <w:tbl>
      <w:tblPr>
        <w:tblStyle w:val="6"/>
        <w:tblW w:w="142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595"/>
        <w:gridCol w:w="865"/>
        <w:gridCol w:w="927"/>
        <w:gridCol w:w="927"/>
        <w:gridCol w:w="1107"/>
        <w:gridCol w:w="882"/>
        <w:gridCol w:w="1348"/>
        <w:gridCol w:w="1152"/>
        <w:gridCol w:w="1152"/>
        <w:gridCol w:w="745"/>
        <w:gridCol w:w="1212"/>
        <w:gridCol w:w="1017"/>
        <w:gridCol w:w="1017"/>
        <w:gridCol w:w="7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595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序号</w:t>
            </w:r>
          </w:p>
        </w:tc>
        <w:tc>
          <w:tcPr>
            <w:tcW w:w="595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部门</w:t>
            </w:r>
          </w:p>
        </w:tc>
        <w:tc>
          <w:tcPr>
            <w:tcW w:w="865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总能耗量（吨标准煤）</w:t>
            </w:r>
          </w:p>
        </w:tc>
        <w:tc>
          <w:tcPr>
            <w:tcW w:w="927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单位面积能耗量（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lang w:val="en-US" w:eastAsia="zh-CN"/>
              </w:rPr>
              <w:t>k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g标准煤/㎡）</w:t>
            </w:r>
          </w:p>
        </w:tc>
        <w:tc>
          <w:tcPr>
            <w:tcW w:w="927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生均能耗（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  <w:lang w:val="en-US" w:eastAsia="zh-CN"/>
              </w:rPr>
              <w:t>k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18"/>
                <w:szCs w:val="18"/>
              </w:rPr>
              <w:t>g标准煤/人）</w:t>
            </w:r>
          </w:p>
        </w:tc>
        <w:tc>
          <w:tcPr>
            <w:tcW w:w="1107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sz w:val="18"/>
                <w:szCs w:val="18"/>
              </w:rPr>
              <w:t>同比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月度节能率（%）</w:t>
            </w:r>
          </w:p>
        </w:tc>
        <w:tc>
          <w:tcPr>
            <w:tcW w:w="882" w:type="dxa"/>
            <w:vMerge w:val="restart"/>
            <w:vAlign w:val="top"/>
          </w:tcPr>
          <w:p>
            <w:pPr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月每万元科研经费能耗量（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</w:rPr>
              <w:t>K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g标准煤/万元）</w:t>
            </w:r>
          </w:p>
        </w:tc>
        <w:tc>
          <w:tcPr>
            <w:tcW w:w="4397" w:type="dxa"/>
            <w:gridSpan w:val="4"/>
            <w:vAlign w:val="top"/>
          </w:tcPr>
          <w:p>
            <w:r>
              <w:rPr>
                <w:rFonts w:hint="eastAsia" w:ascii="Arial" w:hAnsi="Arial" w:cs="Arial"/>
                <w:color w:val="333333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供电情况</w:t>
            </w:r>
          </w:p>
        </w:tc>
        <w:tc>
          <w:tcPr>
            <w:tcW w:w="3992" w:type="dxa"/>
            <w:gridSpan w:val="4"/>
            <w:vAlign w:val="top"/>
          </w:tcPr>
          <w:p>
            <w:r>
              <w:rPr>
                <w:rFonts w:hint="eastAsia" w:ascii="Arial" w:hAnsi="Arial" w:cs="Arial"/>
                <w:color w:val="333333"/>
                <w:sz w:val="18"/>
                <w:szCs w:val="18"/>
                <w:lang w:val="en-US" w:eastAsia="zh-CN"/>
              </w:rPr>
              <w:t xml:space="preserve">                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供暖情况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</w:trPr>
        <w:tc>
          <w:tcPr>
            <w:tcW w:w="595" w:type="dxa"/>
            <w:vMerge w:val="continue"/>
            <w:vAlign w:val="top"/>
          </w:tcPr>
          <w:p/>
        </w:tc>
        <w:tc>
          <w:tcPr>
            <w:tcW w:w="595" w:type="dxa"/>
            <w:vMerge w:val="continue"/>
            <w:vAlign w:val="top"/>
          </w:tcPr>
          <w:p/>
        </w:tc>
        <w:tc>
          <w:tcPr>
            <w:tcW w:w="865" w:type="dxa"/>
            <w:vMerge w:val="continue"/>
            <w:vAlign w:val="top"/>
          </w:tcPr>
          <w:p/>
        </w:tc>
        <w:tc>
          <w:tcPr>
            <w:tcW w:w="927" w:type="dxa"/>
            <w:vMerge w:val="continue"/>
            <w:vAlign w:val="top"/>
          </w:tcPr>
          <w:p/>
        </w:tc>
        <w:tc>
          <w:tcPr>
            <w:tcW w:w="927" w:type="dxa"/>
            <w:vMerge w:val="continue"/>
            <w:vAlign w:val="top"/>
          </w:tcPr>
          <w:p/>
        </w:tc>
        <w:tc>
          <w:tcPr>
            <w:tcW w:w="1107" w:type="dxa"/>
            <w:vMerge w:val="continue"/>
            <w:vAlign w:val="top"/>
          </w:tcPr>
          <w:p/>
        </w:tc>
        <w:tc>
          <w:tcPr>
            <w:tcW w:w="882" w:type="dxa"/>
            <w:vMerge w:val="continue"/>
            <w:vAlign w:val="top"/>
          </w:tcPr>
          <w:p/>
        </w:tc>
        <w:tc>
          <w:tcPr>
            <w:tcW w:w="1348" w:type="dxa"/>
            <w:vAlign w:val="top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</w:rPr>
              <w:t>总耗电量（k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</w:rPr>
              <w:t>W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h）</w:t>
            </w:r>
          </w:p>
        </w:tc>
        <w:tc>
          <w:tcPr>
            <w:tcW w:w="1152" w:type="dxa"/>
            <w:vAlign w:val="top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</w:rPr>
              <w:t>单位面积耗电量（k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</w:rPr>
              <w:t>W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h/㎡）</w:t>
            </w:r>
          </w:p>
        </w:tc>
        <w:tc>
          <w:tcPr>
            <w:tcW w:w="1152" w:type="dxa"/>
            <w:vAlign w:val="top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</w:rPr>
              <w:t>生均耗电量（k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</w:rPr>
              <w:t>W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h/人）</w:t>
            </w:r>
          </w:p>
        </w:tc>
        <w:tc>
          <w:tcPr>
            <w:tcW w:w="74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同比月度节电率</w:t>
            </w:r>
            <w:r>
              <w:rPr>
                <w:rFonts w:hint="eastAsia"/>
                <w:sz w:val="18"/>
                <w:szCs w:val="18"/>
              </w:rPr>
              <w:t>(%)</w:t>
            </w:r>
          </w:p>
        </w:tc>
        <w:tc>
          <w:tcPr>
            <w:tcW w:w="1212" w:type="dxa"/>
            <w:vAlign w:val="top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</w:rPr>
              <w:t>总耗热量（GJ）</w:t>
            </w:r>
          </w:p>
        </w:tc>
        <w:tc>
          <w:tcPr>
            <w:tcW w:w="1017" w:type="dxa"/>
            <w:vAlign w:val="top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</w:rPr>
              <w:t>单位面积耗热量（GJ/㎡）</w:t>
            </w:r>
          </w:p>
        </w:tc>
        <w:tc>
          <w:tcPr>
            <w:tcW w:w="1017" w:type="dxa"/>
            <w:vAlign w:val="top"/>
          </w:tcPr>
          <w:p>
            <w:r>
              <w:rPr>
                <w:rFonts w:ascii="Arial" w:hAnsi="Arial" w:cs="Arial"/>
                <w:color w:val="333333"/>
                <w:sz w:val="18"/>
                <w:szCs w:val="18"/>
              </w:rPr>
              <w:t>生均耗热量（GJ/人）</w:t>
            </w:r>
          </w:p>
        </w:tc>
        <w:tc>
          <w:tcPr>
            <w:tcW w:w="746" w:type="dxa"/>
            <w:vAlign w:val="top"/>
          </w:tcPr>
          <w:p>
            <w:r>
              <w:rPr>
                <w:rFonts w:ascii="Arial" w:hAnsi="Arial" w:cs="Arial"/>
                <w:bCs/>
                <w:sz w:val="18"/>
                <w:szCs w:val="18"/>
              </w:rPr>
              <w:t>同比月度节热率</w:t>
            </w:r>
            <w:r>
              <w:rPr>
                <w:rFonts w:hint="eastAsia" w:ascii="Arial" w:hAnsi="Arial" w:cs="Arial"/>
                <w:color w:val="333333"/>
                <w:sz w:val="18"/>
                <w:szCs w:val="18"/>
              </w:rPr>
              <w:t>(%)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252A4"/>
    <w:rsid w:val="00013640"/>
    <w:rsid w:val="00096F17"/>
    <w:rsid w:val="000F6DCF"/>
    <w:rsid w:val="00135B1F"/>
    <w:rsid w:val="00144129"/>
    <w:rsid w:val="001748D1"/>
    <w:rsid w:val="001B016D"/>
    <w:rsid w:val="003428B0"/>
    <w:rsid w:val="003A6692"/>
    <w:rsid w:val="00426790"/>
    <w:rsid w:val="00431165"/>
    <w:rsid w:val="004907A4"/>
    <w:rsid w:val="00556219"/>
    <w:rsid w:val="005D1047"/>
    <w:rsid w:val="00644454"/>
    <w:rsid w:val="0064659E"/>
    <w:rsid w:val="006E34B2"/>
    <w:rsid w:val="00700E8A"/>
    <w:rsid w:val="00703F02"/>
    <w:rsid w:val="00783BAA"/>
    <w:rsid w:val="007F4C8D"/>
    <w:rsid w:val="00885CD0"/>
    <w:rsid w:val="008A582A"/>
    <w:rsid w:val="008D4E99"/>
    <w:rsid w:val="008E2713"/>
    <w:rsid w:val="00930C98"/>
    <w:rsid w:val="009E33C2"/>
    <w:rsid w:val="009F785A"/>
    <w:rsid w:val="00A03A43"/>
    <w:rsid w:val="00A14BC3"/>
    <w:rsid w:val="00A84408"/>
    <w:rsid w:val="00B54771"/>
    <w:rsid w:val="00B911B9"/>
    <w:rsid w:val="00BE2C28"/>
    <w:rsid w:val="00C0796C"/>
    <w:rsid w:val="00C11CB8"/>
    <w:rsid w:val="00C951A0"/>
    <w:rsid w:val="00CA0EF2"/>
    <w:rsid w:val="00CC14EF"/>
    <w:rsid w:val="00CD25EB"/>
    <w:rsid w:val="00D716F2"/>
    <w:rsid w:val="00D75987"/>
    <w:rsid w:val="00D93737"/>
    <w:rsid w:val="00E252A4"/>
    <w:rsid w:val="00E2613A"/>
    <w:rsid w:val="00ED6E39"/>
    <w:rsid w:val="00F41690"/>
    <w:rsid w:val="00FA5546"/>
    <w:rsid w:val="00FE1CD5"/>
    <w:rsid w:val="138A7387"/>
    <w:rsid w:val="698E738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200</Characters>
  <Lines>1</Lines>
  <Paragraphs>1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2013-08-19T11:05:00Z</dcterms:created>
  <dc:creator>king</dc:creator>
  <cp:lastModifiedBy>ZTH</cp:lastModifiedBy>
  <dcterms:modified xsi:type="dcterms:W3CDTF">2015-08-07T08:34:07Z</dcterms:modified>
  <dc:title>${year}年${month}月${schoolName}能耗情况一览表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