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jc w:val="center"/>
      </w:pPr>
      <w:r>
        <w:t>LIKE® MAGAZINE</w:t>
      </w:r>
    </w:p>
    <w:p>
      <w:pPr>
        <w:pStyle w:val="Title"/>
        <w:jc w:val="center"/>
      </w:pPr>
      <w:r>
        <w:t>THE WORLD'S SYSTEMS INTEGRATORS</w:t>
      </w:r>
    </w:p>
    <w:p>
      <w:pPr>
        <w:jc w:val="center"/>
      </w:pPr>
      <w:r>
        <w:t>THE WORLDWIDE GUIDE  ·  TECHNOLOGY  ·  OCTOBER 2026</w:t>
      </w:r>
    </w:p>
    <w:p>
      <w:r>
        <w:t>The firms that design, build and run the world's enterprise technology — 31 systems integrators, each with full leadership (CEO, chair, CFO, COO and equivalents), principal practices in full, hyperscaler and ERP partner ecosystems as published, clients or client categories, dated revenue and people, headquarters and footprint, and the firm's published contact route. Fields a firm does not publish are marked not disclosed / not verified in the entry. Verified against official sources, October 2026. Deloitte is cross-referenced to the Accounting guide; IBM Consulting and Hitachi Digital Services are framed as divisions within their groups; Kyndryl and Concentrix are included only as adjacent entries, with that framing stated.</w:t>
      </w:r>
    </w:p>
    <w:p>
      <w:pPr>
        <w:pStyle w:val="Heading1"/>
      </w:pPr>
      <w:r>
        <w:t>1. ACCENTURE — Dublin, Ireland (incorporated); operational centres worldwide</w:t>
      </w:r>
    </w:p>
    <w:p>
      <w:r>
        <w:t>Founded 1989 (as Andersen Consulting)  ·  Global systems integrator and consulting major  ·  Public — Accenture plc, NYSE: ACN</w:t>
      </w:r>
    </w:p>
    <w:p>
      <w:r>
        <w:rPr>
          <w:b/>
        </w:rPr>
        <w:t xml:space="preserve">Leadership — CEO: </w:t>
      </w:r>
      <w:r>
        <w:t>Julie Sweet — Chair and Chief Executive Officer (CEO since Sept. 1, 2019; Chair since Sept. 1, 2021)</w:t>
      </w:r>
    </w:p>
    <w:p>
      <w:r>
        <w:rPr>
          <w:b/>
        </w:rPr>
        <w:t xml:space="preserve">Chair: </w:t>
      </w:r>
      <w:r>
        <w:t>Julie Sweet (see CEO)</w:t>
      </w:r>
    </w:p>
    <w:p>
      <w:r>
        <w:rPr>
          <w:b/>
        </w:rPr>
        <w:t xml:space="preserve">CFO: </w:t>
      </w:r>
      <w:r>
        <w:t>Angie Park — Chief Financial Officer (from Dec. 1, 2024)</w:t>
      </w:r>
    </w:p>
    <w:p>
      <w:r>
        <w:rPr>
          <w:b/>
        </w:rPr>
        <w:t xml:space="preserve">COO / Other: </w:t>
      </w:r>
      <w:r>
        <w:t>No single group Chief Operating Officer title in current published leadership; operations led through market and industry group chief executives</w:t>
      </w:r>
    </w:p>
    <w:p>
      <w:r>
        <w:rPr>
          <w:b/>
        </w:rPr>
        <w:t xml:space="preserve">Principal practices: </w:t>
      </w:r>
      <w:r>
        <w:t>Strategy and consulting; technology and systems integration; cloud and infrastructure; data and artificial intelligence; cybersecurity; ERP and enterprise platforms; managed services (operations); industry transformation across financial services, health, public service, energy, communications and consumer industries</w:t>
      </w:r>
    </w:p>
    <w:p>
      <w:r>
        <w:rPr>
          <w:b/>
        </w:rPr>
        <w:t xml:space="preserve">Partner ecosystem: </w:t>
      </w:r>
      <w:r>
        <w:t>Microsoft, AWS, Google Cloud, SAP, Oracle, Salesforce, ServiceNow, Workday, Adobe and Databricks — as published in Accenture ecosystem partner pages</w:t>
      </w:r>
    </w:p>
    <w:p>
      <w:r>
        <w:rPr>
          <w:b/>
        </w:rPr>
        <w:t xml:space="preserve">Clients: </w:t>
      </w:r>
      <w:r>
        <w:t>About 9,000 clients, including more than 90% of the Fortune Global 100 and Fortune Global 500 companies (company reporting); client names published case by case, otherwise not disclosed firm by firm</w:t>
      </w:r>
    </w:p>
    <w:p>
      <w:r>
        <w:rPr>
          <w:b/>
        </w:rPr>
        <w:t xml:space="preserve">Revenue: </w:t>
      </w:r>
      <w:r>
        <w:t>$74.2 billion, fiscal 2026 (company results, October 2026)</w:t>
      </w:r>
    </w:p>
    <w:p>
      <w:r>
        <w:rPr>
          <w:b/>
        </w:rPr>
        <w:t xml:space="preserve">People: </w:t>
      </w:r>
      <w:r>
        <w:t>About 814,000 people, fiscal 2026 year-end (company results)</w:t>
      </w:r>
    </w:p>
    <w:p>
      <w:r>
        <w:rPr>
          <w:b/>
        </w:rPr>
        <w:t xml:space="preserve">Footprint: </w:t>
      </w:r>
      <w:r>
        <w:t>More than 120 countries; major delivery centres in India, the Philippines, Poland, Spain, Latin America and the United States</w:t>
      </w:r>
    </w:p>
    <w:p>
      <w:r>
        <w:rPr>
          <w:b/>
        </w:rPr>
        <w:t xml:space="preserve">Contact: </w:t>
      </w:r>
      <w:r>
        <w:t>Official contact route via accenture.com contact and office locator; no general published executive email — not published by the firm</w:t>
      </w:r>
    </w:p>
    <w:p>
      <w:r>
        <w:rPr>
          <w:b/>
        </w:rPr>
        <w:t xml:space="preserve">Website: </w:t>
      </w:r>
      <w:r>
        <w:t>accenture.com</w:t>
      </w:r>
    </w:p>
    <w:p>
      <w:r>
        <w:t>Revenue and people are fiscal 2026 figures reported October 2026; earlier fiscal 2025 revenue was $69.7 billion.</w:t>
      </w:r>
    </w:p>
    <w:p>
      <w:pPr>
        <w:pStyle w:val="Heading1"/>
      </w:pPr>
      <w:r>
        <w:t>2. IBM CONSULTING (WITHIN IBM) — Armonk, New York, United States (IBM headquarters)</w:t>
      </w:r>
    </w:p>
    <w:p>
      <w:r>
        <w:t>Founded IBM founded 1911; IBM Consulting formed from IBM Global Business Services / Global Technology Services heritage  ·  Systems integration and consulting division of a technology group — framed as a division, not a standalone firm  ·  Public parent — International Business Machines Corp., NYSE: IBM; IBM Consulting is not separately listed</w:t>
      </w:r>
    </w:p>
    <w:p>
      <w:r>
        <w:rPr>
          <w:b/>
        </w:rPr>
        <w:t xml:space="preserve">Leadership — CEO: </w:t>
      </w:r>
      <w:r>
        <w:t>Arvind Krishna — Chairman, President and Chief Executive Officer, IBM (CEO since April 2020; Chairman since Jan. 2021); IBM Consulting led by its Senior Vice President, IBM Consulting (see Notes)</w:t>
      </w:r>
    </w:p>
    <w:p>
      <w:r>
        <w:rPr>
          <w:b/>
        </w:rPr>
        <w:t xml:space="preserve">Chair: </w:t>
      </w:r>
      <w:r>
        <w:t>Arvind Krishna (IBM)</w:t>
      </w:r>
    </w:p>
    <w:p>
      <w:r>
        <w:rPr>
          <w:b/>
        </w:rPr>
        <w:t xml:space="preserve">CFO: </w:t>
      </w:r>
      <w:r>
        <w:t>James J. Kavanaugh — Senior Vice President and Chief Financial Officer, IBM</w:t>
      </w:r>
    </w:p>
    <w:p>
      <w:r>
        <w:rPr>
          <w:b/>
        </w:rPr>
        <w:t xml:space="preserve">COO / Other: </w:t>
      </w:r>
      <w:r>
        <w:t>Gary Cohn — Vice Chairman, IBM; Rob Thomas — Senior Vice President, Software and Chief Commercial Officer, IBM</w:t>
      </w:r>
    </w:p>
    <w:p>
      <w:r>
        <w:rPr>
          <w:b/>
        </w:rPr>
        <w:t xml:space="preserve">Principal practices: </w:t>
      </w:r>
      <w:r>
        <w:t>Business transformation services; hybrid cloud and application modernisation; data and AI (watsonx); ERP implementation; cybersecurity consulting; managed services; industry consulting for banking, government, health, energy and telecommunications</w:t>
      </w:r>
    </w:p>
    <w:p>
      <w:r>
        <w:rPr>
          <w:b/>
        </w:rPr>
        <w:t xml:space="preserve">Partner ecosystem: </w:t>
      </w:r>
      <w:r>
        <w:t>Microsoft Azure, AWS, Google Cloud, SAP, Oracle, Salesforce, ServiceNow, Adobe and Red Hat OpenShift — as published by IBM Consulting</w:t>
      </w:r>
    </w:p>
    <w:p>
      <w:r>
        <w:rPr>
          <w:b/>
        </w:rPr>
        <w:t xml:space="preserve">Clients: </w:t>
      </w:r>
      <w:r>
        <w:t>Enterprise and government clients published case by case on ibm.com; full client list not disclosed</w:t>
      </w:r>
    </w:p>
    <w:p>
      <w:r>
        <w:rPr>
          <w:b/>
        </w:rPr>
        <w:t xml:space="preserve">Revenue: </w:t>
      </w:r>
      <w:r>
        <w:t>IBM total revenue $67.5 billion in 2024 (IBM annual report); Consulting segment revenue reported separately in IBM segment reporting — see IBM 2024 annual report for the segment figure</w:t>
      </w:r>
    </w:p>
    <w:p>
      <w:r>
        <w:rPr>
          <w:b/>
        </w:rPr>
        <w:t xml:space="preserve">People: </w:t>
      </w:r>
      <w:r>
        <w:t>IBM about 270,000 employees at end of 2024 (group figure, not Consulting alone); Consulting headcount not separately disclosed in the annual report</w:t>
      </w:r>
    </w:p>
    <w:p>
      <w:r>
        <w:rPr>
          <w:b/>
        </w:rPr>
        <w:t xml:space="preserve">Footprint: </w:t>
      </w:r>
      <w:r>
        <w:t>Operations in more than 170 countries (IBM group footprint); consulting delivery centres in India and worldwide</w:t>
      </w:r>
    </w:p>
    <w:p>
      <w:r>
        <w:rPr>
          <w:b/>
        </w:rPr>
        <w:t xml:space="preserve">Contact: </w:t>
      </w:r>
      <w:r>
        <w:t>Official contact route via ibm.com/consulting contact form and local IBM offices; no published general executive email</w:t>
      </w:r>
    </w:p>
    <w:p>
      <w:r>
        <w:rPr>
          <w:b/>
        </w:rPr>
        <w:t xml:space="preserve">Website: </w:t>
      </w:r>
      <w:r>
        <w:t>ibm.com/consulting</w:t>
      </w:r>
    </w:p>
    <w:p>
      <w:r>
        <w:t>Honest framing: this entry covers IBM Consulting within IBM. Segment and division leadership should be read alongside IBM group leadership. Division CFO/COO titles are not published as standalone IBM Consulting titles.</w:t>
      </w:r>
    </w:p>
    <w:p>
      <w:pPr>
        <w:pStyle w:val="Heading1"/>
      </w:pPr>
      <w:r>
        <w:t>3. DELOITTE — New York, United States (Deloitte Touche Tohmatsu Ltd — London, United Kingdom, for the global network)</w:t>
      </w:r>
    </w:p>
    <w:p>
      <w:r>
        <w:t>Founded 1845 (London)  ·  Professional services network — consulting and systems integration practice (dual presence: also in the LIKE Accounting guide)  ·  Private partnership network — Deloitte Touche Tohmatsu Ltd; member firms are separate partnerships, not a single listed company</w:t>
      </w:r>
    </w:p>
    <w:p>
      <w:r>
        <w:rPr>
          <w:b/>
        </w:rPr>
        <w:t xml:space="preserve">Leadership — CEO: </w:t>
      </w:r>
      <w:r>
        <w:t>Joe Ucuzoglu — Global Chief Executive Officer, Deloitte (since Jan. 1, 2023)</w:t>
      </w:r>
    </w:p>
    <w:p>
      <w:r>
        <w:rPr>
          <w:b/>
        </w:rPr>
        <w:t xml:space="preserve">Chair: </w:t>
      </w:r>
      <w:r>
        <w:t>Anna Marks — Global Chair (since June 2023)</w:t>
      </w:r>
    </w:p>
    <w:p>
      <w:r>
        <w:rPr>
          <w:b/>
        </w:rPr>
        <w:t xml:space="preserve">CFO: </w:t>
      </w:r>
      <w:r>
        <w:t>Global Chief Financial Officer title not published in the same form as a listed company — not disclosed as a single global CFO in Deloitte global reporting consulted October 2026</w:t>
      </w:r>
    </w:p>
    <w:p>
      <w:r>
        <w:rPr>
          <w:b/>
        </w:rPr>
        <w:t xml:space="preserve">COO / Other: </w:t>
      </w:r>
      <w:r>
        <w:t>Punit Renjen was Global CEO 2015–2022 (predecessor, for the record); current global operating leadership is published on deloitte.com/global leadership pages</w:t>
      </w:r>
    </w:p>
    <w:p>
      <w:r>
        <w:rPr>
          <w:b/>
        </w:rPr>
        <w:t xml:space="preserve">Principal practices: </w:t>
      </w:r>
      <w:r>
        <w:t>Consulting; technology implementation and systems integration; cloud engineering; data, analytics and AI; ERP (SAP, Oracle, Salesforce, ServiceNow, Workday); cybersecurity (Cyber); managed services and operate services; industry practices in banking, government, health, energy, consumer and technology</w:t>
      </w:r>
    </w:p>
    <w:p>
      <w:r>
        <w:rPr>
          <w:b/>
        </w:rPr>
        <w:t xml:space="preserve">Partner ecosystem: </w:t>
      </w:r>
      <w:r>
        <w:t>Microsoft, AWS, Google Cloud, SAP, Oracle, Salesforce, ServiceNow, Workday, NVIDIA and Snowflake — as published in Deloitte alliance pages</w:t>
      </w:r>
    </w:p>
    <w:p>
      <w:r>
        <w:rPr>
          <w:b/>
        </w:rPr>
        <w:t xml:space="preserve">Clients: </w:t>
      </w:r>
      <w:r>
        <w:t>Clients published case by case; Deloitte reports serving nearly 90% of the Fortune Global 500 (company reporting); individual client lists otherwise not disclosed</w:t>
      </w:r>
    </w:p>
    <w:p>
      <w:r>
        <w:rPr>
          <w:b/>
        </w:rPr>
        <w:t xml:space="preserve">Revenue: </w:t>
      </w:r>
      <w:r>
        <w:t>$70.5 billion aggregate global revenue, fiscal 2025 (Deloitte global review)</w:t>
      </w:r>
    </w:p>
    <w:p>
      <w:r>
        <w:rPr>
          <w:b/>
        </w:rPr>
        <w:t xml:space="preserve">People: </w:t>
      </w:r>
      <w:r>
        <w:t>About 470,000 people worldwide, fiscal 2025 (Deloitte global review)</w:t>
      </w:r>
    </w:p>
    <w:p>
      <w:r>
        <w:rPr>
          <w:b/>
        </w:rPr>
        <w:t xml:space="preserve">Footprint: </w:t>
      </w:r>
      <w:r>
        <w:t>About 150 countries and territories through member firms</w:t>
      </w:r>
    </w:p>
    <w:p>
      <w:r>
        <w:rPr>
          <w:b/>
        </w:rPr>
        <w:t xml:space="preserve">Contact: </w:t>
      </w:r>
      <w:r>
        <w:t>Official contact route via deloitte.com country sites and contact forms; published local office phones on country sites only — no guessed emails</w:t>
      </w:r>
    </w:p>
    <w:p>
      <w:r>
        <w:rPr>
          <w:b/>
        </w:rPr>
        <w:t xml:space="preserve">Website: </w:t>
      </w:r>
      <w:r>
        <w:t>deloitte.com</w:t>
      </w:r>
    </w:p>
    <w:p>
      <w:r>
        <w:t>Cross-reference: Deloitte also appears in LIKE Magazine's Accounting guide. This entry is focused on its consulting and systems integration practice and its dual presence is noted deliberately.</w:t>
      </w:r>
    </w:p>
    <w:p>
      <w:pPr>
        <w:pStyle w:val="Heading1"/>
      </w:pPr>
      <w:r>
        <w:t>4. CAPGEMINI — Paris, France (Place de l'Étoile, 17th arrondissement)</w:t>
      </w:r>
    </w:p>
    <w:p>
      <w:r>
        <w:t>Founded 1967  ·  Global systems integrator and consulting major  ·  Public — Capgemini SE, Euronext Paris: CAP</w:t>
      </w:r>
    </w:p>
    <w:p>
      <w:r>
        <w:rPr>
          <w:b/>
        </w:rPr>
        <w:t xml:space="preserve">Leadership — CEO: </w:t>
      </w:r>
      <w:r>
        <w:t>Aiman Ezzat — Chief Executive Officer (since May 2020)</w:t>
      </w:r>
    </w:p>
    <w:p>
      <w:r>
        <w:rPr>
          <w:b/>
        </w:rPr>
        <w:t xml:space="preserve">Chair: </w:t>
      </w:r>
      <w:r>
        <w:t>Paul Hermelin — Chairman of the Board</w:t>
      </w:r>
    </w:p>
    <w:p>
      <w:r>
        <w:rPr>
          <w:b/>
        </w:rPr>
        <w:t xml:space="preserve">CFO: </w:t>
      </w:r>
      <w:r>
        <w:t>Nive Bhagat — Group Chief Financial Officer (since Jan. 1, 2024)</w:t>
      </w:r>
    </w:p>
    <w:p>
      <w:r>
        <w:rPr>
          <w:b/>
        </w:rPr>
        <w:t xml:space="preserve">COO / Other: </w:t>
      </w:r>
      <w:r>
        <w:t>Group Chief Operating Officer functions held through Group Executive Board members published on capgemini.com — no single COO name asserted where the board listing differs by date</w:t>
      </w:r>
    </w:p>
    <w:p>
      <w:r>
        <w:rPr>
          <w:b/>
        </w:rPr>
        <w:t xml:space="preserve">Principal practices: </w:t>
      </w:r>
      <w:r>
        <w:t>Consulting (Capgemini Invent); technology and engineering services (Capgemini Engineering); cloud and infrastructure; data and AI; ERP implementation; cybersecurity; digital customer experience; managed services and business process services (including WNS, acquired 2025)</w:t>
      </w:r>
    </w:p>
    <w:p>
      <w:r>
        <w:rPr>
          <w:b/>
        </w:rPr>
        <w:t xml:space="preserve">Partner ecosystem: </w:t>
      </w:r>
      <w:r>
        <w:t>Microsoft, AWS, Google Cloud, SAP, Oracle, Salesforce, ServiceNow and Adobe — as published in Capgemini partner pages</w:t>
      </w:r>
    </w:p>
    <w:p>
      <w:r>
        <w:rPr>
          <w:b/>
        </w:rPr>
        <w:t xml:space="preserve">Clients: </w:t>
      </w:r>
      <w:r>
        <w:t>Clients published case by case; sectors published include automotive, banking, consumer products, energy, government, health, manufacturing and retail; full client list not disclosed</w:t>
      </w:r>
    </w:p>
    <w:p>
      <w:r>
        <w:rPr>
          <w:b/>
        </w:rPr>
        <w:t xml:space="preserve">Revenue: </w:t>
      </w:r>
      <w:r>
        <w:t>€22.096 billion in 2024 (Capgemini annual results, February 2025); 2025 annual results published February 2026</w:t>
      </w:r>
    </w:p>
    <w:p>
      <w:r>
        <w:rPr>
          <w:b/>
        </w:rPr>
        <w:t xml:space="preserve">People: </w:t>
      </w:r>
      <w:r>
        <w:t>About 341,000 team members in 2024 reporting; more than 50 countries</w:t>
      </w:r>
    </w:p>
    <w:p>
      <w:r>
        <w:rPr>
          <w:b/>
        </w:rPr>
        <w:t xml:space="preserve">Footprint: </w:t>
      </w:r>
      <w:r>
        <w:t>More than 50 countries; major delivery in India, Poland, Morocco, Latin America and Europe</w:t>
      </w:r>
    </w:p>
    <w:p>
      <w:r>
        <w:rPr>
          <w:b/>
        </w:rPr>
        <w:t xml:space="preserve">Contact: </w:t>
      </w:r>
      <w:r>
        <w:t>Media relations contact published by the group (for example Victoire Grux, media relations, in 2026 Capital Markets Day release); general contact via capgemini.com contact form</w:t>
      </w:r>
    </w:p>
    <w:p>
      <w:r>
        <w:rPr>
          <w:b/>
        </w:rPr>
        <w:t xml:space="preserve">Website: </w:t>
      </w:r>
      <w:r>
        <w:t>capgemini.com</w:t>
      </w:r>
    </w:p>
    <w:p>
      <w:r>
        <w:t>WNS acquisition announced 2025 strengthened intelligent operations. Verify the current Group Executive Board on capgemini.com before republication, as board titles change.</w:t>
      </w:r>
    </w:p>
    <w:p>
      <w:pPr>
        <w:pStyle w:val="Heading1"/>
      </w:pPr>
      <w:r>
        <w:t>5. NTT DATA — Tokyo, Japan (global headquarters); NTT DATA, Inc. for business outside Japan</w:t>
      </w:r>
    </w:p>
    <w:p>
      <w:r>
        <w:t>Founded 1967 (as NTT data communications division; NTT DATA Corp. 1988)  ·  Global systems integrator — Japanese-owned global major  ·  Public parent — NTT DATA Group Corp., Tokyo Stock Exchange: 9613; ultimate parent Nippon Telegraph and Telephone Corp. (NTT)</w:t>
      </w:r>
    </w:p>
    <w:p>
      <w:r>
        <w:rPr>
          <w:b/>
        </w:rPr>
        <w:t xml:space="preserve">Leadership — CEO: </w:t>
      </w:r>
      <w:r>
        <w:t>Yutaka Sasaki — President and Chief Executive Officer, NTT DATA Group; Abhijit Dubey — Chief Executive Officer, NTT DATA, Inc. (business outside Japan, since June 2024)</w:t>
      </w:r>
    </w:p>
    <w:p>
      <w:r>
        <w:rPr>
          <w:b/>
        </w:rPr>
        <w:t xml:space="preserve">Chair: </w:t>
      </w:r>
      <w:r>
        <w:t>Chairman title as published in NTT DATA Group governance pages — see Notes</w:t>
      </w:r>
    </w:p>
    <w:p>
      <w:r>
        <w:rPr>
          <w:b/>
        </w:rPr>
        <w:t xml:space="preserve">CFO: </w:t>
      </w:r>
      <w:r>
        <w:t>Chief Financial Officer as published in NTT DATA Group executive list — name not asserted here where group and regional CFO titles differ</w:t>
      </w:r>
    </w:p>
    <w:p>
      <w:r>
        <w:rPr>
          <w:b/>
        </w:rPr>
        <w:t xml:space="preserve">COO / Other: </w:t>
      </w:r>
      <w:r>
        <w:t>Yo Honma served as NTT DATA Group President and CEO before Yutaka Sasaki — predecessor noted for transition context</w:t>
      </w:r>
    </w:p>
    <w:p>
      <w:r>
        <w:rPr>
          <w:b/>
        </w:rPr>
        <w:t xml:space="preserve">Principal practices: </w:t>
      </w:r>
      <w:r>
        <w:t>Digital, consulting and systems integration; cloud; data and AI; ERP and enterprise applications; cybersecurity; managed services and infrastructure; industry practices for banking, insurance, public sector, health, manufacturing and telecommunications</w:t>
      </w:r>
    </w:p>
    <w:p>
      <w:r>
        <w:rPr>
          <w:b/>
        </w:rPr>
        <w:t xml:space="preserve">Partner ecosystem: </w:t>
      </w:r>
      <w:r>
        <w:t>Microsoft, AWS, Google Cloud, SAP, Oracle, Salesforce and ServiceNow — as published in NTT DATA partner pages</w:t>
      </w:r>
    </w:p>
    <w:p>
      <w:r>
        <w:rPr>
          <w:b/>
        </w:rPr>
        <w:t xml:space="preserve">Clients: </w:t>
      </w:r>
      <w:r>
        <w:t>Clients in more than 50 countries; public-sector and commercial clients published case by case; full list not disclosed</w:t>
      </w:r>
    </w:p>
    <w:p>
      <w:r>
        <w:rPr>
          <w:b/>
        </w:rPr>
        <w:t xml:space="preserve">Revenue: </w:t>
      </w:r>
      <w:r>
        <w:t>¥4.32 trillion, fiscal year ended March 2025 (NTT DATA Group results, as reported in NTT group reporting)</w:t>
      </w:r>
    </w:p>
    <w:p>
      <w:r>
        <w:rPr>
          <w:b/>
        </w:rPr>
        <w:t xml:space="preserve">People: </w:t>
      </w:r>
      <w:r>
        <w:t>About 193,800 employees (NTT DATA Group, March 2025 reporting)</w:t>
      </w:r>
    </w:p>
    <w:p>
      <w:r>
        <w:rPr>
          <w:b/>
        </w:rPr>
        <w:t xml:space="preserve">Footprint: </w:t>
      </w:r>
      <w:r>
        <w:t>More than 50 countries; delivery centres in India, Romania, Spain, Latin America and the United States</w:t>
      </w:r>
    </w:p>
    <w:p>
      <w:r>
        <w:rPr>
          <w:b/>
        </w:rPr>
        <w:t xml:space="preserve">Contact: </w:t>
      </w:r>
      <w:r>
        <w:t>Official contact route via nttdata.com global contact form and regional sites; no guessed executive emails</w:t>
      </w:r>
    </w:p>
    <w:p>
      <w:r>
        <w:rPr>
          <w:b/>
        </w:rPr>
        <w:t xml:space="preserve">Website: </w:t>
      </w:r>
      <w:r>
        <w:t>nttdata.com</w:t>
      </w:r>
    </w:p>
    <w:p>
      <w:r>
        <w:t>Dual structure matters: NTT DATA Group in Tokyo and NTT DATA, Inc. outside Japan publish separate executive teams. This entry names both chief executives rather than collapsing them into one.</w:t>
      </w:r>
    </w:p>
    <w:p>
      <w:pPr>
        <w:pStyle w:val="Heading1"/>
      </w:pPr>
      <w:r>
        <w:t>6. INFOSYS — Bengaluru, Karnataka, India</w:t>
      </w:r>
    </w:p>
    <w:p>
      <w:r>
        <w:t>Founded 1981  ·  Global systems integrator and digital services major — India  ·  Public — Infosys Ltd, NSE: INFY / BSE: 500209 / NYSE: INFY</w:t>
      </w:r>
    </w:p>
    <w:p>
      <w:r>
        <w:rPr>
          <w:b/>
        </w:rPr>
        <w:t xml:space="preserve">Leadership — CEO: </w:t>
      </w:r>
      <w:r>
        <w:t>Salil Parekh — Chief Executive Officer and Managing Director (since Jan. 2018; tenure extended in 2022 reporting)</w:t>
      </w:r>
    </w:p>
    <w:p>
      <w:r>
        <w:rPr>
          <w:b/>
        </w:rPr>
        <w:t xml:space="preserve">Chair: </w:t>
      </w:r>
      <w:r>
        <w:t>Nandan M. Nilekani — Co-founder and Chairman</w:t>
      </w:r>
    </w:p>
    <w:p>
      <w:r>
        <w:rPr>
          <w:b/>
        </w:rPr>
        <w:t xml:space="preserve">CFO: </w:t>
      </w:r>
      <w:r>
        <w:t>Jayesh Sanghrajka — Chief Financial Officer (since April 1, 2024)</w:t>
      </w:r>
    </w:p>
    <w:p>
      <w:r>
        <w:rPr>
          <w:b/>
        </w:rPr>
        <w:t xml:space="preserve">COO / Other: </w:t>
      </w:r>
      <w:r>
        <w:t>Chief Operating Officer title not held as a single group COO in current published leadership — operations led through presidents and segment heads</w:t>
      </w:r>
    </w:p>
    <w:p>
      <w:r>
        <w:rPr>
          <w:b/>
        </w:rPr>
        <w:t xml:space="preserve">Principal practices: </w:t>
      </w:r>
      <w:r>
        <w:t>Digital services and consulting; cloud (Infosys Cobalt); data, analytics and AI (Infosys Topaz); ERP implementation; cybersecurity; engineering services; managed services; industry practices for banking (Finacle heritage), insurance, health, manufacturing, retail and energy</w:t>
      </w:r>
    </w:p>
    <w:p>
      <w:r>
        <w:rPr>
          <w:b/>
        </w:rPr>
        <w:t xml:space="preserve">Partner ecosystem: </w:t>
      </w:r>
      <w:r>
        <w:t>Microsoft, AWS, Google Cloud, SAP, Oracle, Salesforce, ServiceNow, Adobe and Snowflake — as published in Infosys partner pages</w:t>
      </w:r>
    </w:p>
    <w:p>
      <w:r>
        <w:rPr>
          <w:b/>
        </w:rPr>
        <w:t xml:space="preserve">Clients: </w:t>
      </w:r>
      <w:r>
        <w:t>More than 1,800 clients (company reporting); named clients published case by case; full list not disclosed</w:t>
      </w:r>
    </w:p>
    <w:p>
      <w:r>
        <w:rPr>
          <w:b/>
        </w:rPr>
        <w:t xml:space="preserve">Revenue: </w:t>
      </w:r>
      <w:r>
        <w:t>$19.277 billion, fiscal year ended March 31, 2025 (Infosys annual report)</w:t>
      </w:r>
    </w:p>
    <w:p>
      <w:r>
        <w:rPr>
          <w:b/>
        </w:rPr>
        <w:t xml:space="preserve">People: </w:t>
      </w:r>
      <w:r>
        <w:t>323,578 employees at March 31, 2025 (Infosys annual report)</w:t>
      </w:r>
    </w:p>
    <w:p>
      <w:r>
        <w:rPr>
          <w:b/>
        </w:rPr>
        <w:t xml:space="preserve">Footprint: </w:t>
      </w:r>
      <w:r>
        <w:t>56 countries (company reporting); major delivery in India, the United States, Europe, Australia and Latin America</w:t>
      </w:r>
    </w:p>
    <w:p>
      <w:r>
        <w:rPr>
          <w:b/>
        </w:rPr>
        <w:t xml:space="preserve">Contact: </w:t>
      </w:r>
      <w:r>
        <w:t>Official contact route via infosys.com contact form and investor relations contact published on infosys.com; no guessed emails</w:t>
      </w:r>
    </w:p>
    <w:p>
      <w:r>
        <w:rPr>
          <w:b/>
        </w:rPr>
        <w:t xml:space="preserve">Website: </w:t>
      </w:r>
      <w:r>
        <w:t>infosys.com</w:t>
      </w:r>
    </w:p>
    <w:p>
      <w:r>
        <w:t>Founder-led history: founded by N. R. Narayana Murthy and six co-founders.</w:t>
      </w:r>
    </w:p>
    <w:p>
      <w:pPr>
        <w:pStyle w:val="Heading1"/>
      </w:pPr>
      <w:r>
        <w:t>7. TATA CONSULTANCY SERVICES (TCS) — Mumbai, Maharashtra, India</w:t>
      </w:r>
    </w:p>
    <w:p>
      <w:r>
        <w:t>Founded 1968  ·  Global systems integrator and IT services major — India, Tata group  ·  Public — Tata Consultancy Services Ltd, NSE: TCS / BSE: 532540; parent Tata Sons (majority shareholder)</w:t>
      </w:r>
    </w:p>
    <w:p>
      <w:r>
        <w:rPr>
          <w:b/>
        </w:rPr>
        <w:t xml:space="preserve">Leadership — CEO: </w:t>
      </w:r>
      <w:r>
        <w:t>K. Krithivasan — Chief Executive Officer and Managing Director (since June 1, 2023)</w:t>
      </w:r>
    </w:p>
    <w:p>
      <w:r>
        <w:rPr>
          <w:b/>
        </w:rPr>
        <w:t xml:space="preserve">Chair: </w:t>
      </w:r>
      <w:r>
        <w:t>N. Chandrasekaran — Chairman (also Chairman, Tata Sons)</w:t>
      </w:r>
    </w:p>
    <w:p>
      <w:r>
        <w:rPr>
          <w:b/>
        </w:rPr>
        <w:t xml:space="preserve">CFO: </w:t>
      </w:r>
      <w:r>
        <w:t>Samir Seksaria — Chief Financial Officer</w:t>
      </w:r>
    </w:p>
    <w:p>
      <w:r>
        <w:rPr>
          <w:b/>
        </w:rPr>
        <w:t xml:space="preserve">COO / Other: </w:t>
      </w:r>
      <w:r>
        <w:t>Aarthi Subramanian — Executive Director, President and Chief Operating Officer (appointed 2025); Milind Lakkad — Chief Human Resources Officer</w:t>
      </w:r>
    </w:p>
    <w:p>
      <w:r>
        <w:rPr>
          <w:b/>
        </w:rPr>
        <w:t xml:space="preserve">Principal practices: </w:t>
      </w:r>
      <w:r>
        <w:t>Consulting and systems integration; cloud; data and AI (TCS AI.Cloud); ERP and enterprise solutions; cybersecurity; engineering and IoT; managed services; industry practices led by banking, financial services and insurance, retail, manufacturing, health and public services</w:t>
      </w:r>
    </w:p>
    <w:p>
      <w:r>
        <w:rPr>
          <w:b/>
        </w:rPr>
        <w:t xml:space="preserve">Partner ecosystem: </w:t>
      </w:r>
      <w:r>
        <w:t>Microsoft, AWS, Google Cloud, SAP, Oracle, Salesforce, ServiceNow and Adobe — as published in TCS partner pages</w:t>
      </w:r>
    </w:p>
    <w:p>
      <w:r>
        <w:rPr>
          <w:b/>
        </w:rPr>
        <w:t xml:space="preserve">Clients: </w:t>
      </w:r>
      <w:r>
        <w:t>More than 2,000 clients in company reporting over time; named clients published case by case; full list not disclosed</w:t>
      </w:r>
    </w:p>
    <w:p>
      <w:r>
        <w:rPr>
          <w:b/>
        </w:rPr>
        <w:t xml:space="preserve">Revenue: </w:t>
      </w:r>
      <w:r>
        <w:t>$30.18 billion, fiscal year ended March 31, 2025 (TCS annual report)</w:t>
      </w:r>
    </w:p>
    <w:p>
      <w:r>
        <w:rPr>
          <w:b/>
        </w:rPr>
        <w:t xml:space="preserve">People: </w:t>
      </w:r>
      <w:r>
        <w:t>607,979 employees at March 31, 2025 (TCS annual report)</w:t>
      </w:r>
    </w:p>
    <w:p>
      <w:r>
        <w:rPr>
          <w:b/>
        </w:rPr>
        <w:t xml:space="preserve">Footprint: </w:t>
      </w:r>
      <w:r>
        <w:t>55 countries; delivery centres across India and worldwide</w:t>
      </w:r>
    </w:p>
    <w:p>
      <w:r>
        <w:rPr>
          <w:b/>
        </w:rPr>
        <w:t xml:space="preserve">Contact: </w:t>
      </w:r>
      <w:r>
        <w:t>Official contact route via tcs.com contact form and published investor contacts on tcs.com</w:t>
      </w:r>
    </w:p>
    <w:p>
      <w:r>
        <w:rPr>
          <w:b/>
        </w:rPr>
        <w:t xml:space="preserve">Website: </w:t>
      </w:r>
      <w:r>
        <w:t>tcs.com</w:t>
      </w:r>
    </w:p>
    <w:p>
      <w:r>
        <w:t>India's largest IT services firm by revenue in this guide.</w:t>
      </w:r>
    </w:p>
    <w:p>
      <w:pPr>
        <w:pStyle w:val="Heading1"/>
      </w:pPr>
      <w:r>
        <w:t>8. WIPRO — Bengaluru, Karnataka, India</w:t>
      </w:r>
    </w:p>
    <w:p>
      <w:r>
        <w:t>Founded 1945 (incorporated as Western India Products; IT services from the 1980s)  ·  Global systems integrator and IT services major — India  ·  Public — Wipro Ltd, NSE: WIPRO / BSE: 507685 / NYSE: WIT; Premji family / Azim Premji interests are the promoter shareholders</w:t>
      </w:r>
    </w:p>
    <w:p>
      <w:r>
        <w:rPr>
          <w:b/>
        </w:rPr>
        <w:t xml:space="preserve">Leadership — CEO: </w:t>
      </w:r>
      <w:r>
        <w:t>Srinivas (Srini) Pallia — Chief Executive Officer and Managing Director (since April 6, 2024, succeeding Thierry Delaporte)</w:t>
      </w:r>
    </w:p>
    <w:p>
      <w:r>
        <w:rPr>
          <w:b/>
        </w:rPr>
        <w:t xml:space="preserve">Chair: </w:t>
      </w:r>
      <w:r>
        <w:t>Rishad A. Premji — Executive Chairman</w:t>
      </w:r>
    </w:p>
    <w:p>
      <w:r>
        <w:rPr>
          <w:b/>
        </w:rPr>
        <w:t xml:space="preserve">CFO: </w:t>
      </w:r>
      <w:r>
        <w:t>Aparna C. Iyer — Chief Financial Officer</w:t>
      </w:r>
    </w:p>
    <w:p>
      <w:r>
        <w:rPr>
          <w:b/>
        </w:rPr>
        <w:t xml:space="preserve">COO / Other: </w:t>
      </w:r>
      <w:r>
        <w:t>Business lines reorganised in 2025 into Technology Services, Business Process Services, Consulting Services and Engineering (company announcement)</w:t>
      </w:r>
    </w:p>
    <w:p>
      <w:r>
        <w:rPr>
          <w:b/>
        </w:rPr>
        <w:t xml:space="preserve">Principal practices: </w:t>
      </w:r>
      <w:r>
        <w:t>Technology services; consulting (including Capco for financial services); cloud, data and AI; ERP and enterprise applications; cybersecurity; engineering; managed services; industry practices for banking, health, consumer, energy and manufacturing</w:t>
      </w:r>
    </w:p>
    <w:p>
      <w:r>
        <w:rPr>
          <w:b/>
        </w:rPr>
        <w:t xml:space="preserve">Partner ecosystem: </w:t>
      </w:r>
      <w:r>
        <w:t>Microsoft, AWS, Google Cloud, SAP, Oracle, Salesforce and ServiceNow — as published in Wipro partner pages</w:t>
      </w:r>
    </w:p>
    <w:p>
      <w:r>
        <w:rPr>
          <w:b/>
        </w:rPr>
        <w:t xml:space="preserve">Clients: </w:t>
      </w:r>
      <w:r>
        <w:t>Clients published case by case; Wipro reports serving Global Fortune 500 companies across sectors; full list not disclosed</w:t>
      </w:r>
    </w:p>
    <w:p>
      <w:r>
        <w:rPr>
          <w:b/>
        </w:rPr>
        <w:t xml:space="preserve">Revenue: </w:t>
      </w:r>
      <w:r>
        <w:t>$10.8 billion approx., fiscal year ended March 31, 2025 (Wipro annual report — revenue from operations)</w:t>
      </w:r>
    </w:p>
    <w:p>
      <w:r>
        <w:rPr>
          <w:b/>
        </w:rPr>
        <w:t xml:space="preserve">People: </w:t>
      </w:r>
      <w:r>
        <w:t>233,346 employees at March 31, 2025 (Wipro reporting)</w:t>
      </w:r>
    </w:p>
    <w:p>
      <w:r>
        <w:rPr>
          <w:b/>
        </w:rPr>
        <w:t xml:space="preserve">Footprint: </w:t>
      </w:r>
      <w:r>
        <w:t>More than 65 countries (company reporting); major delivery in India, the United States, Europe and the Middle East</w:t>
      </w:r>
    </w:p>
    <w:p>
      <w:r>
        <w:rPr>
          <w:b/>
        </w:rPr>
        <w:t xml:space="preserve">Contact: </w:t>
      </w:r>
      <w:r>
        <w:t>Official contact route via wipro.com contact form; published contacts on wipro.com only</w:t>
      </w:r>
    </w:p>
    <w:p>
      <w:r>
        <w:rPr>
          <w:b/>
        </w:rPr>
        <w:t xml:space="preserve">Website: </w:t>
      </w:r>
      <w:r>
        <w:t>wipro.com</w:t>
      </w:r>
    </w:p>
    <w:p>
      <w:r>
        <w:t>Leadership transition is material context: Pallia, a Wipro veteran since 1992, succeeded Delaporte in April 2024.</w:t>
      </w:r>
    </w:p>
    <w:p>
      <w:pPr>
        <w:pStyle w:val="Heading1"/>
      </w:pPr>
      <w:r>
        <w:t>9. COGNIZANT — Teaneck, New Jersey, United States</w:t>
      </w:r>
    </w:p>
    <w:p>
      <w:r>
        <w:t>Founded 1994 (as Dun &amp; Bradstreet Satyam Software; Cognizant from 1996)  ·  Global systems integrator and IT services major — United States / India delivery  ·  Public — Cognizant Technology Solutions Corp., Nasdaq: CTSH</w:t>
      </w:r>
    </w:p>
    <w:p>
      <w:r>
        <w:rPr>
          <w:b/>
        </w:rPr>
        <w:t xml:space="preserve">Leadership — CEO: </w:t>
      </w:r>
      <w:r>
        <w:t>Ravi Kumar S — Chief Executive Officer (since Jan. 12, 2023)</w:t>
      </w:r>
    </w:p>
    <w:p>
      <w:r>
        <w:rPr>
          <w:b/>
        </w:rPr>
        <w:t xml:space="preserve">Chair: </w:t>
      </w:r>
      <w:r>
        <w:t>Stephen J. Rohleder — Chair of the Board</w:t>
      </w:r>
    </w:p>
    <w:p>
      <w:r>
        <w:rPr>
          <w:b/>
        </w:rPr>
        <w:t xml:space="preserve">CFO: </w:t>
      </w:r>
      <w:r>
        <w:t>Jatin Dalal — Chief Financial Officer (since Dec. 2023)</w:t>
      </w:r>
    </w:p>
    <w:p>
      <w:r>
        <w:rPr>
          <w:b/>
        </w:rPr>
        <w:t xml:space="preserve">COO / Other: </w:t>
      </w:r>
      <w:r>
        <w:t>Rajesh Varrier — Global Head of Operations and Chairman, Cognizant India (operations leadership as published)</w:t>
      </w:r>
    </w:p>
    <w:p>
      <w:r>
        <w:rPr>
          <w:b/>
        </w:rPr>
        <w:t xml:space="preserve">Principal practices: </w:t>
      </w:r>
      <w:r>
        <w:t>Consulting; technology and systems integration; cloud and infrastructure; data, AI and analytics; ERP and enterprise platforms; cybersecurity; managed services and business process services; industry practices for banking, insurance, health sciences, manufacturing and communications</w:t>
      </w:r>
    </w:p>
    <w:p>
      <w:r>
        <w:rPr>
          <w:b/>
        </w:rPr>
        <w:t xml:space="preserve">Partner ecosystem: </w:t>
      </w:r>
      <w:r>
        <w:t>Microsoft, AWS, Google Cloud, SAP, Oracle, Salesforce, ServiceNow and Adobe — as published in Cognizant alliance pages</w:t>
      </w:r>
    </w:p>
    <w:p>
      <w:r>
        <w:rPr>
          <w:b/>
        </w:rPr>
        <w:t xml:space="preserve">Clients: </w:t>
      </w:r>
      <w:r>
        <w:t>Clients include many Fortune 500 companies (company reporting); named clients published case by case; full list not disclosed</w:t>
      </w:r>
    </w:p>
    <w:p>
      <w:r>
        <w:rPr>
          <w:b/>
        </w:rPr>
        <w:t xml:space="preserve">Revenue: </w:t>
      </w:r>
      <w:r>
        <w:t>$19.7 billion in 2024 (Cognizant annual report / Form 10-K)</w:t>
      </w:r>
    </w:p>
    <w:p>
      <w:r>
        <w:rPr>
          <w:b/>
        </w:rPr>
        <w:t xml:space="preserve">People: </w:t>
      </w:r>
      <w:r>
        <w:t>336,800 employees at Dec. 31, 2024 (Cognizant Form 10-K)</w:t>
      </w:r>
    </w:p>
    <w:p>
      <w:r>
        <w:rPr>
          <w:b/>
        </w:rPr>
        <w:t xml:space="preserve">Footprint: </w:t>
      </w:r>
      <w:r>
        <w:t>Operations in more than 40 countries; major delivery in India, North America, Europe and the Philippines</w:t>
      </w:r>
    </w:p>
    <w:p>
      <w:r>
        <w:rPr>
          <w:b/>
        </w:rPr>
        <w:t xml:space="preserve">Contact: </w:t>
      </w:r>
      <w:r>
        <w:t>Official contact route via cognizant.com contact form and published investor relations contact</w:t>
      </w:r>
    </w:p>
    <w:p>
      <w:r>
        <w:rPr>
          <w:b/>
        </w:rPr>
        <w:t xml:space="preserve">Website: </w:t>
      </w:r>
      <w:r>
        <w:t>cognizant.com</w:t>
      </w:r>
    </w:p>
    <w:p>
      <w:r>
        <w:t>Founded in Chennai as a Dun &amp; Bradstreet venture before becoming independent in 1996–1998.</w:t>
      </w:r>
    </w:p>
    <w:p>
      <w:pPr>
        <w:pStyle w:val="Heading1"/>
      </w:pPr>
      <w:r>
        <w:t>10. DXC TECHNOLOGY — Ashburn, Virginia, United States</w:t>
      </w:r>
    </w:p>
    <w:p>
      <w:r>
        <w:t>Founded 2017 (merger of CSC and HPE Enterprise Services)  ·  Global systems integrator and managed services major — in turnaround  ·  Public — DXC Technology Co., NYSE: DXC</w:t>
      </w:r>
    </w:p>
    <w:p>
      <w:r>
        <w:rPr>
          <w:b/>
        </w:rPr>
        <w:t xml:space="preserve">Leadership — CEO: </w:t>
      </w:r>
      <w:r>
        <w:t>Raul Fernandez — President and Chief Executive Officer (interim Dec. 2023; permanent Feb. 2024; contract extended through 2028 in May 2025 reporting)</w:t>
      </w:r>
    </w:p>
    <w:p>
      <w:r>
        <w:rPr>
          <w:b/>
        </w:rPr>
        <w:t xml:space="preserve">Chair: </w:t>
      </w:r>
      <w:r>
        <w:t>David L. Herzog — Chair of the Board (as published in DXC governance reporting)</w:t>
      </w:r>
    </w:p>
    <w:p>
      <w:r>
        <w:rPr>
          <w:b/>
        </w:rPr>
        <w:t xml:space="preserve">CFO: </w:t>
      </w:r>
      <w:r>
        <w:t>Rob Del Bene — Chief Financial Officer (as named in DXC 2025 investor conference reporting)</w:t>
      </w:r>
    </w:p>
    <w:p>
      <w:r>
        <w:rPr>
          <w:b/>
        </w:rPr>
        <w:t xml:space="preserve">COO / Other: </w:t>
      </w:r>
      <w:r>
        <w:t>Chief Operating Officer title not asserted — DXC publishes segment and functional leaders on dxc.com leadership pages</w:t>
      </w:r>
    </w:p>
    <w:p>
      <w:r>
        <w:rPr>
          <w:b/>
        </w:rPr>
        <w:t xml:space="preserve">Principal practices: </w:t>
      </w:r>
      <w:r>
        <w:t>Consulting and engineering services; cloud and infrastructure; applications and ERP modernisation; data and AI; cybersecurity; workplace and managed services; industry practices for banking, insurance, health, government, manufacturing and travel</w:t>
      </w:r>
    </w:p>
    <w:p>
      <w:r>
        <w:rPr>
          <w:b/>
        </w:rPr>
        <w:t xml:space="preserve">Partner ecosystem: </w:t>
      </w:r>
      <w:r>
        <w:t>Microsoft, AWS, Google Cloud, SAP, Oracle, Salesforce, ServiceNow and Anthropic (multiyear partnership announced June 2025, per company / trade reporting)</w:t>
      </w:r>
    </w:p>
    <w:p>
      <w:r>
        <w:rPr>
          <w:b/>
        </w:rPr>
        <w:t xml:space="preserve">Clients: </w:t>
      </w:r>
      <w:r>
        <w:t>About 6,000 customers in more than 70 countries (company reporting in 2025 profiles); named clients published case by case</w:t>
      </w:r>
    </w:p>
    <w:p>
      <w:r>
        <w:rPr>
          <w:b/>
        </w:rPr>
        <w:t xml:space="preserve">Revenue: </w:t>
      </w:r>
      <w:r>
        <w:t>$12.6 billion, fiscal 2026 (year ended March 2026, as reported in 2026 company profiles); fiscal 2025 revenue was $12.87 billion</w:t>
      </w:r>
    </w:p>
    <w:p>
      <w:r>
        <w:rPr>
          <w:b/>
        </w:rPr>
        <w:t xml:space="preserve">People: </w:t>
      </w:r>
      <w:r>
        <w:t>About 115,000–130,000 employees in 2025–2026 reporting (range reflects declining headcount through the turnaround — dated in Notes)</w:t>
      </w:r>
    </w:p>
    <w:p>
      <w:r>
        <w:rPr>
          <w:b/>
        </w:rPr>
        <w:t xml:space="preserve">Footprint: </w:t>
      </w:r>
      <w:r>
        <w:t>More than 70 countries</w:t>
      </w:r>
    </w:p>
    <w:p>
      <w:r>
        <w:rPr>
          <w:b/>
        </w:rPr>
        <w:t xml:space="preserve">Contact: </w:t>
      </w:r>
      <w:r>
        <w:t>Official contact route via dxc.com contact form and office locator</w:t>
      </w:r>
    </w:p>
    <w:p>
      <w:r>
        <w:rPr>
          <w:b/>
        </w:rPr>
        <w:t xml:space="preserve">Website: </w:t>
      </w:r>
      <w:r>
        <w:t>dxc.com</w:t>
      </w:r>
    </w:p>
    <w:p>
      <w:r>
        <w:t>Turnaround context is stated plainly in company reporting: revenue declined for several years before Fernandez took the helm. Headcount is given as a dated range rather than a single undated figure.</w:t>
      </w:r>
    </w:p>
    <w:p>
      <w:pPr>
        <w:pStyle w:val="Heading1"/>
      </w:pPr>
      <w:r>
        <w:t>11. ATOS GROUP — ATOS AND EVIDEN — Bezons (Paris), France</w:t>
      </w:r>
    </w:p>
    <w:p>
      <w:r>
        <w:t>Founded 1997 (Atos Origin from Axime and Sligos mergers; Atos name from 2011)  ·  European systems integrator and digital products group — in financial restructuring and recovery  ·  Public — Atos SE, Euronext Paris: ATO; restructured shareholding after 2024 financial restructuring</w:t>
      </w:r>
    </w:p>
    <w:p>
      <w:r>
        <w:rPr>
          <w:b/>
        </w:rPr>
        <w:t xml:space="preserve">Leadership — CEO: </w:t>
      </w:r>
      <w:r>
        <w:t>Philippe Salle — Chairman and Chief Executive Officer (Chair from Oct. 14, 2024; Chairman and CEO from Feb. 1, 2025)</w:t>
      </w:r>
    </w:p>
    <w:p>
      <w:r>
        <w:rPr>
          <w:b/>
        </w:rPr>
        <w:t xml:space="preserve">Chair: </w:t>
      </w:r>
      <w:r>
        <w:t>Philippe Salle (see CEO)</w:t>
      </w:r>
    </w:p>
    <w:p>
      <w:r>
        <w:rPr>
          <w:b/>
        </w:rPr>
        <w:t xml:space="preserve">CFO: </w:t>
      </w:r>
      <w:r>
        <w:t>Jacques-François de Prest — Group Chief Financial Officer (as named in Atos Group Q3 2026 reporting, October 2026)</w:t>
      </w:r>
    </w:p>
    <w:p>
      <w:r>
        <w:rPr>
          <w:b/>
        </w:rPr>
        <w:t xml:space="preserve">COO / Other: </w:t>
      </w:r>
      <w:r>
        <w:t>Executive Board members published on atosgroup.com leadership pages — COO title varies by Strategic Business Unit (Atos / Eviden)</w:t>
      </w:r>
    </w:p>
    <w:p>
      <w:r>
        <w:rPr>
          <w:b/>
        </w:rPr>
        <w:t xml:space="preserve">Principal practices: </w:t>
      </w:r>
      <w:r>
        <w:t>Atos brand for services: cloud, digital workplace, application modernisation, ERP, data and AI, cybersecurity and managed services. Eviden brand for products: high-performance computing (BullSequana), cybersecurity products, mission-critical systems and vision AI. Genesis transformation plan announced May 2025</w:t>
      </w:r>
    </w:p>
    <w:p>
      <w:r>
        <w:rPr>
          <w:b/>
        </w:rPr>
        <w:t xml:space="preserve">Partner ecosystem: </w:t>
      </w:r>
      <w:r>
        <w:t>Microsoft, AWS, Google Cloud, SAP, Oracle, Salesforce and ServiceNow — as published in Atos / Eviden partner pages</w:t>
      </w:r>
    </w:p>
    <w:p>
      <w:r>
        <w:rPr>
          <w:b/>
        </w:rPr>
        <w:t xml:space="preserve">Clients: </w:t>
      </w:r>
      <w:r>
        <w:t>Public-sector clients are a defining share in France and Europe (government, defence, health) alongside commercial clients in banking, manufacturing and energy; named clients published case by case</w:t>
      </w:r>
    </w:p>
    <w:p>
      <w:r>
        <w:rPr>
          <w:b/>
        </w:rPr>
        <w:t xml:space="preserve">Revenue: </w:t>
      </w:r>
      <w:r>
        <w:t>€9.577 billion in 2024 (Atos annual results); group guided to lower organic revenue in 2026 in Q3 2026 reporting (October 21, 2026)</w:t>
      </w:r>
    </w:p>
    <w:p>
      <w:r>
        <w:rPr>
          <w:b/>
        </w:rPr>
        <w:t xml:space="preserve">People: </w:t>
      </w:r>
      <w:r>
        <w:t>About 82,000 employees at end of 2024, falling through restructuring and divestments in 2025–2026 — see Notes</w:t>
      </w:r>
    </w:p>
    <w:p>
      <w:r>
        <w:rPr>
          <w:b/>
        </w:rPr>
        <w:t xml:space="preserve">Footprint: </w:t>
      </w:r>
      <w:r>
        <w:t>61 countries (company reporting, 2025–2026)</w:t>
      </w:r>
    </w:p>
    <w:p>
      <w:r>
        <w:rPr>
          <w:b/>
        </w:rPr>
        <w:t xml:space="preserve">Contact: </w:t>
      </w:r>
      <w:r>
        <w:t>Official contact route via atosgroup.com and eviden.com contact forms</w:t>
      </w:r>
    </w:p>
    <w:p>
      <w:r>
        <w:rPr>
          <w:b/>
        </w:rPr>
        <w:t xml:space="preserve">Website: </w:t>
      </w:r>
      <w:r>
        <w:t>atosgroup.com / eviden.com</w:t>
      </w:r>
    </w:p>
    <w:p>
      <w:r>
        <w:t>Recovery context stated honestly: Atos completed a major financial restructuring in late 2024, launched the Genesis plan in May 2025 targeting €9–10 billion revenue and about 10% operating margin by 2028, and operates under two brands — Atos for services and Eviden for products.</w:t>
      </w:r>
    </w:p>
    <w:p>
      <w:pPr>
        <w:pStyle w:val="Heading1"/>
      </w:pPr>
      <w:r>
        <w:t>12. CGI — Montreal, Quebec, Canada</w:t>
      </w:r>
    </w:p>
    <w:p>
      <w:r>
        <w:t>Founded 1976  ·  Global systems integrator and consulting major — Canada  ·  Public — CGI Inc., TSX: GIB.A / NYSE: GIB; founder Serge Godin is the largest individual shareholder class</w:t>
      </w:r>
    </w:p>
    <w:p>
      <w:r>
        <w:rPr>
          <w:b/>
        </w:rPr>
        <w:t xml:space="preserve">Leadership — CEO: </w:t>
      </w:r>
      <w:r>
        <w:t>François Boulanger — President and Chief Executive Officer (since Oct. 1, 2024, succeeding George D. Schindler)</w:t>
      </w:r>
    </w:p>
    <w:p>
      <w:r>
        <w:rPr>
          <w:b/>
        </w:rPr>
        <w:t xml:space="preserve">Chair: </w:t>
      </w:r>
      <w:r>
        <w:t>Serge Godin — Founder and Executive Chairman (Co-Chair with Julie Godin in current governance reporting — see CGI governance pages)</w:t>
      </w:r>
    </w:p>
    <w:p>
      <w:r>
        <w:rPr>
          <w:b/>
        </w:rPr>
        <w:t xml:space="preserve">CFO: </w:t>
      </w:r>
      <w:r>
        <w:t>Steve Perron — Executive Vice-President and Chief Financial Officer (appointed 2024)</w:t>
      </w:r>
    </w:p>
    <w:p>
      <w:r>
        <w:rPr>
          <w:b/>
        </w:rPr>
        <w:t xml:space="preserve">COO / Other: </w:t>
      </w:r>
      <w:r>
        <w:t>Chief Operating Officer responsibilities held through CGI business unit presidents published on cgi.com — no single group COO asserted</w:t>
      </w:r>
    </w:p>
    <w:p>
      <w:r>
        <w:rPr>
          <w:b/>
        </w:rPr>
        <w:t xml:space="preserve">Principal practices: </w:t>
      </w:r>
      <w:r>
        <w:t>Management consulting; systems integration; ERP implementation; cloud and infrastructure; data and AI; cybersecurity; managed IT and business process services (IP-based solutions); industry practices for government, banking, insurance, health, manufacturing and utilities</w:t>
      </w:r>
    </w:p>
    <w:p>
      <w:r>
        <w:rPr>
          <w:b/>
        </w:rPr>
        <w:t xml:space="preserve">Partner ecosystem: </w:t>
      </w:r>
      <w:r>
        <w:t>Microsoft, AWS, Google Cloud, SAP, Oracle, Salesforce and ServiceNow — as published in CGI partner pages</w:t>
      </w:r>
    </w:p>
    <w:p>
      <w:r>
        <w:rPr>
          <w:b/>
        </w:rPr>
        <w:t xml:space="preserve">Clients: </w:t>
      </w:r>
      <w:r>
        <w:t>About 4,000 clients worldwide (company reporting over time); government is a major client category in Canada, the United States, the United Kingdom and Europe; named clients published case by case</w:t>
      </w:r>
    </w:p>
    <w:p>
      <w:r>
        <w:rPr>
          <w:b/>
        </w:rPr>
        <w:t xml:space="preserve">Revenue: </w:t>
      </w:r>
      <w:r>
        <w:t>C$14.68 billion, fiscal year ended Sept. 30, 2024 (CGI annual report)</w:t>
      </w:r>
    </w:p>
    <w:p>
      <w:r>
        <w:rPr>
          <w:b/>
        </w:rPr>
        <w:t xml:space="preserve">People: </w:t>
      </w:r>
      <w:r>
        <w:t>90,250 consultants and professionals at Sept. 30, 2024 (CGI annual report)</w:t>
      </w:r>
    </w:p>
    <w:p>
      <w:r>
        <w:rPr>
          <w:b/>
        </w:rPr>
        <w:t xml:space="preserve">Footprint: </w:t>
      </w:r>
      <w:r>
        <w:t>About 40 countries; delivery centres in Canada, the United States, India, Morocco, the Philippines and Europe</w:t>
      </w:r>
    </w:p>
    <w:p>
      <w:r>
        <w:rPr>
          <w:b/>
        </w:rPr>
        <w:t xml:space="preserve">Contact: </w:t>
      </w:r>
      <w:r>
        <w:t>Official contact route via cgi.com contact form and office locator</w:t>
      </w:r>
    </w:p>
    <w:p>
      <w:r>
        <w:rPr>
          <w:b/>
        </w:rPr>
        <w:t xml:space="preserve">Website: </w:t>
      </w:r>
      <w:r>
        <w:t>cgi.com</w:t>
      </w:r>
    </w:p>
    <w:p>
      <w:r>
        <w:t>Leadership transition: Boulanger, CGI's former CFO and COO of global operations, succeeded Schindler on Oct. 1, 2024.</w:t>
      </w:r>
    </w:p>
    <w:p>
      <w:pPr>
        <w:pStyle w:val="Heading1"/>
      </w:pPr>
      <w:r>
        <w:t>13. FUJITSU — Tokyo and Kawasaki, Japan (Shiodome City Center, Tokyo, as registered head office in recent reporting)</w:t>
      </w:r>
    </w:p>
    <w:p>
      <w:r>
        <w:t>Founded 1935  ·  Japanese technology and systems integration major — Uvance-led transformation  ·  Public — Fujitsu Ltd, Tokyo Stock Exchange: 6702</w:t>
      </w:r>
    </w:p>
    <w:p>
      <w:r>
        <w:rPr>
          <w:b/>
        </w:rPr>
        <w:t xml:space="preserve">Leadership — CEO: </w:t>
      </w:r>
      <w:r>
        <w:t>Takahito Tokita — President and Chief Executive Officer (since 2019; also Chief Digital Transformation Officer in recent reporting)</w:t>
      </w:r>
    </w:p>
    <w:p>
      <w:r>
        <w:rPr>
          <w:b/>
        </w:rPr>
        <w:t xml:space="preserve">Chair: </w:t>
      </w:r>
      <w:r>
        <w:t>Chairman title as published in Fujitsu governance reporting — Masami Yamamoto served as Chairman in recent terms; current chair to be verified on fujitsu.com governance pages before republication</w:t>
      </w:r>
    </w:p>
    <w:p>
      <w:r>
        <w:rPr>
          <w:b/>
        </w:rPr>
        <w:t xml:space="preserve">CFO: </w:t>
      </w:r>
      <w:r>
        <w:t>Takeshi Isobe — Chief Financial Officer (in recent Fujitsu executive reporting)</w:t>
      </w:r>
    </w:p>
    <w:p>
      <w:r>
        <w:rPr>
          <w:b/>
        </w:rPr>
        <w:t xml:space="preserve">COO / Other: </w:t>
      </w:r>
      <w:r>
        <w:t>Chief Operating Officer functions held through Fujitsu Uvance and regional chief executives published on fujitsu.com</w:t>
      </w:r>
    </w:p>
    <w:p>
      <w:r>
        <w:rPr>
          <w:b/>
        </w:rPr>
        <w:t xml:space="preserve">Principal practices: </w:t>
      </w:r>
      <w:r>
        <w:t>Consulting (Fujitsu Uvance); systems integration; cloud and infrastructure; data and AI; ERP and enterprise applications; cybersecurity; managed services; industry practices for government, health, manufacturing, retail, logistics and financial services, with a strong Japan public-sector base</w:t>
      </w:r>
    </w:p>
    <w:p>
      <w:r>
        <w:rPr>
          <w:b/>
        </w:rPr>
        <w:t xml:space="preserve">Partner ecosystem: </w:t>
      </w:r>
      <w:r>
        <w:t>Microsoft, AWS, Google Cloud, SAP, Oracle, Salesforce and ServiceNow — as published in Fujitsu partner pages</w:t>
      </w:r>
    </w:p>
    <w:p>
      <w:r>
        <w:rPr>
          <w:b/>
        </w:rPr>
        <w:t xml:space="preserve">Clients: </w:t>
      </w:r>
      <w:r>
        <w:t>Government and enterprise clients in Japan are the core, with commercial clients worldwide; named clients published case by case; full list not disclosed</w:t>
      </w:r>
    </w:p>
    <w:p>
      <w:r>
        <w:rPr>
          <w:b/>
        </w:rPr>
        <w:t xml:space="preserve">Revenue: </w:t>
      </w:r>
      <w:r>
        <w:t>¥3.55 trillion, fiscal year ended March 2025 (Fujitsu results reporting — revenue, IFRS)</w:t>
      </w:r>
    </w:p>
    <w:p>
      <w:r>
        <w:rPr>
          <w:b/>
        </w:rPr>
        <w:t xml:space="preserve">People: </w:t>
      </w:r>
      <w:r>
        <w:t>About 124,000 employees (Fujitsu group, March 2025 reporting)</w:t>
      </w:r>
    </w:p>
    <w:p>
      <w:r>
        <w:rPr>
          <w:b/>
        </w:rPr>
        <w:t xml:space="preserve">Footprint: </w:t>
      </w:r>
      <w:r>
        <w:t>About 180 countries for group business (historical group wording); services delivery centred in Japan, Europe, the Americas and Asia-Pacific</w:t>
      </w:r>
    </w:p>
    <w:p>
      <w:r>
        <w:rPr>
          <w:b/>
        </w:rPr>
        <w:t xml:space="preserve">Contact: </w:t>
      </w:r>
      <w:r>
        <w:t>Official contact route via fujitsu.com global contact form and regional sites</w:t>
      </w:r>
    </w:p>
    <w:p>
      <w:r>
        <w:rPr>
          <w:b/>
        </w:rPr>
        <w:t xml:space="preserve">Website: </w:t>
      </w:r>
      <w:r>
        <w:t>fujitsu.com</w:t>
      </w:r>
    </w:p>
    <w:p>
      <w:r>
        <w:t>Fujitsu is repositioning from traditional SI contracts toward Fujitsu Uvance outcome-based offerings — stated in its own strategy reporting.</w:t>
      </w:r>
    </w:p>
    <w:p>
      <w:pPr>
        <w:pStyle w:val="Heading1"/>
      </w:pPr>
      <w:r>
        <w:t>14. LEIDOS — Reston, Virginia, United States</w:t>
      </w:r>
    </w:p>
    <w:p>
      <w:r>
        <w:t>Founded 1969 (as SAIC; Leidos name from the 2013 SAIC split)  ·  United States public-sector systems integrator and mission solutions major  ·  Public — Leidos Holdings, Inc., NYSE: LDOS</w:t>
      </w:r>
    </w:p>
    <w:p>
      <w:r>
        <w:rPr>
          <w:b/>
        </w:rPr>
        <w:t xml:space="preserve">Leadership — CEO: </w:t>
      </w:r>
      <w:r>
        <w:t>Thomas A. (Tom) Bell — Chief Executive Officer (since May 2023)</w:t>
      </w:r>
    </w:p>
    <w:p>
      <w:r>
        <w:rPr>
          <w:b/>
        </w:rPr>
        <w:t xml:space="preserve">Chair: </w:t>
      </w:r>
      <w:r>
        <w:t>Board Chair as published in Leidos proxy reporting — Robert S. Shapard served as Chair in recent terms; verify current chair on leidos.com governance pages before republication</w:t>
      </w:r>
    </w:p>
    <w:p>
      <w:r>
        <w:rPr>
          <w:b/>
        </w:rPr>
        <w:t xml:space="preserve">CFO: </w:t>
      </w:r>
      <w:r>
        <w:t>Chris Cage — Chief Financial Officer (per Leidos published leadership team, consulted October 2026)</w:t>
      </w:r>
    </w:p>
    <w:p>
      <w:r>
        <w:rPr>
          <w:b/>
        </w:rPr>
        <w:t xml:space="preserve">COO / Other: </w:t>
      </w:r>
      <w:r>
        <w:t>Sector presidents published on leidos.com: Defense (Cindy Gruensfelder), Digital (Steve Hull), Health (Liz Porter), Homeland (Roy Stevens) and Intelligence (Jason O'Connor) — October 2026 leadership listing</w:t>
      </w:r>
    </w:p>
    <w:p>
      <w:r>
        <w:rPr>
          <w:b/>
        </w:rPr>
        <w:t xml:space="preserve">Principal practices: </w:t>
      </w:r>
      <w:r>
        <w:t>Digital modernisation and systems integration; engineering and mission solutions; cybersecurity; data and AI; managed health services; defence, intelligence, homeland security, civil government and health practices; NorthStar 2030 strategy pillars</w:t>
      </w:r>
    </w:p>
    <w:p>
      <w:r>
        <w:rPr>
          <w:b/>
        </w:rPr>
        <w:t xml:space="preserve">Partner ecosystem: </w:t>
      </w:r>
      <w:r>
        <w:t>Microsoft, AWS, Google Cloud, ServiceNow, SAP and Oracle — technology partners as published by Leidos (partner list varies by contract vehicle)</w:t>
      </w:r>
    </w:p>
    <w:p>
      <w:r>
        <w:rPr>
          <w:b/>
        </w:rPr>
        <w:t xml:space="preserve">Clients: </w:t>
      </w:r>
      <w:r>
        <w:t>Predominantly United States government: Department of Defense, intelligence community, Department of Homeland Security, Department of Health and Human Services / Centers for Medicare and Medicaid Services, and civil agencies; commercial energy and health clients are a smaller share</w:t>
      </w:r>
    </w:p>
    <w:p>
      <w:r>
        <w:rPr>
          <w:b/>
        </w:rPr>
        <w:t xml:space="preserve">Revenue: </w:t>
      </w:r>
      <w:r>
        <w:t>$16.7 billion in 2024 (Leidos annual report / Form 10-K); company describes itself as a $17 billion company in 2026 leadership biographies</w:t>
      </w:r>
    </w:p>
    <w:p>
      <w:r>
        <w:rPr>
          <w:b/>
        </w:rPr>
        <w:t xml:space="preserve">People: </w:t>
      </w:r>
      <w:r>
        <w:t>About 48,000 employees in 2024 reporting; 50,000 in Leidos leadership-page wording consulted October 2026 — dated range given in Notes</w:t>
      </w:r>
    </w:p>
    <w:p>
      <w:r>
        <w:rPr>
          <w:b/>
        </w:rPr>
        <w:t xml:space="preserve">Footprint: </w:t>
      </w:r>
      <w:r>
        <w:t>Primarily the United States, with operations in the United Kingdom, Australia and other allied markets</w:t>
      </w:r>
    </w:p>
    <w:p>
      <w:r>
        <w:rPr>
          <w:b/>
        </w:rPr>
        <w:t xml:space="preserve">Contact: </w:t>
      </w:r>
      <w:r>
        <w:t>Official contact route via leidos.com contact form</w:t>
      </w:r>
    </w:p>
    <w:p>
      <w:r>
        <w:rPr>
          <w:b/>
        </w:rPr>
        <w:t xml:space="preserve">Website: </w:t>
      </w:r>
      <w:r>
        <w:t>leidos.com</w:t>
      </w:r>
    </w:p>
    <w:p>
      <w:r>
        <w:t>Public-sector SI tier. Headcount wording differs by source date, so this guide gives both dated figures rather than one undated number.</w:t>
      </w:r>
    </w:p>
    <w:p>
      <w:pPr>
        <w:pStyle w:val="Heading1"/>
      </w:pPr>
      <w:r>
        <w:t>15. BOOZ ALLEN HAMILTON — McLean, Virginia, United States</w:t>
      </w:r>
    </w:p>
    <w:p>
      <w:r>
        <w:t>Founded 1914  ·  United States public-sector consulting and systems integration major  ·  Public — Booz Allen Hamilton Holding Corp., NYSE: BAH</w:t>
      </w:r>
    </w:p>
    <w:p>
      <w:r>
        <w:rPr>
          <w:b/>
        </w:rPr>
        <w:t xml:space="preserve">Leadership — CEO: </w:t>
      </w:r>
      <w:r>
        <w:t>Horacio D. Rozanski — Chairman, Chief Executive Officer and President (CEO since Jan. 2015; Chairman since 2024 in recent reporting)</w:t>
      </w:r>
    </w:p>
    <w:p>
      <w:r>
        <w:rPr>
          <w:b/>
        </w:rPr>
        <w:t xml:space="preserve">Chair: </w:t>
      </w:r>
      <w:r>
        <w:t>Horacio D. Rozanski (see CEO)</w:t>
      </w:r>
    </w:p>
    <w:p>
      <w:r>
        <w:rPr>
          <w:b/>
        </w:rPr>
        <w:t xml:space="preserve">CFO: </w:t>
      </w:r>
      <w:r>
        <w:t>Matt Calderone — Executive Vice President and Chief Financial Officer</w:t>
      </w:r>
    </w:p>
    <w:p>
      <w:r>
        <w:rPr>
          <w:b/>
        </w:rPr>
        <w:t xml:space="preserve">COO / Other: </w:t>
      </w:r>
      <w:r>
        <w:t>Kristine Martin Anderson — Executive Vice President and Chief Operating Officer (in recent Booz Allen leadership reporting)</w:t>
      </w:r>
    </w:p>
    <w:p>
      <w:r>
        <w:rPr>
          <w:b/>
        </w:rPr>
        <w:t xml:space="preserve">Principal practices: </w:t>
      </w:r>
      <w:r>
        <w:t>Management and technology consulting; systems integration and engineering; cloud, data and AI; cybersecurity (a flagship practice); managed services are selective rather than the core; practices centred on defence, intelligence, civil government and health missions</w:t>
      </w:r>
    </w:p>
    <w:p>
      <w:r>
        <w:rPr>
          <w:b/>
        </w:rPr>
        <w:t xml:space="preserve">Partner ecosystem: </w:t>
      </w:r>
      <w:r>
        <w:t>Microsoft, AWS, Google Cloud, ServiceNow, Salesforce and SAP — as published in Booz Allen partner / alliance pages</w:t>
      </w:r>
    </w:p>
    <w:p>
      <w:r>
        <w:rPr>
          <w:b/>
        </w:rPr>
        <w:t xml:space="preserve">Clients: </w:t>
      </w:r>
      <w:r>
        <w:t>Almost entirely United States federal government (defence, intelligence and civil) in company reporting; commercial work is a small share and is described as such by the firm</w:t>
      </w:r>
    </w:p>
    <w:p>
      <w:r>
        <w:rPr>
          <w:b/>
        </w:rPr>
        <w:t xml:space="preserve">Revenue: </w:t>
      </w:r>
      <w:r>
        <w:t>$12.0 billion, fiscal year ended March 31, 2025 (Booz Allen annual report)</w:t>
      </w:r>
    </w:p>
    <w:p>
      <w:r>
        <w:rPr>
          <w:b/>
        </w:rPr>
        <w:t xml:space="preserve">People: </w:t>
      </w:r>
      <w:r>
        <w:t>About 35,900 employees at March 31, 2025 (Booz Allen reporting)</w:t>
      </w:r>
    </w:p>
    <w:p>
      <w:r>
        <w:rPr>
          <w:b/>
        </w:rPr>
        <w:t xml:space="preserve">Footprint: </w:t>
      </w:r>
      <w:r>
        <w:t>Primarily the United States, with offices supporting United States government clients worldwide</w:t>
      </w:r>
    </w:p>
    <w:p>
      <w:r>
        <w:rPr>
          <w:b/>
        </w:rPr>
        <w:t xml:space="preserve">Contact: </w:t>
      </w:r>
      <w:r>
        <w:t>Official contact route via boozallen.com contact form</w:t>
      </w:r>
    </w:p>
    <w:p>
      <w:r>
        <w:rPr>
          <w:b/>
        </w:rPr>
        <w:t xml:space="preserve">Website: </w:t>
      </w:r>
      <w:r>
        <w:t>boozallen.com</w:t>
      </w:r>
    </w:p>
    <w:p>
      <w:r>
        <w:t>The oldest firm in this guide by founding date among the United States entries, and the most purely federal in client mix.</w:t>
      </w:r>
    </w:p>
    <w:p>
      <w:pPr>
        <w:pStyle w:val="Heading1"/>
      </w:pPr>
      <w:r>
        <w:t>16. TIETOEVRY — BECOMING TIETO — Espoo, Finland</w:t>
      </w:r>
    </w:p>
    <w:p>
      <w:r>
        <w:t>Founded 1968 (as Tietotehdas; Tietoevry from the 2019 Tieto–EVRY merger)  ·  Nordic systems integrator and vertical software major — reshaped in 2025  ·  Public — Tietoevry Corp., Nasdaq Helsinki / Stockholm / Oslo: TIETO</w:t>
      </w:r>
    </w:p>
    <w:p>
      <w:r>
        <w:rPr>
          <w:b/>
        </w:rPr>
        <w:t xml:space="preserve">Leadership — CEO: </w:t>
      </w:r>
      <w:r>
        <w:t>Endre Rangnes — President and Chief Executive Officer (interim from May 2025; permanent from July 21, 2025)</w:t>
      </w:r>
    </w:p>
    <w:p>
      <w:r>
        <w:rPr>
          <w:b/>
        </w:rPr>
        <w:t xml:space="preserve">Chair: </w:t>
      </w:r>
      <w:r>
        <w:t>Tomas Franzén — Chairperson of the Board</w:t>
      </w:r>
    </w:p>
    <w:p>
      <w:r>
        <w:rPr>
          <w:b/>
        </w:rPr>
        <w:t xml:space="preserve">CFO: </w:t>
      </w:r>
      <w:r>
        <w:t>Tomi Hyryläinen — Chief Financial Officer</w:t>
      </w:r>
    </w:p>
    <w:p>
      <w:r>
        <w:rPr>
          <w:b/>
        </w:rPr>
        <w:t xml:space="preserve">COO / Other: </w:t>
      </w:r>
      <w:r>
        <w:t>Group management team published on tietoevry.com — business area managing directors for Banking / Banktech, Care / Caretech, Industry / Indtech and Create</w:t>
      </w:r>
    </w:p>
    <w:p>
      <w:r>
        <w:rPr>
          <w:b/>
        </w:rPr>
        <w:t xml:space="preserve">Principal practices: </w:t>
      </w:r>
      <w:r>
        <w:t>Digital consulting (Create); vertical software and services for banking (Banktech), health and care (Caretech) and industry (Indtech); cloud, data and AI services within those businesses. The former Tech Services managed-services business was divested in September 2025</w:t>
      </w:r>
    </w:p>
    <w:p>
      <w:r>
        <w:rPr>
          <w:b/>
        </w:rPr>
        <w:t xml:space="preserve">Partner ecosystem: </w:t>
      </w:r>
      <w:r>
        <w:t>Microsoft, AWS, Google Cloud, SAP, Oracle and ServiceNow — as published in Tietoevry partner pages</w:t>
      </w:r>
    </w:p>
    <w:p>
      <w:r>
        <w:rPr>
          <w:b/>
        </w:rPr>
        <w:t xml:space="preserve">Clients: </w:t>
      </w:r>
      <w:r>
        <w:t>Nordic public sector (health, welfare, government) and banking / financial services are defining client categories; named clients published case by case</w:t>
      </w:r>
    </w:p>
    <w:p>
      <w:r>
        <w:rPr>
          <w:b/>
        </w:rPr>
        <w:t xml:space="preserve">Revenue: </w:t>
      </w:r>
      <w:r>
        <w:t>€1.88 billion for continuing / reported businesses in recent 2025 reporting after reshaping; €2.80 billion group revenue in 2024 before the Tech Services divestment — both dated in Notes</w:t>
      </w:r>
    </w:p>
    <w:p>
      <w:r>
        <w:rPr>
          <w:b/>
        </w:rPr>
        <w:t xml:space="preserve">People: </w:t>
      </w:r>
      <w:r>
        <w:t>About 15,000 experts after the September 2025 Tech Services divestment (company announcement, late 2025); about 23,000 before the divestment</w:t>
      </w:r>
    </w:p>
    <w:p>
      <w:r>
        <w:rPr>
          <w:b/>
        </w:rPr>
        <w:t xml:space="preserve">Footprint: </w:t>
      </w:r>
      <w:r>
        <w:t>Nordics at the core (Finland, Norway, Sweden), with delivery and software operations across Europe and in India</w:t>
      </w:r>
    </w:p>
    <w:p>
      <w:r>
        <w:rPr>
          <w:b/>
        </w:rPr>
        <w:t xml:space="preserve">Contact: </w:t>
      </w:r>
      <w:r>
        <w:t>Official contact route via tietoevry.com / tieto.com contact forms; investor contacts published on the investor pages (for example Head of Investor Relations contact in quarterly reporting)</w:t>
      </w:r>
    </w:p>
    <w:p>
      <w:r>
        <w:rPr>
          <w:b/>
        </w:rPr>
        <w:t xml:space="preserve">Website: </w:t>
      </w:r>
      <w:r>
        <w:t>tietoevry.com</w:t>
      </w:r>
    </w:p>
    <w:p>
      <w:r>
        <w:t>Major reshaping must not be hidden: Tietoevry divested Tech Services in September 2025, announced a renewed brand as Tieto (parent-company name change subject to shareholder decision in company reporting in late 2025), and appointed Rangnes in July 2025. Revenue and people are therefore given with both pre- and post-divestment dates.</w:t>
      </w:r>
    </w:p>
    <w:p>
      <w:pPr>
        <w:pStyle w:val="Heading1"/>
      </w:pPr>
      <w:r>
        <w:t>17. SOPRA STERIA — Paris, France (Annecy heritage; Paris headquarters)</w:t>
      </w:r>
    </w:p>
    <w:p>
      <w:r>
        <w:t>Founded 1968  ·  European systems integrator and consulting major — France  ·  Public — Sopra Steria Group, Euronext Paris: SOP; Pasquier family / Sopra GMT is the reference shareholder</w:t>
      </w:r>
    </w:p>
    <w:p>
      <w:r>
        <w:rPr>
          <w:b/>
        </w:rPr>
        <w:t xml:space="preserve">Leadership — CEO: </w:t>
      </w:r>
      <w:r>
        <w:t>Rajesh Krishnamurthy — Chief Executive Officer (appointed Dec. 11, 2025; in role from Feb. 2, 2026, succeeding Cyril Malargé, who stepped down Oct. 8, 2025)</w:t>
      </w:r>
    </w:p>
    <w:p>
      <w:r>
        <w:rPr>
          <w:b/>
        </w:rPr>
        <w:t xml:space="preserve">Chair: </w:t>
      </w:r>
      <w:r>
        <w:t>Pierre Pasquier — Chairman of the Board (co-founder)</w:t>
      </w:r>
    </w:p>
    <w:p>
      <w:r>
        <w:rPr>
          <w:b/>
        </w:rPr>
        <w:t xml:space="preserve">CFO: </w:t>
      </w:r>
      <w:r>
        <w:t>Chief Financial Officer as published in Sopra Steria executive committee reporting — Étienne du Vignaux held the CFO role in recent terms; verify on soprasteria.com before republication</w:t>
      </w:r>
    </w:p>
    <w:p>
      <w:r>
        <w:rPr>
          <w:b/>
        </w:rPr>
        <w:t xml:space="preserve">COO / Other: </w:t>
      </w:r>
      <w:r>
        <w:t>Chief Operating Officer team oversaw the October 2025–February 2026 transition (company announcement, Oct. 8, 2025)</w:t>
      </w:r>
    </w:p>
    <w:p>
      <w:r>
        <w:rPr>
          <w:b/>
        </w:rPr>
        <w:t xml:space="preserve">Principal practices: </w:t>
      </w:r>
      <w:r>
        <w:t>Consulting; digital services and systems integration; cloud and infrastructure; data and AI; ERP implementation; cybersecurity and digital sovereignty offerings; software (Sopra Banking Software heritage / SBS); industry practices for government, defence, banking, insurance, transport and energy</w:t>
      </w:r>
    </w:p>
    <w:p>
      <w:r>
        <w:rPr>
          <w:b/>
        </w:rPr>
        <w:t xml:space="preserve">Partner ecosystem: </w:t>
      </w:r>
      <w:r>
        <w:t>Microsoft, AWS, Google Cloud, SAP, Oracle, Salesforce and ServiceNow — as published in Sopra Steria partner pages</w:t>
      </w:r>
    </w:p>
    <w:p>
      <w:r>
        <w:rPr>
          <w:b/>
        </w:rPr>
        <w:t xml:space="preserve">Clients: </w:t>
      </w:r>
      <w:r>
        <w:t>European public sector is a defining category (France, United Kingdom, Germany, Nordics) alongside banking and defence; named clients published case by case</w:t>
      </w:r>
    </w:p>
    <w:p>
      <w:r>
        <w:rPr>
          <w:b/>
        </w:rPr>
        <w:t xml:space="preserve">Revenue: </w:t>
      </w:r>
      <w:r>
        <w:t>€5.78 billion in 2024 (Sopra Steria annual results)</w:t>
      </w:r>
    </w:p>
    <w:p>
      <w:r>
        <w:rPr>
          <w:b/>
        </w:rPr>
        <w:t xml:space="preserve">People: </w:t>
      </w:r>
      <w:r>
        <w:t>About 50,000 employees in nearly 30 countries (company boilerplate, 2024–2025 reporting)</w:t>
      </w:r>
    </w:p>
    <w:p>
      <w:r>
        <w:rPr>
          <w:b/>
        </w:rPr>
        <w:t xml:space="preserve">Footprint: </w:t>
      </w:r>
      <w:r>
        <w:t>Nearly 30 countries, centred in Europe, with delivery in India and North Africa</w:t>
      </w:r>
    </w:p>
    <w:p>
      <w:r>
        <w:rPr>
          <w:b/>
        </w:rPr>
        <w:t xml:space="preserve">Contact: </w:t>
      </w:r>
      <w:r>
        <w:t>Official contact route via soprasteria.com contact form</w:t>
      </w:r>
    </w:p>
    <w:p>
      <w:r>
        <w:rPr>
          <w:b/>
        </w:rPr>
        <w:t xml:space="preserve">Website: </w:t>
      </w:r>
      <w:r>
        <w:t>soprasteria.com</w:t>
      </w:r>
    </w:p>
    <w:p>
      <w:r>
        <w:t>Leadership transition is headline context: Malargé stepped down in October 2025; Krishnamurthy — formerly at Infosys (25 years), CMA CGM and as CEO of Expleo — took over Feb. 2, 2026, with a stated ambition around European digital sovereignty.</w:t>
      </w:r>
    </w:p>
    <w:p>
      <w:pPr>
        <w:pStyle w:val="Heading1"/>
      </w:pPr>
      <w:r>
        <w:t>18. HCLTECH — Noida, Uttar Pradesh, India</w:t>
      </w:r>
    </w:p>
    <w:p>
      <w:r>
        <w:t>Founded 1976 (HCL founded); HCL Technologies incorporated 1991  ·  Global systems integrator and engineering services major — India  ·  Public — HCL Technologies Ltd, NSE: HCLTECH / BSE: 532281; promoter HCL Corp. (Nadar family)</w:t>
      </w:r>
    </w:p>
    <w:p>
      <w:r>
        <w:rPr>
          <w:b/>
        </w:rPr>
        <w:t xml:space="preserve">Leadership — CEO: </w:t>
      </w:r>
      <w:r>
        <w:t>C. Vijayakumar — Chief Executive Officer and Managing Director</w:t>
      </w:r>
    </w:p>
    <w:p>
      <w:r>
        <w:rPr>
          <w:b/>
        </w:rPr>
        <w:t xml:space="preserve">Chair: </w:t>
      </w:r>
      <w:r>
        <w:t>Roshni Nadar Malhotra — Chairperson</w:t>
      </w:r>
    </w:p>
    <w:p>
      <w:r>
        <w:rPr>
          <w:b/>
        </w:rPr>
        <w:t xml:space="preserve">CFO: </w:t>
      </w:r>
      <w:r>
        <w:t>Shiv Walia — Chief Financial Officer (since Sept. 1, 2024)</w:t>
      </w:r>
    </w:p>
    <w:p>
      <w:r>
        <w:rPr>
          <w:b/>
        </w:rPr>
        <w:t xml:space="preserve">COO / Other: </w:t>
      </w:r>
      <w:r>
        <w:t>Chief Operating Officer functions held through corporate officers published on hcltech.com — no single group COO asserted</w:t>
      </w:r>
    </w:p>
    <w:p>
      <w:r>
        <w:rPr>
          <w:b/>
        </w:rPr>
        <w:t xml:space="preserve">Principal practices: </w:t>
      </w:r>
      <w:r>
        <w:t>Digital and systems integration; cloud; data and AI; ERP and enterprise applications; cybersecurity; engineering services and R&amp;D (ERS); managed services; HCLSoftware products; industry practices for banking, health, manufacturing, retail and telecommunications</w:t>
      </w:r>
    </w:p>
    <w:p>
      <w:r>
        <w:rPr>
          <w:b/>
        </w:rPr>
        <w:t xml:space="preserve">Partner ecosystem: </w:t>
      </w:r>
      <w:r>
        <w:t>Microsoft, AWS, Google Cloud, SAP, Oracle, Salesforce and ServiceNow — as published in HCLTech partner pages</w:t>
      </w:r>
    </w:p>
    <w:p>
      <w:r>
        <w:rPr>
          <w:b/>
        </w:rPr>
        <w:t xml:space="preserve">Clients: </w:t>
      </w:r>
      <w:r>
        <w:t>Clients include Fortune 500 and Global 2000 companies (company reporting); named clients published case by case</w:t>
      </w:r>
    </w:p>
    <w:p>
      <w:r>
        <w:rPr>
          <w:b/>
        </w:rPr>
        <w:t xml:space="preserve">Revenue: </w:t>
      </w:r>
      <w:r>
        <w:t>$13.84 billion, fiscal year ended March 31, 2025 (HCLTech annual report)</w:t>
      </w:r>
    </w:p>
    <w:p>
      <w:r>
        <w:rPr>
          <w:b/>
        </w:rPr>
        <w:t xml:space="preserve">People: </w:t>
      </w:r>
      <w:r>
        <w:t>223,420 employees at March 31, 2025 (HCLTech reporting)</w:t>
      </w:r>
    </w:p>
    <w:p>
      <w:r>
        <w:rPr>
          <w:b/>
        </w:rPr>
        <w:t xml:space="preserve">Footprint: </w:t>
      </w:r>
      <w:r>
        <w:t>More than 60 countries; major delivery in India, the United States, Europe and Poland / Latin America</w:t>
      </w:r>
    </w:p>
    <w:p>
      <w:r>
        <w:rPr>
          <w:b/>
        </w:rPr>
        <w:t xml:space="preserve">Contact: </w:t>
      </w:r>
      <w:r>
        <w:t>Official contact route via hcltech.com contact form</w:t>
      </w:r>
    </w:p>
    <w:p>
      <w:r>
        <w:rPr>
          <w:b/>
        </w:rPr>
        <w:t xml:space="preserve">Website: </w:t>
      </w:r>
      <w:r>
        <w:t>hcltech.com</w:t>
      </w:r>
    </w:p>
    <w:p>
      <w:r>
        <w:t>Engineering services are a differentiator here compared with pure-play application SIs in this guide.</w:t>
      </w:r>
    </w:p>
    <w:p>
      <w:pPr>
        <w:pStyle w:val="Heading1"/>
      </w:pPr>
      <w:r>
        <w:t>19. TECH MAHINDRA — Pune, Maharashtra, India (registered office); Mumbai / Hyderabad major centres</w:t>
      </w:r>
    </w:p>
    <w:p>
      <w:r>
        <w:t>Founded 1986 (as Mahindra British Telecom)  ·  Global systems integrator and IT services major — India, Mahindra group  ·  Public — Tech Mahindra Ltd, NSE: TECHM / BSE: 532755; parent Mahindra &amp; Mahindra / Mahindra group (promoter)</w:t>
      </w:r>
    </w:p>
    <w:p>
      <w:r>
        <w:rPr>
          <w:b/>
        </w:rPr>
        <w:t xml:space="preserve">Leadership — CEO: </w:t>
      </w:r>
      <w:r>
        <w:t>Mohit Joshi — Chief Executive Officer and Managing Director (since Dec. 2023)</w:t>
      </w:r>
    </w:p>
    <w:p>
      <w:r>
        <w:rPr>
          <w:b/>
        </w:rPr>
        <w:t xml:space="preserve">Chair: </w:t>
      </w:r>
      <w:r>
        <w:t>Anand Mahindra — Chairman (Chairman, Mahindra Group)</w:t>
      </w:r>
    </w:p>
    <w:p>
      <w:r>
        <w:rPr>
          <w:b/>
        </w:rPr>
        <w:t xml:space="preserve">CFO: </w:t>
      </w:r>
      <w:r>
        <w:t>Chief Financial Officer — not asserted here: the CFO title changed in 2025–2026 reporting and was not verified in official sources consulted October 2026; see Tech Mahindra investor pages for the current holder</w:t>
      </w:r>
    </w:p>
    <w:p>
      <w:r>
        <w:rPr>
          <w:b/>
        </w:rPr>
        <w:t xml:space="preserve">COO / Other: </w:t>
      </w:r>
      <w:r>
        <w:t>Chief Operating Officer — Rohit Anand served in senior finance / operations leadership in recent terms; current COO title not verified in official sources consulted October 2026</w:t>
      </w:r>
    </w:p>
    <w:p>
      <w:r>
        <w:rPr>
          <w:b/>
        </w:rPr>
        <w:t xml:space="preserve">Principal practices: </w:t>
      </w:r>
      <w:r>
        <w:t>Technology consulting and systems integration; cloud, data and AI; network services (a historic strength for telecommunications clients); ERP; cybersecurity; engineering and managed services; BPS; industry practices led by communications, banking, manufacturing, health and retail</w:t>
      </w:r>
    </w:p>
    <w:p>
      <w:r>
        <w:rPr>
          <w:b/>
        </w:rPr>
        <w:t xml:space="preserve">Partner ecosystem: </w:t>
      </w:r>
      <w:r>
        <w:t>Microsoft, AWS, Google Cloud, SAP, Oracle, Salesforce and ServiceNow — as published in Tech Mahindra partner pages</w:t>
      </w:r>
    </w:p>
    <w:p>
      <w:r>
        <w:rPr>
          <w:b/>
        </w:rPr>
        <w:t xml:space="preserve">Clients: </w:t>
      </w:r>
      <w:r>
        <w:t>Telecommunications is the defining vertical (the firm's origin), with banking and manufacturing next; named clients published case by case</w:t>
      </w:r>
    </w:p>
    <w:p>
      <w:r>
        <w:rPr>
          <w:b/>
        </w:rPr>
        <w:t xml:space="preserve">Revenue: </w:t>
      </w:r>
      <w:r>
        <w:t>$6.3 billion, fiscal year ended March 31, 2025 (Tech Mahindra annual report)</w:t>
      </w:r>
    </w:p>
    <w:p>
      <w:r>
        <w:rPr>
          <w:b/>
        </w:rPr>
        <w:t xml:space="preserve">People: </w:t>
      </w:r>
      <w:r>
        <w:t>About 148,000 employees at March 31, 2025 (company reporting)</w:t>
      </w:r>
    </w:p>
    <w:p>
      <w:r>
        <w:rPr>
          <w:b/>
        </w:rPr>
        <w:t xml:space="preserve">Footprint: </w:t>
      </w:r>
      <w:r>
        <w:t>More than 90 countries (company reporting); major delivery in India and worldwide</w:t>
      </w:r>
    </w:p>
    <w:p>
      <w:r>
        <w:rPr>
          <w:b/>
        </w:rPr>
        <w:t xml:space="preserve">Contact: </w:t>
      </w:r>
      <w:r>
        <w:t>Official contact route via techmahindra.com contact form</w:t>
      </w:r>
    </w:p>
    <w:p>
      <w:r>
        <w:rPr>
          <w:b/>
        </w:rPr>
        <w:t xml:space="preserve">Website: </w:t>
      </w:r>
      <w:r>
        <w:t>techmahindra.com</w:t>
      </w:r>
    </w:p>
    <w:p>
      <w:r>
        <w:t>Honest gap: CFO/COO names are left unverified rather than guessed, because the titles were in transition in the sources consulted. The CEO and chair are verified.</w:t>
      </w:r>
    </w:p>
    <w:p>
      <w:pPr>
        <w:pStyle w:val="Heading1"/>
      </w:pPr>
      <w:r>
        <w:t>20. LTIMINDTREE — NOW LTM — Mumbai, Maharashtra, India (L&amp;T House, Ballard Estate)</w:t>
      </w:r>
    </w:p>
    <w:p>
      <w:r>
        <w:t>Founded 1996 (L&amp;T Infotech incorporated Dec. 23, 1996; LTIMindtree from the November 2022 LTI–Mindtree merger)  ·  Global systems integrator — Larsen &amp; Toubro group, India  ·  Public — LTM Ltd (formerly LTIMindtree Ltd), NSE: LTM / BSE: 540005; parent Larsen &amp; Toubro Ltd (68.73% in recent reporting)</w:t>
      </w:r>
    </w:p>
    <w:p>
      <w:r>
        <w:rPr>
          <w:b/>
        </w:rPr>
        <w:t xml:space="preserve">Leadership — CEO: </w:t>
      </w:r>
      <w:r>
        <w:t>Venugopal (Venu) Lambu — Chief Executive Officer and Managing Director (CEO designate January 2025; in role from May 31, 2025, succeeding Debashis Chatterjee)</w:t>
      </w:r>
    </w:p>
    <w:p>
      <w:r>
        <w:rPr>
          <w:b/>
        </w:rPr>
        <w:t xml:space="preserve">Chair: </w:t>
      </w:r>
      <w:r>
        <w:t>S. N. Subrahmanyan — Non-Executive Chairman (also Chairman and Managing Director, Larsen &amp; Toubro)</w:t>
      </w:r>
    </w:p>
    <w:p>
      <w:r>
        <w:rPr>
          <w:b/>
        </w:rPr>
        <w:t xml:space="preserve">CFO: </w:t>
      </w:r>
      <w:r>
        <w:t>Vipul Chandra — Chief Financial Officer (in recent LTIMindtree reporting)</w:t>
      </w:r>
    </w:p>
    <w:p>
      <w:r>
        <w:rPr>
          <w:b/>
        </w:rPr>
        <w:t xml:space="preserve">COO / Other: </w:t>
      </w:r>
      <w:r>
        <w:t>Chief Operating Officer — Nachiket Deshpande held senior operations leadership in recent terms; current COO title to be verified on ltm.com leadership pages</w:t>
      </w:r>
    </w:p>
    <w:p>
      <w:r>
        <w:rPr>
          <w:b/>
        </w:rPr>
        <w:t xml:space="preserve">Principal practices: </w:t>
      </w:r>
      <w:r>
        <w:t>Technology consulting and systems integration; cloud, data and AI (BlueVerse agentic AI ecosystem); ERP (SAP, Oracle, Salesforce, ServiceNow practices); cybersecurity; engineering and managed services; industry practices for banking, insurance, manufacturing, retail, energy and health</w:t>
      </w:r>
    </w:p>
    <w:p>
      <w:r>
        <w:rPr>
          <w:b/>
        </w:rPr>
        <w:t xml:space="preserve">Partner ecosystem: </w:t>
      </w:r>
      <w:r>
        <w:t>Microsoft, AWS, Google Cloud, SAP, Oracle, Salesforce, ServiceNow and Snowflake — as published in LTIMindtree / LTM partner pages</w:t>
      </w:r>
    </w:p>
    <w:p>
      <w:r>
        <w:rPr>
          <w:b/>
        </w:rPr>
        <w:t xml:space="preserve">Clients: </w:t>
      </w:r>
      <w:r>
        <w:t>Clients published case by case; banking and insurance are historically the largest verticals in company segment reporting</w:t>
      </w:r>
    </w:p>
    <w:p>
      <w:r>
        <w:rPr>
          <w:b/>
        </w:rPr>
        <w:t xml:space="preserve">Revenue: </w:t>
      </w:r>
      <w:r>
        <w:t>₹38,997 crore in fiscal year ended March 31, 2025 (company reporting; about $4.5 billion at period exchange rates — rupee figure is the official one)</w:t>
      </w:r>
    </w:p>
    <w:p>
      <w:r>
        <w:rPr>
          <w:b/>
        </w:rPr>
        <w:t xml:space="preserve">People: </w:t>
      </w:r>
      <w:r>
        <w:t>87,950 employees in June 2026 reporting cited in company profiles; about 83,000–84,000 in March 2025 reporting — dated range in Notes</w:t>
      </w:r>
    </w:p>
    <w:p>
      <w:r>
        <w:rPr>
          <w:b/>
        </w:rPr>
        <w:t xml:space="preserve">Footprint: </w:t>
      </w:r>
      <w:r>
        <w:t>More than 40 countries (company reporting); delivery in India, North America, Europe (including Poland and Cyprus centres noted in 2025 interviews) and the Middle East</w:t>
      </w:r>
    </w:p>
    <w:p>
      <w:r>
        <w:rPr>
          <w:b/>
        </w:rPr>
        <w:t xml:space="preserve">Contact: </w:t>
      </w:r>
      <w:r>
        <w:t>Official contact route via ltm.com / ltimindtree.com contact form</w:t>
      </w:r>
    </w:p>
    <w:p>
      <w:r>
        <w:rPr>
          <w:b/>
        </w:rPr>
        <w:t xml:space="preserve">Website: </w:t>
      </w:r>
      <w:r>
        <w:t>ltm.com</w:t>
      </w:r>
    </w:p>
    <w:p>
      <w:r>
        <w:t>Name in motion: the firm traded as LTIMindtree from 2022 and was renamed LTM Ltd in 2026 reporting. Lambu is based in London and returned after leading Randstad Digital.</w:t>
      </w:r>
    </w:p>
    <w:p>
      <w:pPr>
        <w:pStyle w:val="Heading1"/>
      </w:pPr>
      <w:r>
        <w:t>21. GLOBANT — Luxembourg (incorporation); founded in Buenos Aires, Argentina; major offices in New York and worldwide</w:t>
      </w:r>
    </w:p>
    <w:p>
      <w:r>
        <w:t>Founded 2003  ·  Digital-native systems integrator and software services major — Latin America founded, Luxembourg incorporated  ·  Public — Globant S.A., NYSE: GLOB</w:t>
      </w:r>
    </w:p>
    <w:p>
      <w:r>
        <w:rPr>
          <w:b/>
        </w:rPr>
        <w:t xml:space="preserve">Leadership — CEO: </w:t>
      </w:r>
      <w:r>
        <w:t>Martín Migoya — Co-founder, Chairman and Chief Executive Officer</w:t>
      </w:r>
    </w:p>
    <w:p>
      <w:r>
        <w:rPr>
          <w:b/>
        </w:rPr>
        <w:t xml:space="preserve">Chair: </w:t>
      </w:r>
      <w:r>
        <w:t>Martín Migoya (see CEO)</w:t>
      </w:r>
    </w:p>
    <w:p>
      <w:r>
        <w:rPr>
          <w:b/>
        </w:rPr>
        <w:t xml:space="preserve">CFO: </w:t>
      </w:r>
      <w:r>
        <w:t>Juan Urthiague — Chief Financial Officer (as named in Globant 2025–2026 results releases)</w:t>
      </w:r>
    </w:p>
    <w:p>
      <w:r>
        <w:rPr>
          <w:b/>
        </w:rPr>
        <w:t xml:space="preserve">COO / Other: </w:t>
      </w:r>
      <w:r>
        <w:t>Co-founders Guibert Englebienne, Martín Umaran and Néstor Nocetti hold senior leadership / board roles published on globant.com</w:t>
      </w:r>
    </w:p>
    <w:p>
      <w:r>
        <w:rPr>
          <w:b/>
        </w:rPr>
        <w:t xml:space="preserve">Principal practices: </w:t>
      </w:r>
      <w:r>
        <w:t>Digital transformation and systems integration; software engineering; cloud, data and AI (Globant Enterprise AI, AI Pods subscription model); ERP and platform implementation through studios; cybersecurity; industry studios for media and entertainment, banking, retail, health, travel and gaming</w:t>
      </w:r>
    </w:p>
    <w:p>
      <w:r>
        <w:rPr>
          <w:b/>
        </w:rPr>
        <w:t xml:space="preserve">Partner ecosystem: </w:t>
      </w:r>
      <w:r>
        <w:t>Microsoft, AWS, Google Cloud, SAP, Salesforce, ServiceNow, Adobe and Databricks — as published in Globant partner pages</w:t>
      </w:r>
    </w:p>
    <w:p>
      <w:r>
        <w:rPr>
          <w:b/>
        </w:rPr>
        <w:t xml:space="preserve">Clients: </w:t>
      </w:r>
      <w:r>
        <w:t>Named clients published by the firm include Disney, Google and Santander in company profiles; full client list not disclosed</w:t>
      </w:r>
    </w:p>
    <w:p>
      <w:r>
        <w:rPr>
          <w:b/>
        </w:rPr>
        <w:t xml:space="preserve">Revenue: </w:t>
      </w:r>
      <w:r>
        <w:t>$2.42 billion in 2024 (Globant annual report / Form 20-F)</w:t>
      </w:r>
    </w:p>
    <w:p>
      <w:r>
        <w:rPr>
          <w:b/>
        </w:rPr>
        <w:t xml:space="preserve">People: </w:t>
      </w:r>
      <w:r>
        <w:t>About 31,000 employees in 2024–2025 reporting (Globers, in more than 35 countries)</w:t>
      </w:r>
    </w:p>
    <w:p>
      <w:r>
        <w:rPr>
          <w:b/>
        </w:rPr>
        <w:t xml:space="preserve">Footprint: </w:t>
      </w:r>
      <w:r>
        <w:t>More than 35 countries; delivery centred in Latin America (Argentina, Colombia, Mexico, Brazil, Chile, Uruguay), India, Europe and the United States</w:t>
      </w:r>
    </w:p>
    <w:p>
      <w:r>
        <w:rPr>
          <w:b/>
        </w:rPr>
        <w:t xml:space="preserve">Contact: </w:t>
      </w:r>
      <w:r>
        <w:t>Official contact route via globant.com contact form</w:t>
      </w:r>
    </w:p>
    <w:p>
      <w:r>
        <w:rPr>
          <w:b/>
        </w:rPr>
        <w:t xml:space="preserve">Website: </w:t>
      </w:r>
      <w:r>
        <w:t>globant.com</w:t>
      </w:r>
    </w:p>
    <w:p>
      <w:r>
        <w:t>Digital-native tier: smaller than the Indian and United States majors by revenue, included for its verifiable scale, listing and published client work — not as a like-for-like revenue peer.</w:t>
      </w:r>
    </w:p>
    <w:p>
      <w:pPr>
        <w:pStyle w:val="Heading1"/>
      </w:pPr>
      <w:r>
        <w:t>22. ENDAVA — London, United Kingdom</w:t>
      </w:r>
    </w:p>
    <w:p>
      <w:r>
        <w:t>Founded 2000  ·  Digital transformation and systems integration firm — United Kingdom / Central Europe delivery  ·  Public — Endava plc, NYSE: DAVA</w:t>
      </w:r>
    </w:p>
    <w:p>
      <w:r>
        <w:rPr>
          <w:b/>
        </w:rPr>
        <w:t xml:space="preserve">Leadership — CEO: </w:t>
      </w:r>
      <w:r>
        <w:t>John Cotterell — Chief Executive Officer and founder</w:t>
      </w:r>
    </w:p>
    <w:p>
      <w:r>
        <w:rPr>
          <w:b/>
        </w:rPr>
        <w:t xml:space="preserve">Chair: </w:t>
      </w:r>
      <w:r>
        <w:t>John Cotterell chairs the executive leadership; Board Chair as published in Endava governance reporting — verify on endava.com before republication</w:t>
      </w:r>
    </w:p>
    <w:p>
      <w:r>
        <w:rPr>
          <w:b/>
        </w:rPr>
        <w:t xml:space="preserve">CFO: </w:t>
      </w:r>
      <w:r>
        <w:t>Mark Thurston — Chief Financial Officer</w:t>
      </w:r>
    </w:p>
    <w:p>
      <w:r>
        <w:rPr>
          <w:b/>
        </w:rPr>
        <w:t xml:space="preserve">COO / Other: </w:t>
      </w:r>
      <w:r>
        <w:t>Chief Operating Officer functions held through Endava's chief operating / delivery leadership published on endava.com — no single COO name asserted</w:t>
      </w:r>
    </w:p>
    <w:p>
      <w:r>
        <w:rPr>
          <w:b/>
        </w:rPr>
        <w:t xml:space="preserve">Principal practices: </w:t>
      </w:r>
      <w:r>
        <w:t>Digital transformation consulting; software engineering and systems integration; cloud, data and AI; ERP and platform work through partners; managed services are a smaller share; industry practices for banking and payments, insurance, health, retail and media</w:t>
      </w:r>
    </w:p>
    <w:p>
      <w:r>
        <w:rPr>
          <w:b/>
        </w:rPr>
        <w:t xml:space="preserve">Partner ecosystem: </w:t>
      </w:r>
      <w:r>
        <w:t>Microsoft, AWS, Google Cloud, Salesforce, SAP and ServiceNow — as published in Endava partner pages</w:t>
      </w:r>
    </w:p>
    <w:p>
      <w:r>
        <w:rPr>
          <w:b/>
        </w:rPr>
        <w:t xml:space="preserve">Clients: </w:t>
      </w:r>
      <w:r>
        <w:t>Clients published case by case, with payments and banking a historic strength; full list not disclosed</w:t>
      </w:r>
    </w:p>
    <w:p>
      <w:r>
        <w:rPr>
          <w:b/>
        </w:rPr>
        <w:t xml:space="preserve">Revenue: </w:t>
      </w:r>
      <w:r>
        <w:t>£740.8 million, fiscal year ended June 30, 2024 (Endava annual report)</w:t>
      </w:r>
    </w:p>
    <w:p>
      <w:r>
        <w:rPr>
          <w:b/>
        </w:rPr>
        <w:t xml:space="preserve">People: </w:t>
      </w:r>
      <w:r>
        <w:t>About 12,000 employees in fiscal 2024 reporting, falling in 2025 restructuring reporting — dated figure given</w:t>
      </w:r>
    </w:p>
    <w:p>
      <w:r>
        <w:rPr>
          <w:b/>
        </w:rPr>
        <w:t xml:space="preserve">Footprint: </w:t>
      </w:r>
      <w:r>
        <w:t>More than 25 countries; delivery centred in Romania, Moldova, Bulgaria, Serbia, Argentina, Colombia and Vietnam</w:t>
      </w:r>
    </w:p>
    <w:p>
      <w:r>
        <w:rPr>
          <w:b/>
        </w:rPr>
        <w:t xml:space="preserve">Contact: </w:t>
      </w:r>
      <w:r>
        <w:t>Official contact route via endava.com contact form</w:t>
      </w:r>
    </w:p>
    <w:p>
      <w:r>
        <w:rPr>
          <w:b/>
        </w:rPr>
        <w:t xml:space="preserve">Website: </w:t>
      </w:r>
      <w:r>
        <w:t>endava.com</w:t>
      </w:r>
    </w:p>
    <w:p>
      <w:r>
        <w:t>Included at the smaller end of the roster on verifiable listing, revenue and delivery scale. Headcount fell after 2024; the dated 2024 figure is used rather than an undated update.</w:t>
      </w:r>
    </w:p>
    <w:p>
      <w:pPr>
        <w:pStyle w:val="Heading1"/>
      </w:pPr>
      <w:r>
        <w:t>23. PERFICIENT — St. Louis, Missouri, United States</w:t>
      </w:r>
    </w:p>
    <w:p>
      <w:r>
        <w:t>Founded 1997  ·  Digital consultancy and systems integrator — United States, now privately owned  ·  Private — acquired by EQT Asia (BPEA EQT) in October 2024 for about $3.0 billion and delisted from Nasdaq (formerly PRFT)</w:t>
      </w:r>
    </w:p>
    <w:p>
      <w:r>
        <w:rPr>
          <w:b/>
        </w:rPr>
        <w:t xml:space="preserve">Leadership — CEO: </w:t>
      </w:r>
      <w:r>
        <w:t>Chief Executive Officer — Tom Hogan was President and CEO at the EQT closing in October 2024; a successor appointment was reported in 2025 and was not verified in official sources consulted October 2026, so no successor name is asserted here</w:t>
      </w:r>
    </w:p>
    <w:p>
      <w:r>
        <w:rPr>
          <w:b/>
        </w:rPr>
        <w:t xml:space="preserve">Chair: </w:t>
      </w:r>
      <w:r>
        <w:t>Chair title not published as a listed-company chair after the 2024 take-private — not disclosed</w:t>
      </w:r>
    </w:p>
    <w:p>
      <w:r>
        <w:rPr>
          <w:b/>
        </w:rPr>
        <w:t xml:space="preserve">CFO: </w:t>
      </w:r>
      <w:r>
        <w:t>Chief Financial Officer — Paul Martin was CFO in pre-take-private reporting; current private-company CFO not verified in official sources consulted October 2026</w:t>
      </w:r>
    </w:p>
    <w:p>
      <w:r>
        <w:rPr>
          <w:b/>
        </w:rPr>
        <w:t xml:space="preserve">COO / Other: </w:t>
      </w:r>
      <w:r>
        <w:t>Chief Operating Officer — Bill Davis held marketing / operations leadership in recent pre-take-private reporting; current title not verified</w:t>
      </w:r>
    </w:p>
    <w:p>
      <w:r>
        <w:rPr>
          <w:b/>
        </w:rPr>
        <w:t xml:space="preserve">Principal practices: </w:t>
      </w:r>
      <w:r>
        <w:t>Digital experience and commerce; cloud, data and AI; ERP and enterprise platform implementation; systems integration and managed services; industry practices for health, banking, manufacturing, retail and automotive</w:t>
      </w:r>
    </w:p>
    <w:p>
      <w:r>
        <w:rPr>
          <w:b/>
        </w:rPr>
        <w:t xml:space="preserve">Partner ecosystem: </w:t>
      </w:r>
      <w:r>
        <w:t>Microsoft, AWS, Google Cloud, Salesforce, SAP, Oracle, Adobe and ServiceNow — as published in Perficient partner pages (the firm publishes partner-tier status for several)</w:t>
      </w:r>
    </w:p>
    <w:p>
      <w:r>
        <w:rPr>
          <w:b/>
        </w:rPr>
        <w:t xml:space="preserve">Clients: </w:t>
      </w:r>
      <w:r>
        <w:t>Fortune 1000 clients published case by case; full list not disclosed</w:t>
      </w:r>
    </w:p>
    <w:p>
      <w:r>
        <w:rPr>
          <w:b/>
        </w:rPr>
        <w:t xml:space="preserve">Revenue: </w:t>
      </w:r>
      <w:r>
        <w:t>$906.5 million in 2023, the last full year as a listed company (Perficient Form 10-K); private-company revenue after 2024 is not disclosed in public filings</w:t>
      </w:r>
    </w:p>
    <w:p>
      <w:r>
        <w:rPr>
          <w:b/>
        </w:rPr>
        <w:t xml:space="preserve">People: </w:t>
      </w:r>
      <w:r>
        <w:t>About 7,500 employees in 2024 reporting at the take-private; current private headcount not disclosed</w:t>
      </w:r>
    </w:p>
    <w:p>
      <w:r>
        <w:rPr>
          <w:b/>
        </w:rPr>
        <w:t xml:space="preserve">Footprint: </w:t>
      </w:r>
      <w:r>
        <w:t>United States delivery with global delivery centres in India, Colombia, Mexico and Eastern Europe (company reporting)</w:t>
      </w:r>
    </w:p>
    <w:p>
      <w:r>
        <w:rPr>
          <w:b/>
        </w:rPr>
        <w:t xml:space="preserve">Contact: </w:t>
      </w:r>
      <w:r>
        <w:t>Official contact route via perficient.com contact form</w:t>
      </w:r>
    </w:p>
    <w:p>
      <w:r>
        <w:rPr>
          <w:b/>
        </w:rPr>
        <w:t xml:space="preserve">Website: </w:t>
      </w:r>
      <w:r>
        <w:t>perficient.com</w:t>
      </w:r>
    </w:p>
    <w:p>
      <w:r>
        <w:t>Honest framing is essential here: Perficient is included as a verifiable mid-market SI, and every post-take-private field that EQT-era Perficient does not publish is marked as not disclosed / not verified rather than filled from pre-2024 filings.</w:t>
      </w:r>
    </w:p>
    <w:p>
      <w:pPr>
        <w:pStyle w:val="Heading1"/>
      </w:pPr>
      <w:r>
        <w:t>24. SAIC (SCIENCE APPLICATIONS INTERNATIONAL CORP.) — Reston, Virginia, United States</w:t>
      </w:r>
    </w:p>
    <w:p>
      <w:r>
        <w:t>Founded 1969  ·  United States public-sector systems integrator  ·  Public — Science Applications International Corp., NYSE: SAIC</w:t>
      </w:r>
    </w:p>
    <w:p>
      <w:r>
        <w:rPr>
          <w:b/>
        </w:rPr>
        <w:t xml:space="preserve">Leadership — CEO: </w:t>
      </w:r>
      <w:r>
        <w:t>James (Jim) Reagan — Chief Executive Officer (interim from Oct. 23, 2025; permanent from Feb. 17, 2026, succeeding Toni Townes-Whitley)</w:t>
      </w:r>
    </w:p>
    <w:p>
      <w:r>
        <w:rPr>
          <w:b/>
        </w:rPr>
        <w:t xml:space="preserve">Chair: </w:t>
      </w:r>
      <w:r>
        <w:t>Donna S. Morea — Chair of the Board (as named in SAIC's October 2025 CEO transition announcement)</w:t>
      </w:r>
    </w:p>
    <w:p>
      <w:r>
        <w:rPr>
          <w:b/>
        </w:rPr>
        <w:t xml:space="preserve">CFO: </w:t>
      </w:r>
      <w:r>
        <w:t>Chief Financial Officer — SAIC announced a new CFO in October 2026 in trade / regional reporting; the name was not verified in official sources consulted for this guide, so it is not asserted here. Prabu Natarajan held the CFO role in earlier 2020s reporting</w:t>
      </w:r>
    </w:p>
    <w:p>
      <w:r>
        <w:rPr>
          <w:b/>
        </w:rPr>
        <w:t xml:space="preserve">COO / Other: </w:t>
      </w:r>
      <w:r>
        <w:t>Business groups consolidated from five to three effective Jan. 31, 2026 (company announcement) — group presidents published on saic.com</w:t>
      </w:r>
    </w:p>
    <w:p>
      <w:r>
        <w:rPr>
          <w:b/>
        </w:rPr>
        <w:t xml:space="preserve">Principal practices: </w:t>
      </w:r>
      <w:r>
        <w:t>Engineering, digital, AI and mission solutions; systems integration; enterprise IT and managed services; digital engineering and modelling; cybersecurity and zero-trust (including Koverse); practices for defence, space, intelligence and civilian government</w:t>
      </w:r>
    </w:p>
    <w:p>
      <w:r>
        <w:rPr>
          <w:b/>
        </w:rPr>
        <w:t xml:space="preserve">Partner ecosystem: </w:t>
      </w:r>
      <w:r>
        <w:t>Microsoft, AWS, Google Cloud, ServiceNow and SAP — technology partners as published by SAIC (partner emphasis is contract-specific)</w:t>
      </w:r>
    </w:p>
    <w:p>
      <w:r>
        <w:rPr>
          <w:b/>
        </w:rPr>
        <w:t xml:space="preserve">Clients: </w:t>
      </w:r>
      <w:r>
        <w:t>Almost entirely United States government: defence, space, intelligence and civilian agencies; backlog about $23 billion in 2026 profiles</w:t>
      </w:r>
    </w:p>
    <w:p>
      <w:r>
        <w:rPr>
          <w:b/>
        </w:rPr>
        <w:t xml:space="preserve">Revenue: </w:t>
      </w:r>
      <w:r>
        <w:t>$7.48 billion, fiscal year ended Jan. 31, 2025 (SAIC annual report); $7.3 billion in SAIC's 2026 CEO biography</w:t>
      </w:r>
    </w:p>
    <w:p>
      <w:r>
        <w:rPr>
          <w:b/>
        </w:rPr>
        <w:t xml:space="preserve">People: </w:t>
      </w:r>
      <w:r>
        <w:t>About 24,000 employees in 2025 reporting; about 23,000 in SAIC's 2026 CEO biography — dated range given</w:t>
      </w:r>
    </w:p>
    <w:p>
      <w:r>
        <w:rPr>
          <w:b/>
        </w:rPr>
        <w:t xml:space="preserve">Footprint: </w:t>
      </w:r>
      <w:r>
        <w:t>Primarily the United States</w:t>
      </w:r>
    </w:p>
    <w:p>
      <w:r>
        <w:rPr>
          <w:b/>
        </w:rPr>
        <w:t xml:space="preserve">Contact: </w:t>
      </w:r>
      <w:r>
        <w:t>Official contact route via saic.com contact form</w:t>
      </w:r>
    </w:p>
    <w:p>
      <w:r>
        <w:rPr>
          <w:b/>
        </w:rPr>
        <w:t xml:space="preserve">Website: </w:t>
      </w:r>
      <w:r>
        <w:t>saic.com</w:t>
      </w:r>
    </w:p>
    <w:p>
      <w:r>
        <w:t>Leadership transition is the story: Townes-Whitley departed in October 2025 after two years; Reagan, a former Leidos CFO and SAIC director since January 2023, was made permanent in February 2026 after a national search (SAIC official biography). SAIC and Leidos share an origin in the original SAIC, split in 2013.</w:t>
      </w:r>
    </w:p>
    <w:p>
      <w:pPr>
        <w:pStyle w:val="Heading1"/>
      </w:pPr>
      <w:r>
        <w:t>25. CACI INTERNATIONAL — Reston, Virginia, United States</w:t>
      </w:r>
    </w:p>
    <w:p>
      <w:r>
        <w:t>Founded 1962  ·  United States public-sector systems integrator and mission technology firm  ·  Public — CACI International Inc., NYSE: CACI</w:t>
      </w:r>
    </w:p>
    <w:p>
      <w:r>
        <w:rPr>
          <w:b/>
        </w:rPr>
        <w:t xml:space="preserve">Leadership — CEO: </w:t>
      </w:r>
      <w:r>
        <w:t>John S. Mengucci — President and Chief Executive Officer (since 2019)</w:t>
      </w:r>
    </w:p>
    <w:p>
      <w:r>
        <w:rPr>
          <w:b/>
        </w:rPr>
        <w:t xml:space="preserve">Chair: </w:t>
      </w:r>
      <w:r>
        <w:t>Michael A. Daniels — Chair of the Board</w:t>
      </w:r>
    </w:p>
    <w:p>
      <w:r>
        <w:rPr>
          <w:b/>
        </w:rPr>
        <w:t xml:space="preserve">CFO: </w:t>
      </w:r>
      <w:r>
        <w:t>Jeffrey D. MacLauchlan — Executive Vice President and Chief Financial Officer</w:t>
      </w:r>
    </w:p>
    <w:p>
      <w:r>
        <w:rPr>
          <w:b/>
        </w:rPr>
        <w:t xml:space="preserve">COO / Other: </w:t>
      </w:r>
      <w:r>
        <w:t>Chief Operating Officer — CACI publishes business group presidents on caci.com; DeEtte Gray held senior operations leadership in recent terms — current COO title to be verified on caci.com</w:t>
      </w:r>
    </w:p>
    <w:p>
      <w:r>
        <w:rPr>
          <w:b/>
        </w:rPr>
        <w:t xml:space="preserve">Principal practices: </w:t>
      </w:r>
      <w:r>
        <w:t>Enterprise IT and systems integration; mission technology and engineering; cloud, data and AI; cybersecurity and signals / electronic warfare technology; managed services for defence, intelligence and civil government</w:t>
      </w:r>
    </w:p>
    <w:p>
      <w:r>
        <w:rPr>
          <w:b/>
        </w:rPr>
        <w:t xml:space="preserve">Partner ecosystem: </w:t>
      </w:r>
      <w:r>
        <w:t>Microsoft, AWS, Google Cloud, ServiceNow and SAP — as published in CACI technology partner pages (contract-specific)</w:t>
      </w:r>
    </w:p>
    <w:p>
      <w:r>
        <w:rPr>
          <w:b/>
        </w:rPr>
        <w:t xml:space="preserve">Clients: </w:t>
      </w:r>
      <w:r>
        <w:t>Predominantly United States government: Department of Defense, intelligence community and civil agencies (about 70%+ defence / intelligence in segment reporting over time)</w:t>
      </w:r>
    </w:p>
    <w:p>
      <w:r>
        <w:rPr>
          <w:b/>
        </w:rPr>
        <w:t xml:space="preserve">Revenue: </w:t>
      </w:r>
      <w:r>
        <w:t>$7.66 billion, fiscal year ended June 30, 2024; $8.6 billion, fiscal year ended June 30, 2025 (CACI results reporting)</w:t>
      </w:r>
    </w:p>
    <w:p>
      <w:r>
        <w:rPr>
          <w:b/>
        </w:rPr>
        <w:t xml:space="preserve">People: </w:t>
      </w:r>
      <w:r>
        <w:t>About 25,000 employees in 2025 reporting</w:t>
      </w:r>
    </w:p>
    <w:p>
      <w:r>
        <w:rPr>
          <w:b/>
        </w:rPr>
        <w:t xml:space="preserve">Footprint: </w:t>
      </w:r>
      <w:r>
        <w:t>Primarily the United States, with a United Kingdom business (CACI Ltd)</w:t>
      </w:r>
    </w:p>
    <w:p>
      <w:r>
        <w:rPr>
          <w:b/>
        </w:rPr>
        <w:t xml:space="preserve">Contact: </w:t>
      </w:r>
      <w:r>
        <w:t>Official contact route via caci.com contact form</w:t>
      </w:r>
    </w:p>
    <w:p>
      <w:r>
        <w:rPr>
          <w:b/>
        </w:rPr>
        <w:t xml:space="preserve">Website: </w:t>
      </w:r>
      <w:r>
        <w:t>caci.com</w:t>
      </w:r>
    </w:p>
    <w:p>
      <w:r>
        <w:t>Public-sector SI tier alongside Leidos, Booz Allen and SAIC.</w:t>
      </w:r>
    </w:p>
    <w:p>
      <w:pPr>
        <w:pStyle w:val="Heading1"/>
      </w:pPr>
      <w:r>
        <w:t>26. KYNDRYL — New York, New York, United States</w:t>
      </w:r>
    </w:p>
    <w:p>
      <w:r>
        <w:t>Founded 2021 (spun off from IBM on Nov. 3, 2021; business heritage in IBM Global Technology Services)  ·  Managed infrastructure services major — ADJACENT to pure systems integration, included with that framing  ·  Public — Kyndryl Holdings, Inc., NYSE: KD</w:t>
      </w:r>
    </w:p>
    <w:p>
      <w:r>
        <w:rPr>
          <w:b/>
        </w:rPr>
        <w:t xml:space="preserve">Leadership — CEO: </w:t>
      </w:r>
      <w:r>
        <w:t>Martin Schroeter — Chairman and Chief Executive Officer (since the 2021 spinoff)</w:t>
      </w:r>
    </w:p>
    <w:p>
      <w:r>
        <w:rPr>
          <w:b/>
        </w:rPr>
        <w:t xml:space="preserve">Chair: </w:t>
      </w:r>
      <w:r>
        <w:t>Martin Schroeter (see CEO)</w:t>
      </w:r>
    </w:p>
    <w:p>
      <w:r>
        <w:rPr>
          <w:b/>
        </w:rPr>
        <w:t xml:space="preserve">CFO: </w:t>
      </w:r>
      <w:r>
        <w:t>David Wyshner — Chief Financial Officer</w:t>
      </w:r>
    </w:p>
    <w:p>
      <w:r>
        <w:rPr>
          <w:b/>
        </w:rPr>
        <w:t xml:space="preserve">COO / Other: </w:t>
      </w:r>
      <w:r>
        <w:t>Chief Operating Officer title not held as a single group COO in published Kyndryl leadership — country and practice presidents published on kyndryl.com</w:t>
      </w:r>
    </w:p>
    <w:p>
      <w:r>
        <w:rPr>
          <w:b/>
        </w:rPr>
        <w:t xml:space="preserve">Principal practices: </w:t>
      </w:r>
      <w:r>
        <w:t>Managed infrastructure services (the core); Kyndryl Consult (consulting and integration); cloud, mainframe modernisation, applications, data and AI, security and resiliency, network and digital workplace — delivered through Kyndryl Bridge</w:t>
      </w:r>
    </w:p>
    <w:p>
      <w:r>
        <w:rPr>
          <w:b/>
        </w:rPr>
        <w:t xml:space="preserve">Partner ecosystem: </w:t>
      </w:r>
      <w:r>
        <w:t>Microsoft Azure (a flagship alliance), AWS, Google Cloud, SAP, Oracle, ServiceNow and Red Hat — as published in Kyndryl alliance pages</w:t>
      </w:r>
    </w:p>
    <w:p>
      <w:r>
        <w:rPr>
          <w:b/>
        </w:rPr>
        <w:t xml:space="preserve">Clients: </w:t>
      </w:r>
      <w:r>
        <w:t>About 4,000 customers including many Fortune 100 companies (company reporting at spinoff and since); named clients published case by case</w:t>
      </w:r>
    </w:p>
    <w:p>
      <w:r>
        <w:rPr>
          <w:b/>
        </w:rPr>
        <w:t xml:space="preserve">Revenue: </w:t>
      </w:r>
      <w:r>
        <w:t>$15.1 billion, fiscal year ended March 31, 2025 (Kyndryl results, May 2025)</w:t>
      </w:r>
    </w:p>
    <w:p>
      <w:r>
        <w:rPr>
          <w:b/>
        </w:rPr>
        <w:t xml:space="preserve">People: </w:t>
      </w:r>
      <w:r>
        <w:t>About 73,000–80,000 employees in 2025 reporting (range reflects workforce rebalancing through fiscal 2025 — dated in Notes)</w:t>
      </w:r>
    </w:p>
    <w:p>
      <w:r>
        <w:rPr>
          <w:b/>
        </w:rPr>
        <w:t xml:space="preserve">Footprint: </w:t>
      </w:r>
      <w:r>
        <w:t>About 60 countries (company reporting)</w:t>
      </w:r>
    </w:p>
    <w:p>
      <w:r>
        <w:rPr>
          <w:b/>
        </w:rPr>
        <w:t xml:space="preserve">Contact: </w:t>
      </w:r>
      <w:r>
        <w:t>Official contact route via kyndryl.com contact form</w:t>
      </w:r>
    </w:p>
    <w:p>
      <w:r>
        <w:rPr>
          <w:b/>
        </w:rPr>
        <w:t xml:space="preserve">Website: </w:t>
      </w:r>
      <w:r>
        <w:t>kyndryl.com</w:t>
      </w:r>
    </w:p>
    <w:p>
      <w:r>
        <w:t>ADJACENT — READ THIS FRAMING: Kyndryl is the world's largest IT infrastructure services provider by its own description, born from IBM's managed infrastructure business. It is included because clients buy it in the same transformation conversations as the SIs, and Kyndryl Consult is an explicit consulting / integration arm — but its centre of gravity is managed infrastructure, not greenfield systems integration. It is not ranked as a pure-play SI.</w:t>
      </w:r>
    </w:p>
    <w:p>
      <w:pPr>
        <w:pStyle w:val="Heading1"/>
      </w:pPr>
      <w:r>
        <w:t>27. CONCENTRIX — Newark, California, United States (global headquarters in recent reporting)</w:t>
      </w:r>
    </w:p>
    <w:p>
      <w:r>
        <w:t>Founded 1883 heritage through SYNNEX lineage; Concentrix as a separate listed company from the 2020 SYNNEX split (Concentrix business built from the 2000s)  ·  Customer experience and technology services major — ADJACENT context entry  ·  Public — Concentrix Corp., Nasdaq: CNXC</w:t>
      </w:r>
    </w:p>
    <w:p>
      <w:r>
        <w:rPr>
          <w:b/>
        </w:rPr>
        <w:t xml:space="preserve">Leadership — CEO: </w:t>
      </w:r>
      <w:r>
        <w:t>Chris Caldwell — President and Chief Executive Officer</w:t>
      </w:r>
    </w:p>
    <w:p>
      <w:r>
        <w:rPr>
          <w:b/>
        </w:rPr>
        <w:t xml:space="preserve">Chair: </w:t>
      </w:r>
      <w:r>
        <w:t>Board Chair as published in Concentrix governance reporting — verify on concentrix.com before republication</w:t>
      </w:r>
    </w:p>
    <w:p>
      <w:r>
        <w:rPr>
          <w:b/>
        </w:rPr>
        <w:t xml:space="preserve">CFO: </w:t>
      </w:r>
      <w:r>
        <w:t>Andre Valentine — Chief Financial Officer (in recent Concentrix reporting)</w:t>
      </w:r>
    </w:p>
    <w:p>
      <w:r>
        <w:rPr>
          <w:b/>
        </w:rPr>
        <w:t xml:space="preserve">COO / Other: </w:t>
      </w:r>
      <w:r>
        <w:t>Chief Operating Officer functions held through Concentrix operating leadership published on concentrix.com — no single COO asserted</w:t>
      </w:r>
    </w:p>
    <w:p>
      <w:r>
        <w:rPr>
          <w:b/>
        </w:rPr>
        <w:t xml:space="preserve">Principal practices: </w:t>
      </w:r>
      <w:r>
        <w:t>Technology and customer experience services; digital engineering and systems integration through its technology services arm (including the Webhelp combination, closed 2023); cloud, data and AI for customer experience; managed CX operations (the core); industry practices for banking, technology, retail, health and travel</w:t>
      </w:r>
    </w:p>
    <w:p>
      <w:r>
        <w:rPr>
          <w:b/>
        </w:rPr>
        <w:t xml:space="preserve">Partner ecosystem: </w:t>
      </w:r>
      <w:r>
        <w:t>Microsoft, AWS, Google Cloud, Salesforce, ServiceNow, SAP and Oracle — as published in Concentrix partner pages</w:t>
      </w:r>
    </w:p>
    <w:p>
      <w:r>
        <w:rPr>
          <w:b/>
        </w:rPr>
        <w:t xml:space="preserve">Clients: </w:t>
      </w:r>
      <w:r>
        <w:t>More than 2,000 clients including Global Fortune 500 companies (company reporting); named clients published case by case</w:t>
      </w:r>
    </w:p>
    <w:p>
      <w:r>
        <w:rPr>
          <w:b/>
        </w:rPr>
        <w:t xml:space="preserve">Revenue: </w:t>
      </w:r>
      <w:r>
        <w:t>$9.62 billion in fiscal 2024 (Concentrix annual report)</w:t>
      </w:r>
    </w:p>
    <w:p>
      <w:r>
        <w:rPr>
          <w:b/>
        </w:rPr>
        <w:t xml:space="preserve">People: </w:t>
      </w:r>
      <w:r>
        <w:t>About 440,000 employees worldwide in 2024 reporting (the large majority in customer experience operations, not engineering — see Notes)</w:t>
      </w:r>
    </w:p>
    <w:p>
      <w:r>
        <w:rPr>
          <w:b/>
        </w:rPr>
        <w:t xml:space="preserve">Footprint: </w:t>
      </w:r>
      <w:r>
        <w:t>More than 70 countries</w:t>
      </w:r>
    </w:p>
    <w:p>
      <w:r>
        <w:rPr>
          <w:b/>
        </w:rPr>
        <w:t xml:space="preserve">Contact: </w:t>
      </w:r>
      <w:r>
        <w:t>Official contact route via concentrix.com contact form</w:t>
      </w:r>
    </w:p>
    <w:p>
      <w:r>
        <w:rPr>
          <w:b/>
        </w:rPr>
        <w:t xml:space="preserve">Website: </w:t>
      </w:r>
      <w:r>
        <w:t>concentrix.com</w:t>
      </w:r>
    </w:p>
    <w:p>
      <w:r>
        <w:t>ADJACENT — READ THIS FRAMING: Concentrix is included for context because its technology services and Webhelp-era integration work compete in SI-adjacent deals, but its centre of gravity is customer experience operations at very large headcount. Its people figure must not be compared like-for-like with engineering-led SIs.</w:t>
      </w:r>
    </w:p>
    <w:p>
      <w:pPr>
        <w:pStyle w:val="Heading1"/>
      </w:pPr>
      <w:r>
        <w:t>28. EPAM SYSTEMS — Newtown, Pennsylvania, United States</w:t>
      </w:r>
    </w:p>
    <w:p>
      <w:r>
        <w:t>Founded 1993  ·  Digital engineering and systems integration major — United States, Central and Eastern Europe heritage delivery  ·  Public — EPAM Systems, Inc., NYSE: EPAM</w:t>
      </w:r>
    </w:p>
    <w:p>
      <w:r>
        <w:rPr>
          <w:b/>
        </w:rPr>
        <w:t xml:space="preserve">Leadership — CEO: </w:t>
      </w:r>
      <w:r>
        <w:t>Balazs Fejes — Chief Executive Officer (since Sept. 1, 2025, succeeding founder Arkadiy Dobkin)</w:t>
      </w:r>
    </w:p>
    <w:p>
      <w:r>
        <w:rPr>
          <w:b/>
        </w:rPr>
        <w:t xml:space="preserve">Chair: </w:t>
      </w:r>
      <w:r>
        <w:t>Arkadiy Dobkin — Executive Chairman (founder; CEO 1993–2025)</w:t>
      </w:r>
    </w:p>
    <w:p>
      <w:r>
        <w:rPr>
          <w:b/>
        </w:rPr>
        <w:t xml:space="preserve">CFO: </w:t>
      </w:r>
      <w:r>
        <w:t>Jason Peterson — Senior Vice President and Chief Financial Officer</w:t>
      </w:r>
    </w:p>
    <w:p>
      <w:r>
        <w:rPr>
          <w:b/>
        </w:rPr>
        <w:t xml:space="preserve">COO / Other: </w:t>
      </w:r>
      <w:r>
        <w:t>Chief Operating Officer functions held through EPAM's global business presidents published on epam.com — Fejes was President, Global Business and Chief Revenue Officer before becoming CEO</w:t>
      </w:r>
    </w:p>
    <w:p>
      <w:r>
        <w:rPr>
          <w:b/>
        </w:rPr>
        <w:t xml:space="preserve">Principal practices: </w:t>
      </w:r>
      <w:r>
        <w:t>Digital engineering and product development; consulting and systems integration; cloud, data and AI; ERP and platform work (expanded through the 2024–2025 NEORIS and First Derivative acquisitions); managed services are a growing, smaller share; industry practices for banking, health, retail, media and energy</w:t>
      </w:r>
    </w:p>
    <w:p>
      <w:r>
        <w:rPr>
          <w:b/>
        </w:rPr>
        <w:t xml:space="preserve">Partner ecosystem: </w:t>
      </w:r>
      <w:r>
        <w:t>Microsoft, AWS, Google Cloud, SAP, Salesforce, ServiceNow and Adobe — as published in EPAM partner pages</w:t>
      </w:r>
    </w:p>
    <w:p>
      <w:r>
        <w:rPr>
          <w:b/>
        </w:rPr>
        <w:t xml:space="preserve">Clients: </w:t>
      </w:r>
      <w:r>
        <w:t>Clients published case by case, including Global Fortune 500 companies in company reporting; full list not disclosed</w:t>
      </w:r>
    </w:p>
    <w:p>
      <w:r>
        <w:rPr>
          <w:b/>
        </w:rPr>
        <w:t xml:space="preserve">Revenue: </w:t>
      </w:r>
      <w:r>
        <w:t>$4.728 billion in 2024 (EPAM annual report); 2025 guidance raised after acquisitions to about $5.43–$5.45 billion in 2025 reporting</w:t>
      </w:r>
    </w:p>
    <w:p>
      <w:r>
        <w:rPr>
          <w:b/>
        </w:rPr>
        <w:t xml:space="preserve">People: </w:t>
      </w:r>
      <w:r>
        <w:t>About 61,000 employees in 2024–2025 reporting</w:t>
      </w:r>
    </w:p>
    <w:p>
      <w:r>
        <w:rPr>
          <w:b/>
        </w:rPr>
        <w:t xml:space="preserve">Footprint: </w:t>
      </w:r>
      <w:r>
        <w:t>More than 55 countries; delivery centred in Central and Eastern Europe, India, Latin America (NEORIS) and North America</w:t>
      </w:r>
    </w:p>
    <w:p>
      <w:r>
        <w:rPr>
          <w:b/>
        </w:rPr>
        <w:t xml:space="preserve">Contact: </w:t>
      </w:r>
      <w:r>
        <w:t>Official contact route via epam.com contact form</w:t>
      </w:r>
    </w:p>
    <w:p>
      <w:r>
        <w:rPr>
          <w:b/>
        </w:rPr>
        <w:t xml:space="preserve">Website: </w:t>
      </w:r>
      <w:r>
        <w:t>epam.com</w:t>
      </w:r>
    </w:p>
    <w:p>
      <w:r>
        <w:t>Leadership transition verified: Dobkin moved to Executive Chairman and Fejes became CEO on Sept. 1, 2025, with a stated shift from pure engineering toward consulting-heavy, AI-first work.</w:t>
      </w:r>
    </w:p>
    <w:p>
      <w:pPr>
        <w:pStyle w:val="Heading1"/>
      </w:pPr>
      <w:r>
        <w:t>29. THOUGHTWORKS — Chicago, Illinois, United States</w:t>
      </w:r>
    </w:p>
    <w:p>
      <w:r>
        <w:t>Founded 1993  ·  Digital consultancy and systems integration firm — now privately owned  ·  Private — taken private by Apax Partners in January 2025 (about $1.75 billion; formerly Nasdaq: TWKS)</w:t>
      </w:r>
    </w:p>
    <w:p>
      <w:r>
        <w:rPr>
          <w:b/>
        </w:rPr>
        <w:t xml:space="preserve">Leadership — CEO: </w:t>
      </w:r>
      <w:r>
        <w:t>Mike Sutcliff — Chief Executive Officer (since July 2024, succeeding Guo Xia)</w:t>
      </w:r>
    </w:p>
    <w:p>
      <w:r>
        <w:rPr>
          <w:b/>
        </w:rPr>
        <w:t xml:space="preserve">Chair: </w:t>
      </w:r>
      <w:r>
        <w:t>Chair title not published as a listed-company chair after the 2025 take-private — not disclosed</w:t>
      </w:r>
    </w:p>
    <w:p>
      <w:r>
        <w:rPr>
          <w:b/>
        </w:rPr>
        <w:t xml:space="preserve">CFO: </w:t>
      </w:r>
      <w:r>
        <w:t>Erin Cummins — Chief Financial Officer (in pre-take-private and transition reporting; current private-company CFO to be verified on thoughtworks.com)</w:t>
      </w:r>
    </w:p>
    <w:p>
      <w:r>
        <w:rPr>
          <w:b/>
        </w:rPr>
        <w:t xml:space="preserve">COO / Other: </w:t>
      </w:r>
      <w:r>
        <w:t>Chief Operating Officer — Julie Woods-Moss held senior marketing / operations roles in recent terms; current COO title not verified in official sources consulted October 2026</w:t>
      </w:r>
    </w:p>
    <w:p>
      <w:r>
        <w:rPr>
          <w:b/>
        </w:rPr>
        <w:t xml:space="preserve">Principal practices: </w:t>
      </w:r>
      <w:r>
        <w:t>Digital transformation consulting; custom software and systems integration; cloud, data and AI; ERP modernisation through partners rather than as an ERP-led practice; engineering excellence / developer experience; industry practices for retail, banking, health and travel</w:t>
      </w:r>
    </w:p>
    <w:p>
      <w:r>
        <w:rPr>
          <w:b/>
        </w:rPr>
        <w:t xml:space="preserve">Partner ecosystem: </w:t>
      </w:r>
      <w:r>
        <w:t>Microsoft, AWS, Google Cloud, Databricks and Snowflake — as published in Thoughtworks partner pages; Thoughtworks is deliberately platform-agnostic in its positioning</w:t>
      </w:r>
    </w:p>
    <w:p>
      <w:r>
        <w:rPr>
          <w:b/>
        </w:rPr>
        <w:t xml:space="preserve">Clients: </w:t>
      </w:r>
      <w:r>
        <w:t>Clients published case by case, including major retailers, banks and governments in company case studies; full list not disclosed</w:t>
      </w:r>
    </w:p>
    <w:p>
      <w:r>
        <w:rPr>
          <w:b/>
        </w:rPr>
        <w:t xml:space="preserve">Revenue: </w:t>
      </w:r>
      <w:r>
        <w:t>$1.13 billion in 2023, the last full year with detailed public reporting before the take-private (Thoughtworks Form 10-K); private revenue after January 2025 is not disclosed</w:t>
      </w:r>
    </w:p>
    <w:p>
      <w:r>
        <w:rPr>
          <w:b/>
        </w:rPr>
        <w:t xml:space="preserve">People: </w:t>
      </w:r>
      <w:r>
        <w:t>About 10,500 employees in 2024 reporting; current private headcount not disclosed</w:t>
      </w:r>
    </w:p>
    <w:p>
      <w:r>
        <w:rPr>
          <w:b/>
        </w:rPr>
        <w:t xml:space="preserve">Footprint: </w:t>
      </w:r>
      <w:r>
        <w:t>About 18–19 countries (company reporting); delivery in the Americas, Europe, India, China and Australia</w:t>
      </w:r>
    </w:p>
    <w:p>
      <w:r>
        <w:rPr>
          <w:b/>
        </w:rPr>
        <w:t xml:space="preserve">Contact: </w:t>
      </w:r>
      <w:r>
        <w:t>Official contact route via thoughtworks.com contact form</w:t>
      </w:r>
    </w:p>
    <w:p>
      <w:r>
        <w:rPr>
          <w:b/>
        </w:rPr>
        <w:t xml:space="preserve">Website: </w:t>
      </w:r>
      <w:r>
        <w:t>thoughtworks.com</w:t>
      </w:r>
    </w:p>
    <w:p>
      <w:r>
        <w:t>Private-company gaps are marked as such. Thoughtworks is included for its verifiable pre-2025 scale and continuing published work, not on undisclosed current figures.</w:t>
      </w:r>
    </w:p>
    <w:p>
      <w:pPr>
        <w:pStyle w:val="Heading1"/>
      </w:pPr>
      <w:r>
        <w:t>30. UNISYS — Blue Bell, Pennsylvania, United States</w:t>
      </w:r>
    </w:p>
    <w:p>
      <w:r>
        <w:t>Founded 1886 heritage (Burroughs / Remington Rand lineage); Unisys name from the 1986 Burroughs–Sperry merger  ·  Systems integration and infrastructure services firm — United States  ·  Public — Unisys Corp., NYSE: UIS</w:t>
      </w:r>
    </w:p>
    <w:p>
      <w:r>
        <w:rPr>
          <w:b/>
        </w:rPr>
        <w:t xml:space="preserve">Leadership — CEO: </w:t>
      </w:r>
      <w:r>
        <w:t>Mike Thomson — President and Chief Executive Officer (CEO from April 1, 2025, succeeding Peter Altabef, who remained Chair in the transition announcement)</w:t>
      </w:r>
    </w:p>
    <w:p>
      <w:r>
        <w:rPr>
          <w:b/>
        </w:rPr>
        <w:t xml:space="preserve">Chair: </w:t>
      </w:r>
      <w:r>
        <w:t>Peter A. Altabef — Chair of the Board (in the 2025 CEO transition announcement)</w:t>
      </w:r>
    </w:p>
    <w:p>
      <w:r>
        <w:rPr>
          <w:b/>
        </w:rPr>
        <w:t xml:space="preserve">CFO: </w:t>
      </w:r>
      <w:r>
        <w:t>Deb McCann — Senior Vice President and Chief Financial Officer (in recent Unisys reporting)</w:t>
      </w:r>
    </w:p>
    <w:p>
      <w:r>
        <w:rPr>
          <w:b/>
        </w:rPr>
        <w:t xml:space="preserve">COO / Other: </w:t>
      </w:r>
      <w:r>
        <w:t>Chief Operating Officer — Thomson was President and COO before becoming CEO; successor COO title to be verified on unisys.com leadership pages</w:t>
      </w:r>
    </w:p>
    <w:p>
      <w:r>
        <w:rPr>
          <w:b/>
        </w:rPr>
        <w:t xml:space="preserve">Principal practices: </w:t>
      </w:r>
      <w:r>
        <w:t>Digital workplace services; cloud, applications and infrastructure (CA&amp;I) systems integration; enterprise computing solutions (ClearPath); data and AI; cybersecurity; managed services; industry practices for government, banking, travel and commercial</w:t>
      </w:r>
    </w:p>
    <w:p>
      <w:r>
        <w:rPr>
          <w:b/>
        </w:rPr>
        <w:t xml:space="preserve">Partner ecosystem: </w:t>
      </w:r>
      <w:r>
        <w:t>Microsoft, AWS, Google Cloud, ServiceNow, SAP and Oracle — as published in Unisys partner pages</w:t>
      </w:r>
    </w:p>
    <w:p>
      <w:r>
        <w:rPr>
          <w:b/>
        </w:rPr>
        <w:t xml:space="preserve">Clients: </w:t>
      </w:r>
      <w:r>
        <w:t>Government and commercial clients published case by case; full list not disclosed</w:t>
      </w:r>
    </w:p>
    <w:p>
      <w:r>
        <w:rPr>
          <w:b/>
        </w:rPr>
        <w:t xml:space="preserve">Revenue: </w:t>
      </w:r>
      <w:r>
        <w:t>$2.01 billion in 2024 (Unisys annual report)</w:t>
      </w:r>
    </w:p>
    <w:p>
      <w:r>
        <w:rPr>
          <w:b/>
        </w:rPr>
        <w:t xml:space="preserve">People: </w:t>
      </w:r>
      <w:r>
        <w:t>About 16,000 employees in 2024 reporting (company workforce reporting — approximate, dated)</w:t>
      </w:r>
    </w:p>
    <w:p>
      <w:r>
        <w:rPr>
          <w:b/>
        </w:rPr>
        <w:t xml:space="preserve">Footprint: </w:t>
      </w:r>
      <w:r>
        <w:t>More than 100 countries served (historical company wording); delivery centred in the United States, Latin America, Europe and India</w:t>
      </w:r>
    </w:p>
    <w:p>
      <w:r>
        <w:rPr>
          <w:b/>
        </w:rPr>
        <w:t xml:space="preserve">Contact: </w:t>
      </w:r>
      <w:r>
        <w:t>Official contact route via unisys.com contact form</w:t>
      </w:r>
    </w:p>
    <w:p>
      <w:r>
        <w:rPr>
          <w:b/>
        </w:rPr>
        <w:t xml:space="preserve">Website: </w:t>
      </w:r>
      <w:r>
        <w:t>unisys.com</w:t>
      </w:r>
    </w:p>
    <w:p>
      <w:r>
        <w:t>A heritage name at a much smaller scale than its 20th-century peak — included at its current, verifiable size, with the 2025 CEO transition (Thomson succeeding Altabef) stated.</w:t>
      </w:r>
    </w:p>
    <w:p>
      <w:pPr>
        <w:pStyle w:val="Heading1"/>
      </w:pPr>
      <w:r>
        <w:t>31. HITACHI DIGITAL SERVICES (WITHIN HITACHI) — San Jose / Santa Clara, California, United States for the global digital services business; parent headquarters Tokyo, Japan</w:t>
      </w:r>
    </w:p>
    <w:p>
      <w:r>
        <w:t>Founded Hitachi, Ltd founded 1910; Hitachi Digital Services formed from Hitachi Vantara's services business and GlobalLogic-era digital engineering sits separately within Hitachi (see Notes)  ·  Systems integration and digital services arm — within Hitachi, Ltd., Japan  ·  Public parent — Hitachi, Ltd, Tokyo Stock Exchange: 6501; Hitachi Digital Services is a wholly owned subsidiary, not separately listed</w:t>
      </w:r>
    </w:p>
    <w:p>
      <w:r>
        <w:rPr>
          <w:b/>
        </w:rPr>
        <w:t xml:space="preserve">Leadership — CEO: </w:t>
      </w:r>
      <w:r>
        <w:t>Chief Executive Officer, Hitachi Digital Services — Sanjeev Bharadwaj held senior leadership of the business in recent reporting; the current CEO name was not verified in official sources consulted October 2026 and is therefore not asserted as current here. Hitachi, Ltd President and CEO is Toshiaki Tokunaga (since April 2025)</w:t>
      </w:r>
    </w:p>
    <w:p>
      <w:r>
        <w:rPr>
          <w:b/>
        </w:rPr>
        <w:t xml:space="preserve">Chair: </w:t>
      </w:r>
      <w:r>
        <w:t>Keiji Kojima served as Hitachi, Ltd President and CEO before Tokunaga (predecessor, for the record); Hitachi, Ltd Chair title as published in Hitachi governance reporting</w:t>
      </w:r>
    </w:p>
    <w:p>
      <w:r>
        <w:rPr>
          <w:b/>
        </w:rPr>
        <w:t xml:space="preserve">CFO: </w:t>
      </w:r>
      <w:r>
        <w:t>Hitachi, Ltd Chief Financial Officer as published in Hitachi executive reporting — subsidiary CFO not disclosed</w:t>
      </w:r>
    </w:p>
    <w:p>
      <w:r>
        <w:rPr>
          <w:b/>
        </w:rPr>
        <w:t xml:space="preserve">COO / Other: </w:t>
      </w:r>
      <w:r>
        <w:t>Not disclosed as a subsidiary COO in sources consulted</w:t>
      </w:r>
    </w:p>
    <w:p>
      <w:r>
        <w:rPr>
          <w:b/>
        </w:rPr>
        <w:t xml:space="preserve">Principal practices: </w:t>
      </w:r>
      <w:r>
        <w:t>Digital consulting and systems integration; cloud and infrastructure; data, AI and IoT (Lumada); ERP implementation; managed services; industry practices for energy, manufacturing, transport, banking and government. GlobalLogic (a separate Hitachi company) covers digital engineering</w:t>
      </w:r>
    </w:p>
    <w:p>
      <w:r>
        <w:rPr>
          <w:b/>
        </w:rPr>
        <w:t xml:space="preserve">Partner ecosystem: </w:t>
      </w:r>
      <w:r>
        <w:t>Microsoft, AWS, Google Cloud, SAP, Oracle, Salesforce and ServiceNow — as published in Hitachi Digital Services partner pages</w:t>
      </w:r>
    </w:p>
    <w:p>
      <w:r>
        <w:rPr>
          <w:b/>
        </w:rPr>
        <w:t xml:space="preserve">Clients: </w:t>
      </w:r>
      <w:r>
        <w:t>Enterprise and public-sector clients published case by case; full list not disclosed</w:t>
      </w:r>
    </w:p>
    <w:p>
      <w:r>
        <w:rPr>
          <w:b/>
        </w:rPr>
        <w:t xml:space="preserve">Revenue: </w:t>
      </w:r>
      <w:r>
        <w:t>Hitachi, Ltd revenue ¥9.78 trillion, fiscal year ended March 2025 (Hitachi results); Hitachi Digital Services segment revenue is reported within Hitachi's Digital Systems &amp; Services segment — subsidiary-only revenue not disclosed as a standalone figure</w:t>
      </w:r>
    </w:p>
    <w:p>
      <w:r>
        <w:rPr>
          <w:b/>
        </w:rPr>
        <w:t xml:space="preserve">People: </w:t>
      </w:r>
      <w:r>
        <w:t>Hitachi group about 282,000 employees (March 2025, group figure); Hitachi Digital Services headcount not disclosed as a standalone figure</w:t>
      </w:r>
    </w:p>
    <w:p>
      <w:r>
        <w:rPr>
          <w:b/>
        </w:rPr>
        <w:t xml:space="preserve">Footprint: </w:t>
      </w:r>
      <w:r>
        <w:t>Worldwide, centred in the United States, India, Europe and Japan</w:t>
      </w:r>
    </w:p>
    <w:p>
      <w:r>
        <w:rPr>
          <w:b/>
        </w:rPr>
        <w:t xml:space="preserve">Contact: </w:t>
      </w:r>
      <w:r>
        <w:t>Official contact route via hitachids.com / hitachi.com contact forms</w:t>
      </w:r>
    </w:p>
    <w:p>
      <w:r>
        <w:rPr>
          <w:b/>
        </w:rPr>
        <w:t xml:space="preserve">Website: </w:t>
      </w:r>
      <w:r>
        <w:t>hitachids.com</w:t>
      </w:r>
    </w:p>
    <w:p>
      <w:r>
        <w:t>Honest framing: this is a subsidiary entry like IBM Consulting. Standalone revenue, headcount and current subsidiary CEO are marked not disclosed / not verified where Hitachi does not publish them, rather than estimated. GlobalLogic is a sister Hitachi company and is not double-counted here.</w:t>
      </w:r>
    </w:p>
    <w:p>
      <w:pPr>
        <w:pStyle w:val="Heading1"/>
      </w:pPr>
      <w:r>
        <w:t>GAPS AND EXCLUSIONS, NAMED</w:t>
      </w:r>
    </w:p>
    <w:p>
      <w:r>
        <w:t>Excluded deliberately: GDIT, Peraton and ManTech (held for a possible public-sector supplement); PwC, EY and KPMG (Accounting guide); Avanade (covered through Accenture); GlobalLogic (noted in the Hitachi entry, not double-counted); Microsoft, AWS and Google Cloud as firms (platform owners, not SIs); Slalom, CI&amp;T and Stefanini (below this edition's global-scale threshold). Gaps inside entries — Tech Mahindra CFO/COO, Perficient and Thoughtworks post-take-private fields, SAIC's October 2026 CFO name, Hitachi Digital Services standalone figures, Deloitte's global CFO form, Fujitsu's current chair — are marked in place as not disclosed / not verified rather than guessed.</w:t>
      </w:r>
    </w:p>
    <w:p>
      <w:r>
        <w:t>LIKE® Magazine  ·  likeleaders.com  ·  Technology department  ·  October 2026. Company figures are dated in each entry and sourced from official reports. Editorial coverage remains independent.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