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D6C21">
      <w:pPr>
        <w:pStyle w:val="31"/>
      </w:pPr>
      <w:bookmarkStart w:id="0" w:name="_GoBack"/>
      <w:bookmarkEnd w:id="0"/>
      <w:r>
        <w:t>“可见的学习”视域下初中体能教学校本课程设计与实践研究</w:t>
      </w:r>
    </w:p>
    <w:p w14:paraId="656FA75A">
      <w:pPr>
        <w:jc w:val="center"/>
      </w:pPr>
      <w:r>
        <w:rPr>
          <w:sz w:val="32"/>
        </w:rPr>
        <w:t>结题报告</w:t>
      </w:r>
    </w:p>
    <w:p w14:paraId="1436E5F7">
      <w:pPr>
        <w:ind w:firstLine="0"/>
        <w:jc w:val="center"/>
      </w:pPr>
      <w:r>
        <w:t>课题类别：一般课题    课题编号：【待补充】</w:t>
      </w:r>
    </w:p>
    <w:p w14:paraId="4C777004">
      <w:pPr>
        <w:ind w:firstLine="0"/>
        <w:jc w:val="center"/>
      </w:pPr>
      <w:r>
        <w:t>承担学校：【待补充】    课题负责人：【待补充】</w:t>
      </w:r>
    </w:p>
    <w:p w14:paraId="20B38664">
      <w:pPr>
        <w:ind w:firstLine="0"/>
        <w:jc w:val="center"/>
      </w:pPr>
      <w:r>
        <w:t>研究时间：【待补充】    结题时间：【待补充】</w:t>
      </w:r>
    </w:p>
    <w:p w14:paraId="4A540259">
      <w:r>
        <w:br w:type="page"/>
      </w:r>
    </w:p>
    <w:p w14:paraId="279E34A8">
      <w:pPr>
        <w:pStyle w:val="3"/>
      </w:pPr>
      <w:r>
        <w:t>摘要</w:t>
      </w:r>
    </w:p>
    <w:p w14:paraId="2D2D486D">
      <w:r>
        <w:t>本课题聚焦初中体能教学中目标不够具体、内容衔接不足、练习差异照顾不够、评价结果难以指导后续学习等问题，将“可见的学习”所强调的学习目标、成功标准、反馈和自我评价转化为体能课程设计要素。研究以校本课程开发和课堂行动研究为主要路径，围绕学生起点诊断、课程内容组织、分层任务实施、过程证据采集及评价反馈，构建“诊断起点—明确目标—分层学练—反馈调整—反思迁移”的教学流程，形成体能课程模块、任务卡、动作观察表及个人成长记录等课程资源。课程将身体练习与锻炼知识、负荷感受、合作支持和自主管理结合，强调在适宜运动负荷下提高动作质量与持续参与水平。研究成效从体能表现、锻炼方法掌握、学习参与、自我调节及课程实施质量五个方面加以考察，通过前后测、课堂观察、学生记录和访谈相互印证。报告提出，校本体能课程应把学生能否理解目标、依据证据调整练习作为重要评价内容，并处理好可见化记录与有效练习时间的关系。体能变化及实践成效的具体结论，须依据本校真实测评与过程材料填写。</w:t>
      </w:r>
    </w:p>
    <w:p w14:paraId="6797E4C4">
      <w:pPr>
        <w:ind w:firstLine="0"/>
      </w:pPr>
      <w:r>
        <w:t>关键词：可见的学习；初中体能教学；校本课程；分层学练；形成性评价</w:t>
      </w:r>
    </w:p>
    <w:p w14:paraId="5CFC1D9C">
      <w:pPr>
        <w:pStyle w:val="3"/>
      </w:pPr>
      <w:r>
        <w:t>一 研究背景与问题提出</w:t>
      </w:r>
    </w:p>
    <w:p w14:paraId="5C6A1FA0">
      <w:pPr>
        <w:pStyle w:val="4"/>
      </w:pPr>
      <w:r>
        <w:t>（一）从完成体能练习走向学会科学锻炼</w:t>
      </w:r>
    </w:p>
    <w:p w14:paraId="38DA876A">
      <w:r>
        <w:t>体能是学生参与体育活动、学习运动技能和适应日常生活的重要基础。初中阶段学生身体发展、运动经历和学习兴趣存在差异，同一班级学生面对相同练习时，可能出现难度过低、负荷不适宜或者动作质量下降等不同情况。体能教学既要创造充分练习的机会，也应帮助学生理解练习目的、掌握基本方法，逐步形成自我观察与调节能力。</w:t>
      </w:r>
    </w:p>
    <w:p w14:paraId="43DC5582">
      <w:r>
        <w:t>《义务教育体育与健康课程标准（2022年版）》将体能学习纳入课程内容，强调体育与健康课程核心素养的发展。[1]对学校而言，落实这一要求不能仅靠增加跑跳次数，还需要研究练什么、怎样练、如何判断练习是否适宜，以及学生能否在课外继续运用所学方法。校本课程建设正是把课程要求转化为本校学生可学习、教师可实施内容的重要途径。</w:t>
      </w:r>
    </w:p>
    <w:p w14:paraId="79BDBFA7">
      <w:r>
        <w:t>本课题将体能教学定位为有明确学习目标和连续学习过程的课程。测评成绩是判断学习变化的重要依据，但学生是否掌握锻炼方法、是否形成合理的运动认识、能否在遇到困难时调整策略，同样属于课程应当关注的内容。</w:t>
      </w:r>
    </w:p>
    <w:p w14:paraId="17D6739C">
      <w:pPr>
        <w:pStyle w:val="4"/>
      </w:pPr>
      <w:r>
        <w:t>（二）体能教学中需要解决的具体问题</w:t>
      </w:r>
    </w:p>
    <w:p w14:paraId="2A9AE40A">
      <w:r>
        <w:t>第一，练习要求容易替代学习目标。教师提出跑几圈、跳多少次，学生知道要完成的数量，却不清楚本课要掌握的动作要点、配速方法和自我调节要求。任务完成与学习发生之间缺少明确联系，教师也难以判断学生究竟在哪个方面需要帮助。</w:t>
      </w:r>
    </w:p>
    <w:p w14:paraId="450FBFD7">
      <w:r>
        <w:t>第二，内容安排容易围绕单项测试展开。若课程长期按测试项目反复练习，速度、力量、耐力、柔韧和协调等内容的联系就可能被弱化。部分学生虽然熟悉测试流程，却不能解释某一练习发展何种能力，也不能根据个人需要选择合适的锻炼方式。</w:t>
      </w:r>
    </w:p>
    <w:p w14:paraId="1CF1B918">
      <w:r>
        <w:t>第三，统一安排难以回应学生差异。学生在相同时间内完成同样次数，并不意味着获得了相同学习机会。基础较弱者可能通过降低动作标准勉强完成，基础较好者则可能缺少足够挑战。分层若长期固定，又容易使学生形成对自身能力的固化判断。</w:t>
      </w:r>
    </w:p>
    <w:p w14:paraId="215AC835">
      <w:r>
        <w:t>第四，评价与改进之间缺少连续过程。终结性成绩能够呈现阶段水平，却不能单独解释变化原因。“继续努力”等笼统反馈也难以指导下一轮练习。若过程记录只停留在打卡，学生虽然留下了数量，仍可能不知道怎样改进。</w:t>
      </w:r>
    </w:p>
    <w:p w14:paraId="05600C78">
      <w:r>
        <w:t>以上是本课题拟检验的现实问题。本校问题诊断应补入【课堂观察课次数】、【师生调查人数】和对应记录，确认问题的实际范围与主要表现，避免将一般教学现象直接写成本校已经证实的事实。</w:t>
      </w:r>
    </w:p>
    <w:p w14:paraId="59308386">
      <w:pPr>
        <w:pStyle w:val="4"/>
      </w:pPr>
      <w:r>
        <w:t>（三）研究问题与研究价值</w:t>
      </w:r>
    </w:p>
    <w:p w14:paraId="13BB38E7">
      <w:r>
        <w:t>本研究围绕三个问题展开：怎样依据课程要求、学生起点和学校条件设计连续的体能校本课程；怎样使目标、练习表现与反馈成为师生能够理解和使用的学习信息；怎样以适度、可信的证据判断课程实施质量与学生变化。</w:t>
      </w:r>
    </w:p>
    <w:p w14:paraId="77F95EA8">
      <w:r>
        <w:t>研究的实践价值在于，提供适用于普通学校场地、器材和班额条件的实施方案，使体能教学既保持必要练习量，又能够照顾学习差异。研究的课程价值在于，将内容、任务、评价和资源组织成可修订的整体，减少体能教学对教师个人经验的依赖。研究的育人价值在于，引导学生对自己的身体感受和运动行为负责，在适宜挑战中发展坚持、合作及自我管理能力。</w:t>
      </w:r>
    </w:p>
    <w:p w14:paraId="16BBB8CD">
      <w:pPr>
        <w:pStyle w:val="3"/>
      </w:pPr>
      <w:r>
        <w:t>二 核心概念与相关研究</w:t>
      </w:r>
    </w:p>
    <w:p w14:paraId="06E000F9">
      <w:pPr>
        <w:pStyle w:val="4"/>
      </w:pPr>
      <w:r>
        <w:t>（一）核心概念界定</w:t>
      </w:r>
    </w:p>
    <w:p w14:paraId="1BFEDD5D">
      <w:r>
        <w:t>“可见的学习”强调从学生学习的实际表现判断教学影响，关注学习目标、成功标准、反馈及学生对自身学习的认识。[2]本课题将其理解为：教师能够依据可观察的表现了解学生的学习，学生能够理解自己的学习目标、识别当前状态并明确下一步行动。这里的“可见”既包括动作、成绩和练习记录，也包括通过解释、选择和反思呈现的理解过程，不等同于安装设备或者展示排行榜。</w:t>
      </w:r>
    </w:p>
    <w:p w14:paraId="028E1AB2">
      <w:r>
        <w:t>初中体能教学，是在体育与健康课程中，通过有目的、有组织的身体练习，发展学生适应运动与生活需要的身体能力，并学习相关知识、方法及调节策略的教学活动。本课题主要涉及速度、力量、耐力、柔韧、灵敏和协调等内容，强调动作基础与综合发展，不将体能简单等同于体质测试分数。</w:t>
      </w:r>
    </w:p>
    <w:p w14:paraId="28609F61">
      <w:r>
        <w:t>校本课程设计，是学校在国家课程要求下，根据本校学生需要、场地器材、教师专长和实施条件，组织课程目标、内容、课时、学练方式与评价的过程。本课题形成的校本资源服务于国家课程的校本化实施；若学校将其作为独立校本课程开设，应按学校课程管理要求另行履行相应程序。</w:t>
      </w:r>
    </w:p>
    <w:p w14:paraId="70EDABAB">
      <w:r>
        <w:t>本研究的实践范围为【学校】【年级】【班级】学生，具体课时、周期及参与人数依据实际记录填写。研究中形成的流程和工具属于本课题对相关理念的教学转化，不能直接称为哈蒂原有模式。</w:t>
      </w:r>
    </w:p>
    <w:p w14:paraId="36136085">
      <w:pPr>
        <w:pStyle w:val="4"/>
      </w:pPr>
      <w:r>
        <w:t>（二）相关研究的主要启示</w:t>
      </w:r>
    </w:p>
    <w:p w14:paraId="200F7BCB">
      <w:r>
        <w:t>可见的学习研究为本课题提供的首要启示，是将关注点放在学生获得了什么，以及教师如何知道学生获得了这些学习。体能课堂据此需要把“完成练习”转化为更具体的学习表现，如能否保持正确姿态、能否选择适宜节奏、能否说明下一轮调整理由。相关理论提供的是设计依据，其在本校初中体能课堂中的效果仍需实践检验。[2]</w:t>
      </w:r>
    </w:p>
    <w:p w14:paraId="08DFD576">
      <w:r>
        <w:t>反馈研究强调，反馈要帮助学习者理解目标、当前表现与后续行动之间的关系。[3]因此，体能教学中的反馈应围绕动作、练习方法和自我调节展开。例如，与其只说“动作不规范”，不如指出“后两次落地时身体晃动较明显，下一组先减少次数，保持落地稳定”。这样的反馈能够落实为下一步练习，而不仅是对表现作出评价。</w:t>
      </w:r>
    </w:p>
    <w:p w14:paraId="3ECBD056">
      <w:r>
        <w:t>学校体育课程改革强调学练结合及学生综合发展。[1][4]这意味着体能课程既需要足够身体活动，也需要简洁、有效的理解和反馈环节。记录和讨论若占用过多练习时间，就会削弱课程本身的实践属性。可见化设计应服务于学练效率，不应成为额外展示任务。</w:t>
      </w:r>
    </w:p>
    <w:p w14:paraId="21B1BCA0">
      <w:pPr>
        <w:pStyle w:val="4"/>
      </w:pPr>
      <w:r>
        <w:t>（三）本课题的研究切入点</w:t>
      </w:r>
    </w:p>
    <w:p w14:paraId="75EF7048">
      <w:r>
        <w:t>本课题不对体能训练方法进行全面重建，而是集中研究普通课堂可以稳定实施的课程组织方式。其一，把目标和成功标准写成学生能够理解的表达；其二，以单元安排保证体能内容的连续性；其三，以可调整的任务满足差异；其四，把简要证据用于当堂反馈和单元修订。研究重点在于这些要素能否形成可持续的教学过程，而非创造更多术语或增加评价项目。</w:t>
      </w:r>
    </w:p>
    <w:p w14:paraId="37102197">
      <w:pPr>
        <w:pStyle w:val="3"/>
      </w:pPr>
      <w:r>
        <w:t>三 研究概况</w:t>
      </w:r>
    </w:p>
    <w:p w14:paraId="1F7972BC">
      <w:pPr>
        <w:pStyle w:val="4"/>
      </w:pPr>
      <w:r>
        <w:t>（一）研究目标</w:t>
      </w:r>
    </w:p>
    <w:p w14:paraId="07BC9368">
      <w:r>
        <w:t>一是形成与初中学生特点、本校资源相适应的体能校本课程框架，明确课程目标、模块内容、课时衔接和实施要求。二是形成体现可见的学习理念的课堂流程，使学生理解目标、尝试练习、获得反馈并作出调整。三是建立简便的评价工具，将体能测评、动作表现、学习参与和自我调节纳入证据采集。四是通过持续修订形成课程资源，明确适用条件及实施中需要改进的问题。</w:t>
      </w:r>
    </w:p>
    <w:p w14:paraId="5ED026C3">
      <w:pPr>
        <w:pStyle w:val="4"/>
      </w:pPr>
      <w:r>
        <w:t>（二）研究内容</w:t>
      </w:r>
    </w:p>
    <w:p w14:paraId="319B9CE1">
      <w:r>
        <w:t>研究内容包括学生体能学习起点与课程需求调查、体能课程目标和内容设计、分层任务及课堂反馈的实施研究、学生学习变化与课程质量评价四个部分。四项内容依次回答“从哪里出发”“学什么”“怎样教与学”和“如何判断与改进”，共同构成从设计到验证的研究过程。</w:t>
      </w:r>
    </w:p>
    <w:p w14:paraId="48D54F9B">
      <w:pPr>
        <w:pStyle w:val="4"/>
      </w:pPr>
      <w:r>
        <w:t>（三）研究对象与范围</w:t>
      </w:r>
    </w:p>
    <w:p w14:paraId="2D21F239">
      <w:r>
        <w:t>研究采用学校常态教学中的班级作为实施单位。参与学校、年级、班级数量、教师人数以及学生人数均据实填写。若包含六年级预备年级，应说明所在地区学制及其纳入依据。研究对象信息不仅用于介绍样本，还用于判断课程是否适合不同基础学生及结论的推广边界。</w:t>
      </w:r>
    </w:p>
    <w:p w14:paraId="79580001">
      <w:pPr>
        <w:pStyle w:val="15"/>
        <w:keepNext/>
        <w:jc w:val="center"/>
      </w:pPr>
      <w:r>
        <w:t>表1 研究对象与实施信息表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16"/>
        <w:gridCol w:w="3600"/>
      </w:tblGrid>
      <w:tr w14:paraId="2D244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E8A556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FD756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实际信息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A0575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核查材料</w:t>
            </w:r>
          </w:p>
        </w:tc>
      </w:tr>
      <w:tr w14:paraId="4F56E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33BF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承担学校与课题编号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8A381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【待补充】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6735E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立项文件</w:t>
            </w:r>
          </w:p>
        </w:tc>
      </w:tr>
      <w:tr w14:paraId="7749E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83F3E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研究起止时间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C0D62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【待补充】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F9C6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计划与活动记录</w:t>
            </w:r>
          </w:p>
        </w:tc>
      </w:tr>
      <w:tr w14:paraId="054F1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14D1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实施年级及班级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91E64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【待补充】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D636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班级名册</w:t>
            </w:r>
          </w:p>
        </w:tc>
      </w:tr>
      <w:tr w14:paraId="10C05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1786C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参与学生与教师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F936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学生【】人 教师【】人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41D0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编码名单</w:t>
            </w:r>
          </w:p>
        </w:tc>
      </w:tr>
      <w:tr w14:paraId="0AA2D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2D159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有效配对测评样本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EED48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【】人 缺失【】人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7180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前后测匹配表</w:t>
            </w:r>
          </w:p>
        </w:tc>
      </w:tr>
      <w:tr w14:paraId="24441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DB39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实际教学周期与课时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F90C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【】周 共【】课时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1B59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课表及教案</w:t>
            </w:r>
          </w:p>
        </w:tc>
      </w:tr>
      <w:tr w14:paraId="35F1D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3CBA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比较班情况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8F64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【有或无及具体安排】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0901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课程实施记录</w:t>
            </w:r>
          </w:p>
        </w:tc>
      </w:tr>
    </w:tbl>
    <w:p w14:paraId="5E2431CA">
      <w:pPr>
        <w:spacing w:after="0"/>
      </w:pPr>
    </w:p>
    <w:p w14:paraId="54F20660">
      <w:pPr>
        <w:pStyle w:val="4"/>
      </w:pPr>
      <w:r>
        <w:t>（四）研究方法</w:t>
      </w:r>
    </w:p>
    <w:p w14:paraId="303CA7F8">
      <w:r>
        <w:t>文献研究用于梳理可见的学习、反馈和体能课程设计的相关观点，形成课程设计依据。文献中的教学建议须结合学生年龄、运动特点与学校条件进行转化，不直接以其他研究的效应量替代本校研究结果。</w:t>
      </w:r>
    </w:p>
    <w:p w14:paraId="65EB3B98">
      <w:r>
        <w:t>行动研究作为主要方法，以单元为单位开展“设计—实施—观察—反思—修订”。每轮保留原方案、实施记录、问题证据及修订方案，重点说明改了什么、为什么改，以及修订后出现什么表现。实际轮次按教研记录填报，未经历的轮次不得写入完成情况。</w:t>
      </w:r>
    </w:p>
    <w:p w14:paraId="35115368">
      <w:r>
        <w:t>测评与调查用于了解学生前后变化。体能测评采用相同项目、单位和操作流程；调查围绕目标理解、学习体验、反馈使用及课外运用展开。自编问卷先进行教师审阅和小范围试填，检查题目是否适合初中生理解；样本不足以支持结构分析时，不强行进行复杂统计。</w:t>
      </w:r>
    </w:p>
    <w:p w14:paraId="5C6F5B13">
      <w:r>
        <w:t>观察与访谈用于解释量化变化。课堂观察选择具有代表性的课次，关注实际练习时间、动作质量、任务选择和反馈后调整。访谈覆盖不同体能基础、不同参与状态的学生，保留原话与日期，通过匿名编号保护身份。案例材料用于呈现具体学习过程，不以少数优秀个案代替全体结果。</w:t>
      </w:r>
    </w:p>
    <w:p w14:paraId="0FEAD656">
      <w:pPr>
        <w:pStyle w:val="4"/>
      </w:pPr>
      <w:r>
        <w:t>（五）研究过程</w:t>
      </w:r>
    </w:p>
    <w:p w14:paraId="6FEC0437">
      <w:r>
        <w:t>第一阶段为起点诊断与课程准备，时间【待补充】。主要工作包括整理课程依据、核查场地器材、开展基线测评及学生需求调查。阶段材料应呈现不同学生的起点差异，并据此确定优先改进问题，而非仅列出完成了多少项活动。</w:t>
      </w:r>
    </w:p>
    <w:p w14:paraId="0EB106C5">
      <w:r>
        <w:t>第二阶段为课程初步设计，时间【待补充】。依据起点资料建立目标与内容对应关系，编制单元方案、任务卡及观察表。通过备课组审议检查课程难度、负荷安排和评价标准是否适宜，形成第一版课程文本。</w:t>
      </w:r>
    </w:p>
    <w:p w14:paraId="3FA66276">
      <w:r>
        <w:t>第三阶段为课堂实施与修订，时间【待补充】。围绕目标表达、任务分层和反馈使用分别选择研究重点，结合随堂观察与学生反应修改课程。若发现记录时间过长、任务难度不匹配或练习路线拥堵，应保留调整前后方案及实施依据。</w:t>
      </w:r>
    </w:p>
    <w:p w14:paraId="4EC74CED">
      <w:r>
        <w:t>第四阶段为成效分析与成果整理，时间【待补充】。完成后测与资料核对，整理缺失、缺课及临时调整情况，对不同证据进行对照分析。将稳定有效的设计纳入课程手册，仍需验证的做法列入反思，形成结题报告和附件目录。</w:t>
      </w:r>
    </w:p>
    <w:p w14:paraId="3666B770">
      <w:pPr>
        <w:pStyle w:val="3"/>
      </w:pPr>
      <w:r>
        <w:t>四 研究结果与课程实践</w:t>
      </w:r>
    </w:p>
    <w:p w14:paraId="4D2C107A">
      <w:pPr>
        <w:pStyle w:val="4"/>
      </w:pPr>
      <w:r>
        <w:t>（一）建立以学生学习表现为依据的课程目标体系</w:t>
      </w:r>
    </w:p>
    <w:p w14:paraId="7F3662B2">
      <w:r>
        <w:t>体能校本课程以增强体能、学会锻炼和持续参与为主要方向，将目标落实到能够观察的学习表现。课程设计同时关注身体能力与方法学习：学生不仅要在一定条件下完成练习，还要知道练习目的、动作要求及何时需要调整。</w:t>
      </w:r>
    </w:p>
    <w:p w14:paraId="7D29E988">
      <w:r>
        <w:t>课程目标分为三个层次。课程层面明确学期或学年的发展方向；单元层面明确主要体能内容及学习重点；课时层面限定本课能够完成并得到检查的具体表现。例如，耐力单元可聚焦节奏控制与持续练习，某一课时则聚焦前段不过快、后段保持动作，以及根据感受调整下一轮节奏。</w:t>
      </w:r>
    </w:p>
    <w:p w14:paraId="6CA6CA6F">
      <w:r>
        <w:t>成功标准由教师依据项目要求编写，并通过示范与学生确认。标准应数量适当、表述清楚，既有动作表现，也有方法使用。对于基础不同的学生，共同保留基本安全与动作要求，练习数量、时间和任务难度可以有所区别。学生达成标准后能够转入更适宜的挑战，而非长期停留在初始分组。</w:t>
      </w:r>
    </w:p>
    <w:p w14:paraId="7608FD8C">
      <w:pPr>
        <w:pStyle w:val="15"/>
        <w:keepNext/>
        <w:jc w:val="center"/>
      </w:pPr>
      <w:r>
        <w:t>表2 课程目标与学习证据对应表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16"/>
        <w:gridCol w:w="3600"/>
      </w:tblGrid>
      <w:tr w14:paraId="0FFE8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F1AC2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目标领域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F281D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学生学习表现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A4744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主要证据</w:t>
            </w:r>
          </w:p>
        </w:tc>
      </w:tr>
      <w:tr w14:paraId="77CAE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352E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体能发展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34BC5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在统一条件下完成测评并认识自身变化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F460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前后测与阶段记录</w:t>
            </w:r>
          </w:p>
        </w:tc>
      </w:tr>
      <w:tr w14:paraId="35A9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8C2B8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动作与方法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BB2B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保持关键动作 能说明练习目的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7D97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动作观察与口头解释</w:t>
            </w:r>
          </w:p>
        </w:tc>
      </w:tr>
      <w:tr w14:paraId="1C8C4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A113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负荷调节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B290E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结合感受选择难度及恢复方式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8C0AB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任务选择与调整记录</w:t>
            </w:r>
          </w:p>
        </w:tc>
      </w:tr>
      <w:tr w14:paraId="2CEA9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6B2A4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参与与合作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33714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持续参与并提供具体同伴反馈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D8AC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观察记录与学生反思</w:t>
            </w:r>
          </w:p>
        </w:tc>
      </w:tr>
      <w:tr w14:paraId="2C075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C5C1B2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自主锻炼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30055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制定可执行计划并依据反馈修订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9185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个人计划及跟进记录</w:t>
            </w:r>
          </w:p>
        </w:tc>
      </w:tr>
    </w:tbl>
    <w:p w14:paraId="66BAAFE4">
      <w:pPr>
        <w:spacing w:after="0"/>
      </w:pPr>
    </w:p>
    <w:p w14:paraId="09FA53CB">
      <w:pPr>
        <w:pStyle w:val="4"/>
      </w:pPr>
      <w:r>
        <w:t>（二）形成具有连续性的体能课程内容</w:t>
      </w:r>
    </w:p>
    <w:p w14:paraId="01E43FBE">
      <w:pPr>
        <w:pStyle w:val="5"/>
      </w:pPr>
      <w:r>
        <w:t>1 依据学生需要整合课程模块</w:t>
      </w:r>
    </w:p>
    <w:p w14:paraId="7042DD31">
      <w:r>
        <w:t>课程围绕基础动作与身体控制、速度与灵敏、力量与稳定、耐力与节奏、柔韧与恢复、综合运用与自主管理六个模块组织。各模块相互联系，不要求按彼此隔绝的顺序教学。例如，力量练习中继续关注身体控制，耐力练习中继续巩固跑动姿态，综合运用时再检验学生选择与调整练习的能力。</w:t>
      </w:r>
    </w:p>
    <w:p w14:paraId="7BB39998">
      <w:r>
        <w:t>基础动作模块关注跑、跳、支撑及变向等动作质量，为后续练习提供基础。速度与灵敏模块强调起动、加速、制动和方向变化。力量与稳定模块根据学生能力使用自重及适宜器材。耐力模块把持续练习与节奏判断结合。柔韧与恢复模块贯穿准备及结束部分。综合模块引导学生将所学内容组合为适合自己的锻炼计划。</w:t>
      </w:r>
    </w:p>
    <w:p w14:paraId="216E8BFF">
      <w:pPr>
        <w:pStyle w:val="5"/>
      </w:pPr>
      <w:r>
        <w:t>2 以年级进阶代替训练量简单叠加</w:t>
      </w:r>
    </w:p>
    <w:p w14:paraId="597F6C5D">
      <w:r>
        <w:t>七年级侧重建立动作基础、理解练习目的和学习记录方法；八年级侧重内容组合、节奏控制及反馈使用；九年级侧重个体薄弱环节、自我管理与综合运用。年级安排可以结合实际学制调整，进阶不等于每年单纯增加数量，而是逐步提高动作稳定性、方法运用和自主决策要求。</w:t>
      </w:r>
    </w:p>
    <w:p w14:paraId="3F775C0D">
      <w:r>
        <w:t>对于基础较弱的高年级学生，仍可使用基础动作任务；对于已达到标准的低年级学生，可提供适宜的进阶任务。课程既保留年级方向，也允许依据实际表现进行调整，避免用年级标签替代个体判断。</w:t>
      </w:r>
    </w:p>
    <w:p w14:paraId="1D4BD720">
      <w:pPr>
        <w:pStyle w:val="5"/>
      </w:pPr>
      <w:r>
        <w:t>3 以18课时示例说明课程组织</w:t>
      </w:r>
    </w:p>
    <w:p w14:paraId="31A28DA8">
      <w:r>
        <w:t>下表为一学期18课时的设计示例，用于展示内容与评价的衔接，不代表本校实际完成课时。具体实施应与学校课程计划、专项运动教学及季节条件协调，不能据此推定需要新增或挤占规定课时。</w:t>
      </w:r>
    </w:p>
    <w:p w14:paraId="4C7A7383">
      <w:pPr>
        <w:pStyle w:val="15"/>
        <w:keepNext/>
        <w:jc w:val="center"/>
      </w:pPr>
      <w:r>
        <w:t>表3 18课时体能课程安排示例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160"/>
        <w:gridCol w:w="2952"/>
        <w:gridCol w:w="2736"/>
      </w:tblGrid>
      <w:tr w14:paraId="476ED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AC3B9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5A6EC4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课时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2E0B2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主要内容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EF651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单元证据</w:t>
            </w:r>
          </w:p>
        </w:tc>
      </w:tr>
      <w:tr w14:paraId="7F8A9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369F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起点认识与动作基础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602B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271C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基线诊断 身体控制 目标设定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E25D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测评表与个人目标</w:t>
            </w:r>
          </w:p>
        </w:tc>
      </w:tr>
      <w:tr w14:paraId="0FF34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66E5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速度与灵敏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9167D8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C13B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起动 变向 制动 路线判断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05E4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动作要点观察</w:t>
            </w:r>
          </w:p>
        </w:tc>
      </w:tr>
      <w:tr w14:paraId="44A22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A30DC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力量与稳定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133CE2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D651D2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支撑 蹲起 跳跃及适宜抗阻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932E2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动作质量与任务选择</w:t>
            </w:r>
          </w:p>
        </w:tc>
      </w:tr>
      <w:tr w14:paraId="1F380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B67B3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耐力与节奏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C6034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E27B1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持续练习 节奏比较 配速调节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27174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分段表现与感受记录</w:t>
            </w:r>
          </w:p>
        </w:tc>
      </w:tr>
      <w:tr w14:paraId="615D1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6AE5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柔韧与恢复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29CE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0E29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活动度练习 放松 恢复方法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180C1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方法演示与解释</w:t>
            </w:r>
          </w:p>
        </w:tc>
      </w:tr>
      <w:tr w14:paraId="07C77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3D871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综合运用与评价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2DB27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BAAB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组合设计 同伴试练 后测反思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1D3F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个人方案及成长档案</w:t>
            </w:r>
          </w:p>
        </w:tc>
      </w:tr>
    </w:tbl>
    <w:p w14:paraId="01D67181">
      <w:pPr>
        <w:spacing w:after="0"/>
      </w:pPr>
    </w:p>
    <w:p w14:paraId="7B22A364">
      <w:r>
        <w:t>柔韧与恢复内容同时贯穿其他模块，表中课时用于集中学习。课程实施中应避免集中进行同类高负荷练习，并与学生其他体育活动统筹。天气、场地发生变化时，应保持学习目标的连续性，用室内身体控制、方法辨析等适宜任务替代不具备实施条件的练习。</w:t>
      </w:r>
    </w:p>
    <w:p w14:paraId="3C886303">
      <w:pPr>
        <w:pStyle w:val="4"/>
      </w:pPr>
      <w:r>
        <w:t>（三）形成贯通诊断 任务 反馈与迁移的教学流程</w:t>
      </w:r>
    </w:p>
    <w:p w14:paraId="3863F134">
      <w:pPr>
        <w:pStyle w:val="5"/>
      </w:pPr>
      <w:r>
        <w:t>1 诊断起点</w:t>
      </w:r>
    </w:p>
    <w:p w14:paraId="3F7142BA">
      <w:r>
        <w:t>教师在单元开始时使用简短测评与动作观察了解学生基础。诊断既看完成数量，也看动作控制、节奏变化和学生对练习的感受。通过这些信息判断学生需要增加挑战、巩固基础还是降低当前任务难度。诊断不用于公开排名，也不将一次表现固化为长期能力标签。</w:t>
      </w:r>
    </w:p>
    <w:p w14:paraId="7E0ED33E">
      <w:pPr>
        <w:pStyle w:val="5"/>
      </w:pPr>
      <w:r>
        <w:t>2 明确目标</w:t>
      </w:r>
    </w:p>
    <w:p w14:paraId="1AE27D02">
      <w:r>
        <w:t>教师以学生能够理解的语言呈现目标，如“本课学习在连续跑中控制前段速度，并根据结束时的感受选择下一轮节奏”。随后用示范说明成功标准。目标呈现应简洁，尽量与即将开展的练习直接联系，使学生在开始前知道观察什么，而不是记忆抽象概念。</w:t>
      </w:r>
    </w:p>
    <w:p w14:paraId="359561C5">
      <w:pPr>
        <w:pStyle w:val="5"/>
      </w:pPr>
      <w:r>
        <w:t>3 分层学练</w:t>
      </w:r>
    </w:p>
    <w:p w14:paraId="51EEEEFA">
      <w:r>
        <w:t>同一学习目标设置不同入口。基础任务降低动作复杂度，发展任务要求较稳定完成，提高任务增加组合或决策要求。学生依据起点表现和教师建议选择，教师在练习中继续观察并调整。不同任务的差异应来自学习需要，不能只按性别、成绩或固定名次机械分组。</w:t>
      </w:r>
    </w:p>
    <w:p w14:paraId="5098AFCF">
      <w:r>
        <w:t>各层任务共同遵守动作和安全底线。学生一旦出现明显疲劳、动作失控或异常不适，应停止当前任务并按学校要求处理；不能把坚持理解为无条件完成。对不适宜参加某类活动者提供适应性安排，记录其参与方式，并在分析体能变化时说明测评缺失原因。</w:t>
      </w:r>
    </w:p>
    <w:p w14:paraId="6D6F41EF">
      <w:pPr>
        <w:pStyle w:val="5"/>
      </w:pPr>
      <w:r>
        <w:t>4 反馈调整</w:t>
      </w:r>
    </w:p>
    <w:p w14:paraId="096224C4">
      <w:r>
        <w:t>反馈尽量发生在两组练习之间，采用一个重点、一项建议的方式。教师或同伴先指出可观察的表现，再提出下一次可以落实的动作。例如“后半程摆臂变小，下一轮先放慢起跑速度，保持摆臂节奏”。学生再次练习后检查建议是否有效，使反馈真正进入学习过程。</w:t>
      </w:r>
    </w:p>
    <w:p w14:paraId="2DD69AE9">
      <w:r>
        <w:t>同伴互评先经过示范训练，限定观察项目，不要求学生对所有动作作出判断。涉及技术争议或不适情况由教师处理。同伴记录用于协助学生观察，不能代替教师的负荷判断及教学责任。</w:t>
      </w:r>
    </w:p>
    <w:p w14:paraId="5EABC014">
      <w:pPr>
        <w:pStyle w:val="5"/>
      </w:pPr>
      <w:r>
        <w:t>5 反思迁移</w:t>
      </w:r>
    </w:p>
    <w:p w14:paraId="5AE671B3">
      <w:r>
        <w:t>课末引导学生回答“今天哪项调整有帮助，下一次准备怎样做”，用简短语言建立表现与方法之间的联系。课外任务以学生能够自主、安全完成的内容为主，不以家长拍摄视频或设备打卡作为必要条件。下一课核对实践困难，将反思结果重新用于任务选择。</w:t>
      </w:r>
    </w:p>
    <w:p w14:paraId="7BFB43B0">
      <w:r>
        <w:t>这一流程不要求每课机械分成五个时间块。目标说明可以融入示范，反馈可以嵌入轮换，反思可以在放松时完成。其关键在于学习信息能够推动调整，而非各环节在教案中形式齐全。</w:t>
      </w:r>
    </w:p>
    <w:p w14:paraId="7771E1B6">
      <w:pPr>
        <w:pStyle w:val="4"/>
      </w:pPr>
      <w:r>
        <w:t>（四）构建简便可用的学习评价工具</w:t>
      </w:r>
    </w:p>
    <w:p w14:paraId="0F3538A9">
      <w:pPr>
        <w:pStyle w:val="5"/>
      </w:pPr>
      <w:r>
        <w:t>1 个人目标卡</w:t>
      </w:r>
    </w:p>
    <w:p w14:paraId="7650A1AE">
      <w:r>
        <w:t>目标卡只保留起点表现、本阶段目标、主要方法和复查时间四类信息。教师帮助学生把“提高耐力”转化为可以行动的目标，如“前段保持适宜节奏，完成后能够说明下一轮是否需要调整”。目标可修订，不要求所有学生达到完全相同的进步幅度。</w:t>
      </w:r>
    </w:p>
    <w:p w14:paraId="4D158E1A">
      <w:pPr>
        <w:pStyle w:val="5"/>
      </w:pPr>
      <w:r>
        <w:t>2 学练任务卡</w:t>
      </w:r>
    </w:p>
    <w:p w14:paraId="2165EDB3">
      <w:r>
        <w:t>任务卡包括练习目的、动作要点、可选任务与注意事项。尽量采用一页或半页的简洁版式，固定放置在站点。学生不必反复抄写要求，练习后只记录一项核心信息，减少填写造成的等待。任务内容、组次与间歇由教师依据当课学生状态确定，不将示例作为通用运动处方。</w:t>
      </w:r>
    </w:p>
    <w:p w14:paraId="0DE81B8D">
      <w:pPr>
        <w:pStyle w:val="5"/>
      </w:pPr>
      <w:r>
        <w:t>3 课堂观察表</w:t>
      </w:r>
    </w:p>
    <w:p w14:paraId="4D80882C">
      <w:r>
        <w:t>观察表集中记录目标理解、有效参与、动作质量、反馈使用和自我调节。教师可以每课轮换观察部分学生，并覆盖不同基础和参与状态。正式比较前后变化时，应尽量保持观察时段、抽样方法及判定标准一致。若仅观察个别课次，则只描述这些课次的情况。</w:t>
      </w:r>
    </w:p>
    <w:p w14:paraId="1EBD6F1A">
      <w:pPr>
        <w:pStyle w:val="5"/>
      </w:pPr>
      <w:r>
        <w:t>4 个人成长记录</w:t>
      </w:r>
    </w:p>
    <w:p w14:paraId="14419CB4">
      <w:r>
        <w:t>成长记录整合少量代表性材料，包括前后测、单元目标、一次有效调整和阶段反思。记录面向个人进步，公开交流以方法经验为主，不公布敏感健康信息。已有简明纸笔工具能够满足需要时，不强制增加平台和设备。</w:t>
      </w:r>
    </w:p>
    <w:p w14:paraId="104A3504">
      <w:pPr>
        <w:pStyle w:val="15"/>
        <w:keepNext/>
        <w:jc w:val="center"/>
      </w:pPr>
      <w:r>
        <w:t>表4 体能学习表现评价量规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160"/>
        <w:gridCol w:w="2952"/>
        <w:gridCol w:w="2736"/>
      </w:tblGrid>
      <w:tr w14:paraId="1DA03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88E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36580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起步表现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24D80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发展表现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1BBC9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较稳定表现</w:t>
            </w:r>
          </w:p>
        </w:tc>
      </w:tr>
      <w:tr w14:paraId="64A70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523E3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目标理解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3D165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提示下说出任务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F841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能说出目标和部分标准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A186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能联系自身表现确定重点</w:t>
            </w:r>
          </w:p>
        </w:tc>
      </w:tr>
      <w:tr w14:paraId="3475C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01299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动作质量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FF151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需持续示范与提醒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08A5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多数情况下保持要点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E1D2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适宜挑战下保持动作并纠正</w:t>
            </w:r>
          </w:p>
        </w:tc>
      </w:tr>
      <w:tr w14:paraId="779C1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D56C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方法运用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D2265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主要依照指令练习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3DD0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能选用所学练习方法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DA07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能说明选择与调整理由</w:t>
            </w:r>
          </w:p>
        </w:tc>
      </w:tr>
      <w:tr w14:paraId="2099A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F8A89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反馈使用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6ACFD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能听取具体建议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C5EF5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能在下一轮尝试建议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B152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能复查建议效果并再调整</w:t>
            </w:r>
          </w:p>
        </w:tc>
      </w:tr>
      <w:tr w14:paraId="6A6DA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22C04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参与合作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F6D21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提醒下完成分工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994C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能参与并提供观察信息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F8E404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能持续参与并给予具体支持</w:t>
            </w:r>
          </w:p>
        </w:tc>
      </w:tr>
    </w:tbl>
    <w:p w14:paraId="20B7E5D5">
      <w:pPr>
        <w:spacing w:after="0"/>
      </w:pPr>
    </w:p>
    <w:p w14:paraId="3F5461BF">
      <w:r>
        <w:t>本量规用于教学观察，不属于已验证的心理量表。各维度宜分别描述，未经过依据充分的讨论与检验，不将其简单相加为综合能力分数。两名教师可对同一课段试评并核对分歧，以减少不同理解造成的误判。</w:t>
      </w:r>
    </w:p>
    <w:p w14:paraId="16A972EA">
      <w:pPr>
        <w:pStyle w:val="4"/>
      </w:pPr>
      <w:r>
        <w:t>（五）典型教学案例设计</w:t>
      </w:r>
    </w:p>
    <w:p w14:paraId="13B7D897">
      <w:r>
        <w:t>以下为可直接转化为教案的案例示例。正式结题时，应补入真实班级、时间、观察材料及修改结果，不能作为已经发生的课例证据。</w:t>
      </w:r>
    </w:p>
    <w:p w14:paraId="01BDB154">
      <w:pPr>
        <w:pStyle w:val="5"/>
      </w:pPr>
      <w:r>
        <w:t>1 耐力教学中学习节奏控制</w:t>
      </w:r>
    </w:p>
    <w:p w14:paraId="5D5AF1F6">
      <w:r>
        <w:t>本课围绕“怎样选择能够持续的跑动节奏”展开。教师先观察学生一段适宜时长的跑动表现，关注是否起步过快、后段动作是否明显变化及结束后的感受。学生据此确定自己的改进重点，不先以最终名次评价学习。</w:t>
      </w:r>
    </w:p>
    <w:p w14:paraId="4D8D4EB2">
      <w:r>
        <w:t>正式练习时，教师提供距离或时长不同的任务入口，并说明共同要求是保持适宜动作、识别节奏变化。学生两人合作，一人练习，一人记录约定观察点，再交换角色。记录可以是前后段用时，也可以是教师统一设定的动作观察项目，选择一种即可，避免重复计时和填写。</w:t>
      </w:r>
    </w:p>
    <w:p w14:paraId="4EDE0C20">
      <w:r>
        <w:t>组间恢复时，学生将实际表现与目标对照。例如，前段明显偏快且后段难以保持动作者，下轮先降低起跑速度；能较稳定完成者，在教师指导下调整任务。教师根据天气、学生状态和恢复情况决定是否继续，不用竞争要求推动所有学生增加负荷。</w:t>
      </w:r>
    </w:p>
    <w:p w14:paraId="1E3B80C0">
      <w:r>
        <w:t>课末以“我依据什么调整了节奏”为反思问题。案例的评价重点包括学生能否识别节奏问题、能否落实调整及调整后表现是否改变。若只有当堂表现改善，应表述为节奏策略运用的变化，不能直接认定心肺耐力已经提高。</w:t>
      </w:r>
    </w:p>
    <w:p w14:paraId="392F7503">
      <w:pPr>
        <w:pStyle w:val="5"/>
      </w:pPr>
      <w:r>
        <w:t>2 力量教学中先观察动作再调整挑战</w:t>
      </w:r>
    </w:p>
    <w:p w14:paraId="23116864">
      <w:r>
        <w:t>本课以身体支撑和蹲起类任务为载体，学习在稳定姿态下完成适宜练习。教师通过示范明确关键部位的控制要求，设置降低难度、常规练习和适当进阶三类任务。学生依据动作表现选择，教师重点观察后段是否出现代偿或姿态失稳。</w:t>
      </w:r>
    </w:p>
    <w:p w14:paraId="1FDC3820">
      <w:r>
        <w:t>同伴只观察教师指定的一项动作要点，发现问题后提供具体提示。学生在下一组减少难度或调整动作，复查能否恢复稳定。教师评价不仅看完成次数，还看学生是否能够在动作质量下降时主动调整。练习次数增加但动作持续失稳，不视为达成更高水平。</w:t>
      </w:r>
    </w:p>
    <w:p w14:paraId="0826B203">
      <w:r>
        <w:t>案例材料应保留同一学生调整前后的观察记录，并说明教师干预内容。短期动作控制改善与肌肉力量长期增长属于不同层面的证据，报告中分别表述。对学生的鼓励应落在具体方法和进步上，避免以外形或同伴比较评价个人。</w:t>
      </w:r>
    </w:p>
    <w:p w14:paraId="7B4C9EE4">
      <w:pPr>
        <w:pStyle w:val="5"/>
      </w:pPr>
      <w:r>
        <w:t>3 综合任务中设计个人锻炼方案</w:t>
      </w:r>
    </w:p>
    <w:p w14:paraId="2A35640F">
      <w:r>
        <w:t>单元后段安排“设计一份我能坚持的体能练习方案”。学生依据个人目标，从已学内容中选择适宜任务，写明目的、顺序及调整条件。同伴试读后指出不清楚或难以实施的部分，教师审核活动环境、动作难度和负荷安排。</w:t>
      </w:r>
    </w:p>
    <w:p w14:paraId="5C16CA4E">
      <w:r>
        <w:t>学生进行短期试用后，比较原计划与实际执行情况，说明调整原因。评价既看是否使用所学方法，也看计划是否符合自身条件，不能简单奖励练得最多的学生。该任务检验的是自主计划与修订能力，不能凭一份计划书认定学生已形成稳定锻炼习惯。</w:t>
      </w:r>
    </w:p>
    <w:p w14:paraId="79F5C3F7">
      <w:pPr>
        <w:pStyle w:val="4"/>
      </w:pPr>
      <w:r>
        <w:t>（六）建立课程实施与教研支持办法</w:t>
      </w:r>
    </w:p>
    <w:p w14:paraId="768C2507">
      <w:r>
        <w:t>课程实施以备课组为基本支持单位。单元开始前共同核对目标、任务和观察标准，实施中围绕一个真实问题交流证据，单元结束后集中修订。教研记录应保存不同版本的具体差异，使课程改进能够追溯，不只留下活动照片或发言纪要。</w:t>
      </w:r>
    </w:p>
    <w:p w14:paraId="462FCED3">
      <w:r>
        <w:t>场地组织优先考虑路线清楚、间距适宜和器材轮换便利。分站教学只有在教师能够有效观察、学生理解轮换规则时使用。器材不足时以任务替换和小组轮换解决，避免排队时间过长。雨天方案保留相同学习目标，但不在狭小室内照搬室外跑动任务。</w:t>
      </w:r>
    </w:p>
    <w:p w14:paraId="11343200">
      <w:r>
        <w:t>课程实施质量至少从实际课时、学生参与、任务执行与反馈落实四方面检查。计划设计得完整但实际课时不足，应说明偏差；记录完整但有效练习时间下降，也应调整。课程的稳定性体现在日常条件下能够持续实施，而非仅在展示课中完成。</w:t>
      </w:r>
    </w:p>
    <w:p w14:paraId="4D3A22E4">
      <w:pPr>
        <w:pStyle w:val="3"/>
      </w:pPr>
      <w:r>
        <w:t>五 研究成效与证据分析</w:t>
      </w:r>
    </w:p>
    <w:p w14:paraId="586360F6">
      <w:pPr>
        <w:pStyle w:val="4"/>
      </w:pPr>
      <w:r>
        <w:t>（一）成效判断的依据</w:t>
      </w:r>
    </w:p>
    <w:p w14:paraId="1DD84ED9">
      <w:r>
        <w:t>本课题区分课程成果与学生变化。课程文本、任务卡和评价工具可以通过实物及使用记录核验；体能、参与或自我调节的变化需要前后资料支持。课程设计具有合理性，并不自动等于已证明有效。本节表格保留实际数据填写位置，待补入真实结果后形成结题判断。</w:t>
      </w:r>
    </w:p>
    <w:p w14:paraId="4D04ED16">
      <w:r>
        <w:t>体能测评以同一学生前后配对记录为基础。先核对学生编码、项目单位、缺测和异常值，再报告有效样本及分布。相同项目尽量保持场地、器材、程序和计时方式一致，并记录影响测评的天气等条件。不能因为后测成绩较差便删除记录，也不能将缺课学生直接计为零分。</w:t>
      </w:r>
    </w:p>
    <w:p w14:paraId="05FCCC5E">
      <w:pPr>
        <w:pStyle w:val="15"/>
        <w:keepNext/>
        <w:jc w:val="center"/>
      </w:pPr>
      <w:r>
        <w:t>表5 学生体能前后测结果表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936"/>
        <w:gridCol w:w="2016"/>
        <w:gridCol w:w="2016"/>
        <w:gridCol w:w="2088"/>
      </w:tblGrid>
      <w:tr w14:paraId="27990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94D60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项目及单位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D224C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配对人数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63BEF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前测均值±标准差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C42E6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后测均值±标准差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FB552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差值及区间</w:t>
            </w:r>
          </w:p>
        </w:tc>
      </w:tr>
      <w:tr w14:paraId="6E1BD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73224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速度项目【实际项目及单位】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2E27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F07B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A4E35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734F9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</w:tr>
      <w:tr w14:paraId="5C986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F2B56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下肢力量【实际项目及单位】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52381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FDA7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0297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FF2E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</w:tr>
      <w:tr w14:paraId="57313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E8C3C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耐力项目【实际项目及单位】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9419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64C03C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50F0F5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CBDB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</w:tr>
      <w:tr w14:paraId="66E52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3B9F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柔韧项目【实际项目及单位】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F44E11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E143D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102B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85B93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</w:tr>
    </w:tbl>
    <w:p w14:paraId="0228E36B">
      <w:pPr>
        <w:spacing w:after="0"/>
      </w:pPr>
    </w:p>
    <w:p w14:paraId="3A20A336">
      <w:pPr>
        <w:ind w:firstLine="0"/>
      </w:pPr>
      <w:r>
        <w:t>注：差值统一按后测减前测计算；计时类项目下降通常表示改善，计次或距离类项目须按具体项目解释。表中项目以实际测评为准，不要求为了填表新增测试。区间可报告差值的95%置信区间。</w:t>
      </w:r>
    </w:p>
    <w:p w14:paraId="59E3D9C0">
      <w:r>
        <w:t>在样本及差值分布适宜时，可采用配对t检验；差值分布明显偏离相关要求时，可选择合适的非参数方法。多个项目同时检验时，说明多重比较处理方法。报告既呈现统计结果，也解释实际变化幅度；不能将“未达到显著”直接写成“没有任何进步”。</w:t>
      </w:r>
    </w:p>
    <w:p w14:paraId="3C4174FC">
      <w:r>
        <w:t>若以班级整体实施，学生资料存在班级内相关，应明确班级数量及教学安排。条件允许时在分析中考虑班级因素；班级数较少时，以描述统计和谨慎解释为主。若仅有一个实施班与一个比较班，班级与干预难以分离，不能据此作严格的因果推断。</w:t>
      </w:r>
    </w:p>
    <w:p w14:paraId="6F335DF7">
      <w:pPr>
        <w:pStyle w:val="4"/>
      </w:pPr>
      <w:r>
        <w:t>（二）锻炼方法与自我调节的变化</w:t>
      </w:r>
    </w:p>
    <w:p w14:paraId="1F1FEE94">
      <w:r>
        <w:t>方法学习主要通过相近情境中的实际选择来观察。例如，学生能否识别练习目的，能否根据动作质量及身体感受改变任务，能否解释调整原因。前后评价应采用相同或难度相当的任务，避免前测提问过难、后测过易造成表面进步。</w:t>
      </w:r>
    </w:p>
    <w:p w14:paraId="41D69558">
      <w:r>
        <w:t>分析时既报告达到某项表现的学生人数及比例，也呈现仍需要支持的学生。将教师观察与学生解释对照，可以区分真正理解、机械模仿和因语言表达不足而难以说明等情况。自我报告“学会了”只能作为一种证据，不能代替实际表现。</w:t>
      </w:r>
    </w:p>
    <w:p w14:paraId="182FB767">
      <w:pPr>
        <w:pStyle w:val="15"/>
        <w:keepNext/>
        <w:jc w:val="center"/>
      </w:pPr>
      <w:r>
        <w:t>表6 学习过程与方法运用结果表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160"/>
        <w:gridCol w:w="2952"/>
        <w:gridCol w:w="2736"/>
      </w:tblGrid>
      <w:tr w14:paraId="48F8B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4732A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E4346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前期表现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32D6C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后期表现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8B9CA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证据范围</w:t>
            </w:r>
          </w:p>
        </w:tc>
      </w:tr>
      <w:tr w14:paraId="505B3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35CC9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能够说明个人目标的学生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7CD99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A891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1CE58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【观察人数与课次】</w:t>
            </w:r>
          </w:p>
        </w:tc>
      </w:tr>
      <w:tr w14:paraId="0367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3B06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能够依据反馈调整练习的学生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B1BC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DB60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73272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【观察人数与课次】</w:t>
            </w:r>
          </w:p>
        </w:tc>
      </w:tr>
      <w:tr w14:paraId="1472A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6F829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能够说明任务选择理由的学生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6DEDF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32D34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D92AD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【任务评价记录】</w:t>
            </w:r>
          </w:p>
        </w:tc>
      </w:tr>
      <w:tr w14:paraId="3243D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37C2C5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有效参与的观察比例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A24F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6102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【】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F7F2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【时间抽样方法】</w:t>
            </w:r>
          </w:p>
        </w:tc>
      </w:tr>
      <w:tr w14:paraId="65EFB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11257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能够修订个人锻炼计划的学生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F63E1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E1AE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【人数及比例】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85928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【计划及修改记录】</w:t>
            </w:r>
          </w:p>
        </w:tc>
      </w:tr>
    </w:tbl>
    <w:p w14:paraId="1BB3E94F">
      <w:pPr>
        <w:spacing w:after="0"/>
      </w:pPr>
    </w:p>
    <w:p w14:paraId="25F8DA60">
      <w:r>
        <w:t>“有效参与”须事先定义，如在约定观察时点进行目标相关练习、观察或恢复活动；适宜恢复不能被误判为消极等待。计算时说明分母是学生人数、观察时点还是抽样次数，避免不同指标相互混用。</w:t>
      </w:r>
    </w:p>
    <w:p w14:paraId="1FCA1F29">
      <w:pPr>
        <w:pStyle w:val="4"/>
      </w:pPr>
      <w:r>
        <w:t>（三）学生学习体验的质性分析</w:t>
      </w:r>
    </w:p>
    <w:p w14:paraId="3BC95F53">
      <w:r>
        <w:t>访谈和反思材料围绕目标理解、练习体验、反馈使用、困难应对与自主运用进行整理。先提取与问题有关的原始语句，再归类为具体主题，最后与课程设计和量化资料对照。编码次数反映材料中出现的频率，不能直接等同于持有某观点的学生比例。</w:t>
      </w:r>
    </w:p>
    <w:p w14:paraId="4DA15CD5">
      <w:pPr>
        <w:pStyle w:val="15"/>
        <w:keepNext/>
        <w:jc w:val="center"/>
      </w:pPr>
      <w:r>
        <w:t>表7 学生学习体验分析记录表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160"/>
        <w:gridCol w:w="2952"/>
        <w:gridCol w:w="2736"/>
      </w:tblGrid>
      <w:tr w14:paraId="545F5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AB4FFA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分析主题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A9DE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原始材料位置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186F4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可以支持的判断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ABB046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18"/>
              </w:rPr>
              <w:t>需要核对的证据</w:t>
            </w:r>
          </w:p>
        </w:tc>
      </w:tr>
      <w:tr w14:paraId="54A14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9A016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目标理解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AE47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【匿名编号及原话】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C9E7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是否理解学习重点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2DB5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目标卡与课堂解释</w:t>
            </w:r>
          </w:p>
        </w:tc>
      </w:tr>
      <w:tr w14:paraId="37351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A89AA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任务适宜性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02429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【匿名编号及原话】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208A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不同基础学生的体验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03F9F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任务选择及调整记录</w:t>
            </w:r>
          </w:p>
        </w:tc>
      </w:tr>
      <w:tr w14:paraId="786C3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82718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反馈使用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EA12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【匿名编号及原话】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C9D64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建议是否转化为行动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5A6E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再次练习观察</w:t>
            </w:r>
          </w:p>
        </w:tc>
      </w:tr>
      <w:tr w14:paraId="7E7BD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BABA6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困难应对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FC6B57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【匿名编号及原话】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4FE9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如何处理疲劳与挫折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BDA4B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教师记录与参与表现</w:t>
            </w:r>
          </w:p>
        </w:tc>
      </w:tr>
      <w:tr w14:paraId="2C30E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13F21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课外运用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95970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【匿名编号及原话】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F9B5E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是否尝试使用方法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687C2">
            <w:pPr>
              <w:spacing w:after="4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计划及后续跟进</w:t>
            </w:r>
          </w:p>
        </w:tc>
      </w:tr>
    </w:tbl>
    <w:p w14:paraId="4F7631F3">
      <w:pPr>
        <w:spacing w:after="0"/>
      </w:pPr>
    </w:p>
    <w:p w14:paraId="571D10A9">
      <w:r>
        <w:t>质性分析应主动保留不一致材料，如学生认为记录麻烦、分层任务不够清楚或课堂反馈不足。这些材料有助于解释课程边界，不能只选择积极评价。正式报告引用原话时注明匿名编号和采集时间，禁止编造学生感言。</w:t>
      </w:r>
    </w:p>
    <w:p w14:paraId="21DDCDF2">
      <w:pPr>
        <w:pStyle w:val="4"/>
      </w:pPr>
      <w:r>
        <w:t>（四）课程与教师层面的成果</w:t>
      </w:r>
    </w:p>
    <w:p w14:paraId="768A3070">
      <w:r>
        <w:t>课程层面应核验课程纲要、单元方案、课时教案、任务卡和评价工具是否形成完整对应，并明确实际使用版本。教师层面应通过教案修改、课堂观察与教研记录判断是否发生目标表达、分层安排和反馈方式的变化，不以参与课题本身作为专业成长证据。</w:t>
      </w:r>
    </w:p>
    <w:p w14:paraId="1298E875">
      <w:r>
        <w:t>成果登记可按“名称—数量—使用范围—核验位置”整理。课程手册【】册、单元方案【】份、典型课例【】节、任务卡【】套及相关论文【】篇，均以实物或正式记录为准。尚未公开发表或获奖的成果，不写入已完成成果。</w:t>
      </w:r>
    </w:p>
    <w:p w14:paraId="7D4B15BD">
      <w:pPr>
        <w:pStyle w:val="4"/>
      </w:pPr>
      <w:r>
        <w:t>（五）形成与证据一致的综合判断</w:t>
      </w:r>
    </w:p>
    <w:p w14:paraId="1FE936A4">
      <w:r>
        <w:t>综合分析按照“表现变化—过程证据—可能解释—适用条件”展开。若体能测评和方法运用均有改善，可以讨论课程可能提供了哪些支持；若体能变化有限而方法学习有所进步，应分别说明，不能用积极体验替代身体能力证据；若部分学生参与下降，应分析任务难度、组织方式及课外活动等因素。</w:t>
      </w:r>
    </w:p>
    <w:p w14:paraId="30D4646E">
      <w:r>
        <w:t>无比较班的前后测只能说明研究期间发生的变化，不能排除生长发育、其他体育活动或测试熟悉效应。即使设置比较班，也需核查基线、教师、课时和内容差异。正式成效段落应填入【具体指标变化】【对应过程材料】【结论范围】，不使用“显著提高”“全面提升”等缺少实证支持的概括。</w:t>
      </w:r>
    </w:p>
    <w:p w14:paraId="57DD192A">
      <w:pPr>
        <w:pStyle w:val="3"/>
      </w:pPr>
      <w:r>
        <w:t>六 研究结论与反思</w:t>
      </w:r>
    </w:p>
    <w:p w14:paraId="2600C9AE">
      <w:pPr>
        <w:pStyle w:val="4"/>
      </w:pPr>
      <w:r>
        <w:t>（一）课程建设层面的主要认识</w:t>
      </w:r>
    </w:p>
    <w:p w14:paraId="109F3462">
      <w:r>
        <w:t>第一，体能校本课程需要把身体练习组织为连续学习。课程目标、内容安排、任务设计和评价应相互对应，使学生既有充分练习机会，也逐步学会理解和管理自己的锻炼。单项成绩提高是重要目标，但不能承担全部课程评价功能。</w:t>
      </w:r>
    </w:p>
    <w:p w14:paraId="7A921ADA">
      <w:r>
        <w:t>第二，可见的学习在体能课堂中的转化，关键是使学习信息能够被使用。清晰目标帮助学生确定重点，动作与过程证据帮助师生识别问题，反馈帮助学生明确下一轮行动。仅增加图表、设备或记录数量，不能保证这一过程发生。</w:t>
      </w:r>
    </w:p>
    <w:p w14:paraId="2D5C1F64">
      <w:r>
        <w:t>第三，分层任务应保持动态。共同的动作与安全要求构成底线，不同入口回应学生起点，后续任务根据实际表现调整。分层的价值在于扩大适宜挑战的机会，而非给学生确定固定位置。</w:t>
      </w:r>
    </w:p>
    <w:p w14:paraId="16B4724E">
      <w:r>
        <w:t>第四，评价工具需要适度。日常课堂优先使用少量、关键、能够推动改进的信息。记录若不能进入反馈和课程修订，就应精简。课程资源是否有效，应以学生学习和教师实施情况共同判断。</w:t>
      </w:r>
    </w:p>
    <w:p w14:paraId="54813D50">
      <w:r>
        <w:t>以上属于课程设计与实施的认识。学生体能及学习能力的实证结论，应在第五部分补齐真实证据后，再按结果归纳为【待补充的主要发现】，不将设计层面的合理性表述为已经验证的效果。</w:t>
      </w:r>
    </w:p>
    <w:p w14:paraId="739F59E0">
      <w:pPr>
        <w:pStyle w:val="4"/>
      </w:pPr>
      <w:r>
        <w:t>（二）研究的局限</w:t>
      </w:r>
    </w:p>
    <w:p w14:paraId="4EB1115D">
      <w:r>
        <w:t>研究对象来自本校，学生基础、教师经验及场地条件可能影响结果，对其他学校的适用性需要进一步检验。实施周期若较短，能够观察到的多为阶段表现，难以说明体能长期发展及锻炼习惯是否稳定。</w:t>
      </w:r>
    </w:p>
    <w:p w14:paraId="270703A6">
      <w:r>
        <w:t>自编观察工具可能受到教师判断影响；学生知道参与研究，也可能改变当堂表现。研究需通过标准说明、共同试评和多次观察提高记录质量。若缺课或缺测集中于基础较弱学生，还应讨论结果可能高估整体变化的问题。</w:t>
      </w:r>
    </w:p>
    <w:p w14:paraId="41B3E503">
      <w:r>
        <w:t>课程实施受天气、场地和学校活动影响，实际课时与原计划可能不同。报告应如实保留实施偏差，并说明调整后的课程暴露程度。若缺少客观负荷监测设备，应以已有可行方法开展观察，同时承认对生理负荷判断的限制。</w:t>
      </w:r>
    </w:p>
    <w:p w14:paraId="0F1F8091">
      <w:pPr>
        <w:pStyle w:val="4"/>
      </w:pPr>
      <w:r>
        <w:t>（三）后续改进方向</w:t>
      </w:r>
    </w:p>
    <w:p w14:paraId="4BAB87CF">
      <w:r>
        <w:t>后续研究首先完善不同年级的连续设计，检验基础动作、综合体能与自主锻炼之间的衔接。其次优化任务卡和观察表，减少重复记录，把教师精力放在学生动作与调整过程。再次开展适度的延后跟进，了解学生能否在新情境中继续运用所学方法。</w:t>
      </w:r>
    </w:p>
    <w:p w14:paraId="24822DF4">
      <w:r>
        <w:t>推广以课程资源和实施条件共同呈现。先在备课组内部共同试用，再逐步扩大班级范围，保留不同教师使用后的修改意见。推广时说明班额、场地、课时及教师准备要求，让其他学校能够结合自身条件调整，而非直接复制课时数量或训练负荷。</w:t>
      </w:r>
    </w:p>
    <w:p w14:paraId="2FC25B22">
      <w:pPr>
        <w:pStyle w:val="3"/>
      </w:pPr>
      <w:r>
        <w:t>七 参考文献</w:t>
      </w:r>
    </w:p>
    <w:p w14:paraId="0A3C9D4D">
      <w:pPr>
        <w:ind w:firstLine="0"/>
      </w:pPr>
      <w:r>
        <w:t>[1] 中华人民共和国教育部. 义务教育体育与健康课程标准（2022年版）[S]. 北京：北京师范大学出版社，2022.</w:t>
      </w:r>
    </w:p>
    <w:p w14:paraId="1E56580E">
      <w:pPr>
        <w:ind w:firstLine="0"/>
      </w:pPr>
      <w:r>
        <w:t>[2] HATTIE J. Visible Learning for Teachers: Maximizing Impact on Learning[M]. London: Routledge, 2012.</w:t>
      </w:r>
    </w:p>
    <w:p w14:paraId="0108700D">
      <w:pPr>
        <w:ind w:firstLine="0"/>
      </w:pPr>
      <w:r>
        <w:t>[3] HATTIE J, TIMPERLEY H. The power of feedback[J]. Review of Educational Research, 2007, 77(1): 81-112. DOI:10.3102/003465430298487.</w:t>
      </w:r>
    </w:p>
    <w:p w14:paraId="742686E3">
      <w:pPr>
        <w:ind w:firstLine="0"/>
      </w:pPr>
      <w:r>
        <w:t>[4] 教育部办公厅. 关于印发《〈体育与健康〉教学改革指导纲要（试行）》的通知[EB/OL].（2021-06-23）[2026-10-16]. https://www.moe.gov.cn/srcsite/A17/moe_938/s3273/202107/t20210721_545885.html.</w:t>
      </w:r>
    </w:p>
    <w:p w14:paraId="664E5412">
      <w:pPr>
        <w:pStyle w:val="3"/>
      </w:pPr>
      <w:r>
        <w:t>八 附件</w:t>
      </w:r>
    </w:p>
    <w:p w14:paraId="09987EA1">
      <w:pPr>
        <w:pStyle w:val="4"/>
      </w:pPr>
      <w:r>
        <w:t>附件1 校本课程纲要简表</w:t>
      </w:r>
    </w:p>
    <w:p w14:paraId="03125FA8">
      <w:r>
        <w:t>课程名称：初中体能学习与自主锻炼。适用对象：【实际年级与班级】。实施时间：【实际周期与课时】。课程目标：发展体能，掌握基本练习方法，能够依据目标与反馈调整练习。课程内容：基础动作、速度灵敏、力量稳定、耐力节奏、柔韧恢复及综合运用。</w:t>
      </w:r>
    </w:p>
    <w:p w14:paraId="2971BD23">
      <w:r>
        <w:t>实施条件：核查学生健康及参与条件，明确场地与器材安排；结合其他运动教学统筹负荷。课程评价：体能测评、方法运用、参与合作和自我调节分别呈现。课程修订：每个单元结束后整理问题及证据，保留修订时间和版本。</w:t>
      </w:r>
    </w:p>
    <w:p w14:paraId="566E0CBC">
      <w:pPr>
        <w:pStyle w:val="4"/>
      </w:pPr>
      <w:r>
        <w:t>附件2 单次学练任务卡</w:t>
      </w:r>
    </w:p>
    <w:p w14:paraId="350AAEFB">
      <w:r>
        <w:t>日期：【】 班级：【】 学生匿名编号：【】</w:t>
      </w:r>
    </w:p>
    <w:p w14:paraId="5157B2B3">
      <w:r>
        <w:t>本次目标：【用一句话说明】</w:t>
      </w:r>
    </w:p>
    <w:p w14:paraId="3F5DCAA7">
      <w:r>
        <w:t>动作要点：【保留一至两项】</w:t>
      </w:r>
    </w:p>
    <w:p w14:paraId="4BDC58ED">
      <w:r>
        <w:t>任务选择：【基础任务／发展任务／提高任务及具体内容】</w:t>
      </w:r>
    </w:p>
    <w:p w14:paraId="09DE0B10">
      <w:r>
        <w:t>练习安排：【教师确定的时间或次数、组数与间歇】</w:t>
      </w:r>
    </w:p>
    <w:p w14:paraId="07B70A31">
      <w:r>
        <w:t>本次观察：【动作、节奏或其他一项重点】</w:t>
      </w:r>
    </w:p>
    <w:p w14:paraId="694745AC">
      <w:r>
        <w:t>我的感受：【学生用熟悉语言描述】</w:t>
      </w:r>
    </w:p>
    <w:p w14:paraId="46BB2CDE">
      <w:r>
        <w:t>下一轮调整及理由：【】 教师复核：【】</w:t>
      </w:r>
    </w:p>
    <w:p w14:paraId="32FB9D9C">
      <w:pPr>
        <w:pStyle w:val="4"/>
      </w:pPr>
      <w:r>
        <w:t>附件3 课堂观察记录单</w:t>
      </w:r>
    </w:p>
    <w:p w14:paraId="7F8609C3">
      <w:r>
        <w:t>观察日期：【】 课题：【】 观察者：【】 观察范围：【】</w:t>
      </w:r>
    </w:p>
    <w:p w14:paraId="4A93FEAE">
      <w:r>
        <w:t>观察标准：目标理解、动作质量、任务适宜性、反馈后调整、有效参与。采用时间抽样时补充观察间隔及次数，采用焦点学生观察时补充选择理由。</w:t>
      </w:r>
    </w:p>
    <w:p w14:paraId="617DB89B">
      <w:r>
        <w:t>记录格式：时间或轮次【】；可观察行为【】；教师或同伴反馈【】；学生再次表现【】；后续教学建议【】。记录先写行为再作解释，避免仅写“积极”“认真”等判断。</w:t>
      </w:r>
    </w:p>
    <w:p w14:paraId="056CAFF0">
      <w:pPr>
        <w:pStyle w:val="4"/>
      </w:pPr>
      <w:r>
        <w:t>附件4 学生访谈提纲</w:t>
      </w:r>
    </w:p>
    <w:p w14:paraId="3C0CCDE3">
      <w:r>
        <w:t>1. 这次体能课希望你学会什么，你怎样知道自己做到了？</w:t>
      </w:r>
    </w:p>
    <w:p w14:paraId="166100B0">
      <w:r>
        <w:t>2. 你选择了哪项任务，为什么选择它？</w:t>
      </w:r>
    </w:p>
    <w:p w14:paraId="3668BF8E">
      <w:r>
        <w:t>3. 有什么反馈使你改变了练习方法，后来有什么不同？</w:t>
      </w:r>
    </w:p>
    <w:p w14:paraId="27C0AEF2">
      <w:r>
        <w:t>4. 遇到难以完成的任务或身体不适时，你会怎样处理？</w:t>
      </w:r>
    </w:p>
    <w:p w14:paraId="42BFED87">
      <w:r>
        <w:t>5. 课程中哪些安排有帮助，哪些安排增加了困难？</w:t>
      </w:r>
    </w:p>
    <w:p w14:paraId="20501876">
      <w:r>
        <w:t>6. 你在课外尝试过哪些方法，怎样判断是否适合自己？</w:t>
      </w:r>
    </w:p>
    <w:p w14:paraId="597F2685">
      <w:pPr>
        <w:pStyle w:val="4"/>
      </w:pPr>
      <w:r>
        <w:t>附件5 研究材料归档清单</w:t>
      </w:r>
    </w:p>
    <w:p w14:paraId="79006AE3">
      <w:r>
        <w:t>立项与管理材料：立项文件、研究方案、人员分工及阶段安排。</w:t>
      </w:r>
    </w:p>
    <w:p w14:paraId="48B8C386">
      <w:r>
        <w:t>起点材料：学生需求调查、基线测评、课堂问题观察及匿名编码表。</w:t>
      </w:r>
    </w:p>
    <w:p w14:paraId="019450D6">
      <w:r>
        <w:t>实施材料：课程纲要、单元与课时方案、任务卡、实际课时及出勤记录。</w:t>
      </w:r>
    </w:p>
    <w:p w14:paraId="43DF1511">
      <w:r>
        <w:t>修订材料：各轮问题证据、教研记录、修改前后版本及后续观察。</w:t>
      </w:r>
    </w:p>
    <w:p w14:paraId="24D9B86F">
      <w:r>
        <w:t>成效材料：前后测原始数据、配对表、分析结果、访谈及成长记录。</w:t>
      </w:r>
    </w:p>
    <w:p w14:paraId="53B29BF8">
      <w:r>
        <w:t>成果材料：课程资源、真实课例、交流及发表证明。学生身份与健康资料单独限制访问，展示材料去除能够识别个人的信息。</w:t>
      </w:r>
    </w:p>
    <w:sectPr>
      <w:footerReference r:id="rId5" w:type="default"/>
      <w:pgSz w:w="12240" w:h="15840"/>
      <w:pgMar w:top="1152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1E3A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  <w:ind w:firstLine="420"/>
    </w:pPr>
    <w:rPr>
      <w:rFonts w:ascii="Noto Sans CJK SC" w:hAnsi="Noto Sans CJK SC" w:eastAsia="Noto Sans CJK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8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8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80" w:line="30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80" w:line="300" w:lineRule="auto"/>
      <w:ind w:firstLine="0"/>
    </w:pPr>
    <w:rPr>
      <w:rFonts w:ascii="Noto Sans CJK SC" w:hAnsi="Noto Sans CJK SC" w:eastAsia="Noto Sans CJK SC"/>
      <w:b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80" w:line="300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240" w:after="8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4314</Words>
  <Characters>4332</Characters>
  <Lines>0</Lines>
  <Paragraphs>0</Paragraphs>
  <TotalTime>0</TotalTime>
  <ScaleCrop>false</ScaleCrop>
  <LinksUpToDate>false</LinksUpToDate>
  <CharactersWithSpaces>4351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小媆儿</dc:creator>
  <dc:description>generated by python-docx</dc:description>
  <cp:lastModifiedBy>小媆儿</cp:lastModifiedBy>
  <dcterms:modified xsi:type="dcterms:W3CDTF">2026-10-16T11:29:31Z</dcterms:modified>
  <dc:subject>一般课题结题报告</dc:subject>
  <dc:title>“可见的学习”视域下初中体能教学校本课程设计与实践研究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C5030F21CF82442B80451EA1D2001FD4_13</vt:lpwstr>
  </property>
</Properties>
</file>