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0B796A"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93DCD5F"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72FC84B5"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5C7C13BB"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1F0DD011"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6FF3DB90" w14:textId="77777777" w:rsidR="008079F0" w:rsidRPr="00BF4EC4" w:rsidRDefault="008079F0">
      <w:pPr>
        <w:ind w:firstLineChars="200" w:firstLine="897"/>
        <w:jc w:val="left"/>
        <w:rPr>
          <w:rFonts w:ascii="Times New Roman" w:hAnsi="Times New Roman" w:cs="Times New Roman"/>
          <w:b/>
          <w:bCs/>
          <w:sz w:val="44"/>
          <w:szCs w:val="44"/>
        </w:rPr>
      </w:pPr>
    </w:p>
    <w:p w14:paraId="793B16C6" w14:textId="77777777" w:rsidR="008079F0" w:rsidRPr="00BF4EC4" w:rsidRDefault="008079F0">
      <w:pPr>
        <w:ind w:firstLineChars="200" w:firstLine="897"/>
        <w:jc w:val="left"/>
        <w:rPr>
          <w:rFonts w:ascii="Times New Roman" w:hAnsi="Times New Roman" w:cs="Times New Roman"/>
          <w:b/>
          <w:bCs/>
          <w:sz w:val="44"/>
          <w:szCs w:val="44"/>
        </w:rPr>
      </w:pPr>
    </w:p>
    <w:p w14:paraId="6AE5A6AF"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0738720D"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1B7C148C"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022CFEB4"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1333E994"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994905C" w14:textId="77777777" w:rsidR="008079F0" w:rsidRPr="00BF4EC4" w:rsidRDefault="008079F0">
      <w:pPr>
        <w:spacing w:line="600" w:lineRule="exact"/>
        <w:jc w:val="center"/>
        <w:rPr>
          <w:rFonts w:ascii="Times New Roman" w:hAnsi="Times New Roman" w:cs="Times New Roman"/>
          <w:sz w:val="32"/>
        </w:rPr>
      </w:pPr>
    </w:p>
    <w:p w14:paraId="6372EFBD" w14:textId="77777777" w:rsidR="008079F0" w:rsidRPr="00BF4EC4" w:rsidRDefault="008079F0">
      <w:pPr>
        <w:spacing w:line="600" w:lineRule="exact"/>
        <w:jc w:val="center"/>
        <w:rPr>
          <w:rFonts w:ascii="Times New Roman" w:hAnsi="Times New Roman" w:cs="Times New Roman"/>
          <w:sz w:val="44"/>
        </w:rPr>
      </w:pPr>
    </w:p>
    <w:p w14:paraId="4B640917" w14:textId="77777777" w:rsidR="008079F0" w:rsidRPr="00BF4EC4" w:rsidRDefault="008079F0">
      <w:pPr>
        <w:jc w:val="center"/>
        <w:rPr>
          <w:rFonts w:ascii="Times New Roman" w:hAnsi="Times New Roman" w:cs="Times New Roman"/>
          <w:sz w:val="44"/>
        </w:rPr>
      </w:pPr>
    </w:p>
    <w:p w14:paraId="57BD929E" w14:textId="77777777" w:rsidR="008079F0" w:rsidRPr="00BF4EC4" w:rsidRDefault="008079F0">
      <w:pPr>
        <w:jc w:val="center"/>
        <w:rPr>
          <w:rFonts w:ascii="Times New Roman" w:hAnsi="Times New Roman" w:cs="Times New Roman"/>
          <w:sz w:val="44"/>
        </w:rPr>
      </w:pPr>
    </w:p>
    <w:p w14:paraId="1EAE9A62" w14:textId="77777777" w:rsidR="008079F0" w:rsidRPr="00BF4EC4" w:rsidRDefault="008079F0">
      <w:pPr>
        <w:rPr>
          <w:rFonts w:ascii="Times New Roman" w:hAnsi="Times New Roman" w:cs="Times New Roman"/>
        </w:rPr>
      </w:pPr>
    </w:p>
    <w:p w14:paraId="2B65530E"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6930156D" w14:textId="77777777" w:rsidR="008079F0" w:rsidRPr="00BF4EC4" w:rsidRDefault="008079F0">
      <w:pPr>
        <w:spacing w:line="600" w:lineRule="exact"/>
        <w:jc w:val="center"/>
        <w:rPr>
          <w:rFonts w:ascii="Times New Roman" w:hAnsi="Times New Roman" w:cs="Times New Roman"/>
          <w:sz w:val="32"/>
        </w:rPr>
      </w:pPr>
    </w:p>
    <w:p w14:paraId="74B2F287"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100F0F85" w14:textId="77777777" w:rsidR="008079F0" w:rsidRPr="00BF4EC4" w:rsidRDefault="00000000">
      <w:pPr>
        <w:pStyle w:val="a5"/>
        <w:widowControl/>
        <w:rPr>
          <w:rFonts w:ascii="Times New Roman" w:hAnsi="Times New Roman"/>
        </w:rPr>
      </w:pPr>
      <w:r w:rsidRPr="00BF4EC4">
        <w:rPr>
          <w:rStyle w:val="a7"/>
          <w:rFonts w:ascii="Times New Roman" w:hAnsi="Times New Roman"/>
        </w:rPr>
        <w:t>摘要</w:t>
      </w:r>
    </w:p>
    <w:p w14:paraId="2CD319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面向核心素养导向的育人要求，课题聚焦中学生高阶能力目标难以转化为具</w:t>
      </w:r>
      <w:r w:rsidRPr="00BF4EC4">
        <w:rPr>
          <w:rFonts w:ascii="Times New Roman" w:eastAsia="宋体" w:hAnsi="Times New Roman" w:cs="Times New Roman"/>
          <w:color w:val="000000"/>
          <w:kern w:val="0"/>
          <w:sz w:val="24"/>
        </w:rPr>
        <w:lastRenderedPageBreak/>
        <w:t>体学习过程、学生思维表现不易观察以及教学反馈与学习改进衔接不足等问题，以</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w:t>
      </w:r>
      <w:r w:rsidRPr="00BF4EC4">
        <w:rPr>
          <w:rFonts w:ascii="Times New Roman" w:eastAsia="宋体" w:hAnsi="Times New Roman" w:cs="Times New Roman"/>
          <w:color w:val="000000"/>
          <w:kern w:val="0"/>
          <w:sz w:val="24"/>
        </w:rPr>
        <w:t>1346</w:t>
      </w:r>
      <w:r w:rsidRPr="00BF4EC4">
        <w:rPr>
          <w:rFonts w:ascii="Times New Roman" w:eastAsia="宋体" w:hAnsi="Times New Roman" w:cs="Times New Roman"/>
          <w:color w:val="000000"/>
          <w:kern w:val="0"/>
          <w:sz w:val="24"/>
        </w:rPr>
        <w:t>组学生前后测记录、</w:t>
      </w:r>
      <w:r w:rsidRPr="00BF4EC4">
        <w:rPr>
          <w:rFonts w:ascii="Times New Roman" w:eastAsia="宋体" w:hAnsi="Times New Roman" w:cs="Times New Roman"/>
          <w:color w:val="000000"/>
          <w:kern w:val="0"/>
          <w:sz w:val="24"/>
        </w:rPr>
        <w:t>163</w:t>
      </w:r>
      <w:r w:rsidRPr="00BF4EC4">
        <w:rPr>
          <w:rFonts w:ascii="Times New Roman" w:eastAsia="宋体" w:hAnsi="Times New Roman" w:cs="Times New Roman"/>
          <w:color w:val="000000"/>
          <w:kern w:val="0"/>
          <w:sz w:val="24"/>
        </w:rPr>
        <w:t>组教师对应记录，以及课堂评价、学生作品、访谈和课堂行为数据，开展量化分析与质性材料的综合研究。</w:t>
      </w:r>
    </w:p>
    <w:p w14:paraId="397839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研究形成了以分析、评价、创造、责任担当、情绪调节、合作共情和包容创新七维能力为目标的高阶能力培育模型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版。模型将学生</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目标引领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任务驱动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探究展学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反馈迭代</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反思迁移</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五环学习与教师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诊断发现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干预设计</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实施推进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评估改进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5452BC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研究结果显示，学生高阶能力总体自评均值由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，七个维度均呈显著提高，霍尔姆（</w:t>
      </w:r>
      <w:r w:rsidRPr="00BF4EC4">
        <w:rPr>
          <w:rFonts w:ascii="Times New Roman" w:eastAsia="宋体" w:hAnsi="Times New Roman" w:cs="Times New Roman"/>
          <w:color w:val="000000"/>
          <w:kern w:val="0"/>
          <w:sz w:val="24"/>
        </w:rPr>
        <w:t>Holm</w:t>
      </w:r>
      <w:r w:rsidRPr="00BF4EC4">
        <w:rPr>
          <w:rFonts w:ascii="Times New Roman" w:eastAsia="宋体" w:hAnsi="Times New Roman" w:cs="Times New Roman"/>
          <w:color w:val="000000"/>
          <w:kern w:val="0"/>
          <w:sz w:val="24"/>
        </w:rPr>
        <w:t>）校正后均为</w:t>
      </w:r>
      <w:r w:rsidRPr="00BF4EC4">
        <w:rPr>
          <w:rFonts w:ascii="Times New Roman" w:eastAsia="宋体" w:hAnsi="Times New Roman" w:cs="Times New Roman"/>
          <w:color w:val="000000"/>
          <w:kern w:val="0"/>
          <w:sz w:val="24"/>
        </w:rPr>
        <w:t>p</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0.001</w:t>
      </w:r>
      <w:r w:rsidRPr="00BF4EC4">
        <w:rPr>
          <w:rFonts w:ascii="Times New Roman" w:eastAsia="宋体" w:hAnsi="Times New Roman" w:cs="Times New Roman"/>
          <w:color w:val="000000"/>
          <w:kern w:val="0"/>
          <w:sz w:val="24"/>
        </w:rPr>
        <w:t>。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w:t>
      </w:r>
      <w:r w:rsidRPr="00BF4EC4">
        <w:rPr>
          <w:rFonts w:ascii="Times New Roman" w:eastAsia="宋体" w:hAnsi="Times New Roman" w:cs="Times New Roman"/>
          <w:color w:val="000000"/>
          <w:kern w:val="0"/>
          <w:sz w:val="24"/>
        </w:rPr>
        <w:t>2023—2025</w:t>
      </w:r>
      <w:r w:rsidRPr="00BF4EC4">
        <w:rPr>
          <w:rFonts w:ascii="Times New Roman" w:eastAsia="宋体" w:hAnsi="Times New Roman" w:cs="Times New Roman"/>
          <w:color w:val="000000"/>
          <w:kern w:val="0"/>
          <w:sz w:val="24"/>
        </w:rPr>
        <w:t>年学生科创累计获得</w:t>
      </w:r>
      <w:r w:rsidRPr="00BF4EC4">
        <w:rPr>
          <w:rFonts w:ascii="Times New Roman" w:eastAsia="宋体" w:hAnsi="Times New Roman" w:cs="Times New Roman"/>
          <w:color w:val="000000"/>
          <w:kern w:val="0"/>
          <w:sz w:val="24"/>
        </w:rPr>
        <w:t>539</w:t>
      </w:r>
      <w:r w:rsidRPr="00BF4EC4">
        <w:rPr>
          <w:rFonts w:ascii="Times New Roman" w:eastAsia="宋体" w:hAnsi="Times New Roman" w:cs="Times New Roman"/>
          <w:color w:val="000000"/>
          <w:kern w:val="0"/>
          <w:sz w:val="24"/>
        </w:rPr>
        <w:t>获奖项次，形成跨年度、多层级的成果积累，为科创实践提供了补充证据。</w:t>
      </w:r>
    </w:p>
    <w:p w14:paraId="052667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把能力目标、学习过程、教师支持和评价证据联系起来，课题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2D56C0D5"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可见的学习，高阶能力，高阶思维能力，高阶社会情感能力</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74307182"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017F8908" w14:textId="77777777" w:rsidR="00852F43" w:rsidRPr="00BF4EC4" w:rsidRDefault="00852F43">
          <w:pPr>
            <w:pStyle w:val="TOC1"/>
            <w:tabs>
              <w:tab w:val="right" w:leader="dot" w:pos="8296"/>
            </w:tabs>
            <w:rPr>
              <w:rFonts w:ascii="Times New Roman" w:hAnsi="Times New Roman" w:cs="Times New Roman"/>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1141" w:history="1">
            <w:r w:rsidRPr="00BF4EC4">
              <w:rPr>
                <w:rFonts w:ascii="Times New Roman" w:hAnsi="Times New Roman" w:cs="Times New Roman"/>
              </w:rPr>
              <w:t>一、背景与意义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14B8B4AD" w14:textId="77777777" w:rsidR="00986E35" w:rsidRPr="00BF4EC4" w:rsidRDefault="00000000">
          <w:pPr>
            <w:pStyle w:val="TOC2"/>
            <w:tabs>
              <w:tab w:val="right" w:leader="dot" w:pos="8296"/>
            </w:tabs>
            <w:rPr>
              <w:rFonts w:ascii="Times New Roman" w:hAnsi="Times New Roman" w:cs="Times New Roman"/>
            </w:rPr>
          </w:pPr>
          <w:hyperlink w:anchor="_Toc244001142" w:history="1">
            <w:r w:rsidRPr="00BF4EC4">
              <w:rPr>
                <w:rFonts w:ascii="Times New Roman" w:hAnsi="Times New Roman" w:cs="Times New Roman"/>
              </w:rPr>
              <w:t>（一）研究背景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0CF8103E" w14:textId="77777777" w:rsidR="00986E35" w:rsidRPr="00BF4EC4" w:rsidRDefault="00000000">
          <w:pPr>
            <w:pStyle w:val="TOC3"/>
            <w:tabs>
              <w:tab w:val="right" w:leader="dot" w:pos="8296"/>
            </w:tabs>
            <w:rPr>
              <w:rFonts w:ascii="Times New Roman" w:hAnsi="Times New Roman" w:cs="Times New Roman"/>
            </w:rPr>
          </w:pPr>
          <w:hyperlink w:anchor="_Toc244001143" w:history="1">
            <w:r w:rsidRPr="00BF4EC4">
              <w:rPr>
                <w:rFonts w:ascii="Times New Roman" w:hAnsi="Times New Roman" w:cs="Times New Roman"/>
              </w:rPr>
              <w:t>1.</w:t>
            </w:r>
            <w:r w:rsidRPr="00BF4EC4">
              <w:rPr>
                <w:rFonts w:ascii="Times New Roman" w:hAnsi="Times New Roman" w:cs="Times New Roman"/>
              </w:rPr>
              <w:t>国家课程改革要求学生在真实情境中综合运用知识解决问题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2393CCC4" w14:textId="77777777" w:rsidR="00986E35" w:rsidRPr="00BF4EC4" w:rsidRDefault="00000000">
          <w:pPr>
            <w:pStyle w:val="TOC3"/>
            <w:tabs>
              <w:tab w:val="right" w:leader="dot" w:pos="8296"/>
            </w:tabs>
            <w:rPr>
              <w:rFonts w:ascii="Times New Roman" w:hAnsi="Times New Roman" w:cs="Times New Roman"/>
            </w:rPr>
          </w:pPr>
          <w:hyperlink w:anchor="_Toc244001144" w:history="1">
            <w:r w:rsidRPr="00BF4EC4">
              <w:rPr>
                <w:rFonts w:ascii="Times New Roman" w:hAnsi="Times New Roman" w:cs="Times New Roman"/>
              </w:rPr>
              <w:t>2.</w:t>
            </w:r>
            <w:r w:rsidRPr="00BF4EC4">
              <w:rPr>
                <w:rFonts w:ascii="Times New Roman" w:hAnsi="Times New Roman" w:cs="Times New Roman"/>
              </w:rPr>
              <w:t>上海基础教育改革为高阶能力培育提供了制度环境和实践要求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w:t>
            </w:r>
            <w:r w:rsidRPr="00BF4EC4">
              <w:rPr>
                <w:rFonts w:ascii="Times New Roman" w:hAnsi="Times New Roman" w:cs="Times New Roman"/>
              </w:rPr>
              <w:fldChar w:fldCharType="end"/>
            </w:r>
          </w:hyperlink>
        </w:p>
        <w:p w14:paraId="782339CD" w14:textId="77777777" w:rsidR="00986E35" w:rsidRPr="00BF4EC4" w:rsidRDefault="00000000">
          <w:pPr>
            <w:pStyle w:val="TOC3"/>
            <w:tabs>
              <w:tab w:val="right" w:leader="dot" w:pos="8296"/>
            </w:tabs>
            <w:rPr>
              <w:rFonts w:ascii="Times New Roman" w:hAnsi="Times New Roman" w:cs="Times New Roman"/>
            </w:rPr>
          </w:pPr>
          <w:hyperlink w:anchor="_Toc244001145" w:history="1">
            <w:r w:rsidRPr="00BF4EC4">
              <w:rPr>
                <w:rFonts w:ascii="Times New Roman" w:hAnsi="Times New Roman" w:cs="Times New Roman"/>
              </w:rPr>
              <w:t>3.</w:t>
            </w:r>
            <w:r w:rsidRPr="00BF4EC4">
              <w:rPr>
                <w:rFonts w:ascii="Times New Roman" w:hAnsi="Times New Roman" w:cs="Times New Roman"/>
              </w:rPr>
              <w:t>人工智能的普及使独立思考和判断变得更加重要</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8</w:t>
            </w:r>
            <w:r w:rsidRPr="00BF4EC4">
              <w:rPr>
                <w:rFonts w:ascii="Times New Roman" w:hAnsi="Times New Roman" w:cs="Times New Roman"/>
              </w:rPr>
              <w:fldChar w:fldCharType="end"/>
            </w:r>
          </w:hyperlink>
        </w:p>
        <w:p w14:paraId="7A6D77AD" w14:textId="77777777" w:rsidR="00986E35" w:rsidRPr="00BF4EC4" w:rsidRDefault="00000000">
          <w:pPr>
            <w:pStyle w:val="TOC3"/>
            <w:tabs>
              <w:tab w:val="right" w:leader="dot" w:pos="8296"/>
            </w:tabs>
            <w:rPr>
              <w:rFonts w:ascii="Times New Roman" w:hAnsi="Times New Roman" w:cs="Times New Roman"/>
            </w:rPr>
          </w:pPr>
          <w:hyperlink w:anchor="_Toc244001146" w:history="1">
            <w:r w:rsidRPr="00BF4EC4">
              <w:rPr>
                <w:rFonts w:ascii="Times New Roman" w:hAnsi="Times New Roman" w:cs="Times New Roman"/>
              </w:rPr>
              <w:t>4.</w:t>
            </w:r>
            <w:r w:rsidRPr="00BF4EC4">
              <w:rPr>
                <w:rFonts w:ascii="Times New Roman" w:hAnsi="Times New Roman" w:cs="Times New Roman"/>
              </w:rPr>
              <w:t>课堂中高阶学习是否真正发生难以仅凭活动和考试结果判断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w:t>
            </w:r>
            <w:r w:rsidRPr="00BF4EC4">
              <w:rPr>
                <w:rFonts w:ascii="Times New Roman" w:hAnsi="Times New Roman" w:cs="Times New Roman"/>
              </w:rPr>
              <w:fldChar w:fldCharType="end"/>
            </w:r>
          </w:hyperlink>
        </w:p>
        <w:p w14:paraId="54951637" w14:textId="77777777" w:rsidR="00986E35" w:rsidRPr="00BF4EC4" w:rsidRDefault="00000000">
          <w:pPr>
            <w:pStyle w:val="TOC3"/>
            <w:tabs>
              <w:tab w:val="right" w:leader="dot" w:pos="8296"/>
            </w:tabs>
            <w:rPr>
              <w:rFonts w:ascii="Times New Roman" w:hAnsi="Times New Roman" w:cs="Times New Roman"/>
            </w:rPr>
          </w:pPr>
          <w:hyperlink w:anchor="_Toc244001147" w:history="1">
            <w:r w:rsidRPr="00BF4EC4">
              <w:rPr>
                <w:rFonts w:ascii="Times New Roman" w:hAnsi="Times New Roman" w:cs="Times New Roman"/>
              </w:rPr>
              <w:t>5.</w:t>
            </w:r>
            <w:r w:rsidRPr="00BF4EC4">
              <w:rPr>
                <w:rFonts w:ascii="Times New Roman" w:hAnsi="Times New Roman" w:cs="Times New Roman"/>
              </w:rPr>
              <w:t>学校已有实践需要由零散探索走向系统推进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10</w:t>
            </w:r>
            <w:r w:rsidRPr="00BF4EC4">
              <w:rPr>
                <w:rFonts w:ascii="Times New Roman" w:hAnsi="Times New Roman" w:cs="Times New Roman"/>
              </w:rPr>
              <w:fldChar w:fldCharType="end"/>
            </w:r>
          </w:hyperlink>
        </w:p>
        <w:p w14:paraId="76822B3F" w14:textId="77777777" w:rsidR="00986E35" w:rsidRPr="00BF4EC4" w:rsidRDefault="00000000">
          <w:pPr>
            <w:pStyle w:val="TOC2"/>
            <w:tabs>
              <w:tab w:val="right" w:leader="dot" w:pos="8296"/>
            </w:tabs>
            <w:rPr>
              <w:rFonts w:ascii="Times New Roman" w:hAnsi="Times New Roman" w:cs="Times New Roman"/>
            </w:rPr>
          </w:pPr>
          <w:hyperlink w:anchor="_Toc244001148" w:history="1">
            <w:r w:rsidRPr="00BF4EC4">
              <w:rPr>
                <w:rFonts w:ascii="Times New Roman" w:hAnsi="Times New Roman" w:cs="Times New Roman"/>
              </w:rPr>
              <w:t>（二）文献综述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7AC205F8" w14:textId="77777777" w:rsidR="00986E35" w:rsidRPr="00BF4EC4" w:rsidRDefault="00000000">
          <w:pPr>
            <w:pStyle w:val="TOC3"/>
            <w:tabs>
              <w:tab w:val="right" w:leader="dot" w:pos="8296"/>
            </w:tabs>
            <w:rPr>
              <w:rFonts w:ascii="Times New Roman" w:hAnsi="Times New Roman" w:cs="Times New Roman"/>
            </w:rPr>
          </w:pPr>
          <w:hyperlink w:anchor="_Toc244001149" w:history="1">
            <w:r w:rsidRPr="00BF4EC4">
              <w:rPr>
                <w:rFonts w:ascii="Times New Roman" w:hAnsi="Times New Roman" w:cs="Times New Roman"/>
              </w:rPr>
              <w:t>1.</w:t>
            </w:r>
            <w:r w:rsidRPr="00BF4EC4">
              <w:rPr>
                <w:rFonts w:ascii="Times New Roman" w:hAnsi="Times New Roman" w:cs="Times New Roman"/>
              </w:rPr>
              <w:t>关于高阶能力的研究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006C057E" w14:textId="77777777" w:rsidR="00986E35" w:rsidRPr="00BF4EC4" w:rsidRDefault="00000000">
          <w:pPr>
            <w:pStyle w:val="TOC3"/>
            <w:tabs>
              <w:tab w:val="right" w:leader="dot" w:pos="8296"/>
            </w:tabs>
            <w:rPr>
              <w:rFonts w:ascii="Times New Roman" w:hAnsi="Times New Roman" w:cs="Times New Roman"/>
            </w:rPr>
          </w:pPr>
          <w:hyperlink w:anchor="_Toc244001150" w:history="1">
            <w:r w:rsidRPr="00BF4EC4">
              <w:rPr>
                <w:rFonts w:ascii="Times New Roman" w:hAnsi="Times New Roman" w:cs="Times New Roman"/>
              </w:rPr>
              <w:t>2.</w:t>
            </w:r>
            <w:r w:rsidRPr="00BF4EC4">
              <w:rPr>
                <w:rFonts w:ascii="Times New Roman" w:hAnsi="Times New Roman" w:cs="Times New Roman"/>
              </w:rPr>
              <w:t>关于可见的学习的研究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18</w:t>
            </w:r>
            <w:r w:rsidRPr="00BF4EC4">
              <w:rPr>
                <w:rFonts w:ascii="Times New Roman" w:hAnsi="Times New Roman" w:cs="Times New Roman"/>
              </w:rPr>
              <w:fldChar w:fldCharType="end"/>
            </w:r>
          </w:hyperlink>
        </w:p>
        <w:p w14:paraId="4B1B52C4" w14:textId="77777777" w:rsidR="00986E35" w:rsidRPr="00BF4EC4" w:rsidRDefault="00000000">
          <w:pPr>
            <w:pStyle w:val="TOC3"/>
            <w:tabs>
              <w:tab w:val="right" w:leader="dot" w:pos="8296"/>
            </w:tabs>
            <w:rPr>
              <w:rFonts w:ascii="Times New Roman" w:hAnsi="Times New Roman" w:cs="Times New Roman"/>
            </w:rPr>
          </w:pPr>
          <w:hyperlink w:anchor="_Toc244001151" w:history="1">
            <w:r w:rsidRPr="00BF4EC4">
              <w:rPr>
                <w:rFonts w:ascii="Times New Roman" w:hAnsi="Times New Roman" w:cs="Times New Roman"/>
              </w:rPr>
              <w:t>3.</w:t>
            </w:r>
            <w:r w:rsidRPr="00BF4EC4">
              <w:rPr>
                <w:rFonts w:ascii="Times New Roman" w:hAnsi="Times New Roman" w:cs="Times New Roman"/>
              </w:rPr>
              <w:t>可见的学习与高阶能力培育的契合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27</w:t>
            </w:r>
            <w:r w:rsidRPr="00BF4EC4">
              <w:rPr>
                <w:rFonts w:ascii="Times New Roman" w:hAnsi="Times New Roman" w:cs="Times New Roman"/>
              </w:rPr>
              <w:fldChar w:fldCharType="end"/>
            </w:r>
          </w:hyperlink>
        </w:p>
        <w:p w14:paraId="7243188C" w14:textId="77777777" w:rsidR="00986E35" w:rsidRPr="00BF4EC4" w:rsidRDefault="00000000">
          <w:pPr>
            <w:pStyle w:val="TOC3"/>
            <w:tabs>
              <w:tab w:val="right" w:leader="dot" w:pos="8296"/>
            </w:tabs>
            <w:rPr>
              <w:rFonts w:ascii="Times New Roman" w:hAnsi="Times New Roman" w:cs="Times New Roman"/>
            </w:rPr>
          </w:pPr>
          <w:hyperlink w:anchor="_Toc244001152" w:history="1">
            <w:r w:rsidRPr="00BF4EC4">
              <w:rPr>
                <w:rFonts w:ascii="Times New Roman" w:hAnsi="Times New Roman" w:cs="Times New Roman"/>
              </w:rPr>
              <w:t>4.</w:t>
            </w:r>
            <w:r w:rsidRPr="00BF4EC4">
              <w:rPr>
                <w:rFonts w:ascii="Times New Roman" w:hAnsi="Times New Roman" w:cs="Times New Roman"/>
              </w:rPr>
              <w:t>已有研究的不足与研究切入点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29</w:t>
            </w:r>
            <w:r w:rsidRPr="00BF4EC4">
              <w:rPr>
                <w:rFonts w:ascii="Times New Roman" w:hAnsi="Times New Roman" w:cs="Times New Roman"/>
              </w:rPr>
              <w:fldChar w:fldCharType="end"/>
            </w:r>
          </w:hyperlink>
        </w:p>
        <w:p w14:paraId="13119505" w14:textId="77777777" w:rsidR="00986E35" w:rsidRPr="00BF4EC4" w:rsidRDefault="00000000">
          <w:pPr>
            <w:pStyle w:val="TOC2"/>
            <w:tabs>
              <w:tab w:val="right" w:leader="dot" w:pos="8296"/>
            </w:tabs>
            <w:rPr>
              <w:rFonts w:ascii="Times New Roman" w:hAnsi="Times New Roman" w:cs="Times New Roman"/>
            </w:rPr>
          </w:pPr>
          <w:hyperlink w:anchor="_Toc244001153" w:history="1">
            <w:r w:rsidRPr="00BF4EC4">
              <w:rPr>
                <w:rFonts w:ascii="Times New Roman" w:hAnsi="Times New Roman" w:cs="Times New Roman"/>
              </w:rPr>
              <w:t>（三）研究意义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248E9259" w14:textId="77777777" w:rsidR="00986E35" w:rsidRPr="00BF4EC4" w:rsidRDefault="00000000">
          <w:pPr>
            <w:pStyle w:val="TOC3"/>
            <w:tabs>
              <w:tab w:val="right" w:leader="dot" w:pos="8296"/>
            </w:tabs>
            <w:rPr>
              <w:rFonts w:ascii="Times New Roman" w:hAnsi="Times New Roman" w:cs="Times New Roman"/>
            </w:rPr>
          </w:pPr>
          <w:hyperlink w:anchor="_Toc244001154" w:history="1">
            <w:r w:rsidRPr="00BF4EC4">
              <w:rPr>
                <w:rFonts w:ascii="Times New Roman" w:hAnsi="Times New Roman" w:cs="Times New Roman"/>
              </w:rPr>
              <w:t>1.</w:t>
            </w:r>
            <w:r w:rsidRPr="00BF4EC4">
              <w:rPr>
                <w:rFonts w:ascii="Times New Roman" w:hAnsi="Times New Roman" w:cs="Times New Roman"/>
              </w:rPr>
              <w:t>理论意义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0C911649" w14:textId="77777777" w:rsidR="00986E35" w:rsidRPr="00BF4EC4" w:rsidRDefault="00000000">
          <w:pPr>
            <w:pStyle w:val="TOC3"/>
            <w:tabs>
              <w:tab w:val="right" w:leader="dot" w:pos="8296"/>
            </w:tabs>
            <w:rPr>
              <w:rFonts w:ascii="Times New Roman" w:hAnsi="Times New Roman" w:cs="Times New Roman"/>
            </w:rPr>
          </w:pPr>
          <w:hyperlink w:anchor="_Toc244001155" w:history="1">
            <w:r w:rsidRPr="00BF4EC4">
              <w:rPr>
                <w:rFonts w:ascii="Times New Roman" w:hAnsi="Times New Roman" w:cs="Times New Roman"/>
              </w:rPr>
              <w:t>2.</w:t>
            </w:r>
            <w:r w:rsidRPr="00BF4EC4">
              <w:rPr>
                <w:rFonts w:ascii="Times New Roman" w:hAnsi="Times New Roman" w:cs="Times New Roman"/>
              </w:rPr>
              <w:t>实践意义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3510999B" w14:textId="77777777" w:rsidR="00986E35" w:rsidRPr="00BF4EC4" w:rsidRDefault="00000000">
          <w:pPr>
            <w:pStyle w:val="TOC3"/>
            <w:tabs>
              <w:tab w:val="right" w:leader="dot" w:pos="8296"/>
            </w:tabs>
            <w:rPr>
              <w:rFonts w:ascii="Times New Roman" w:hAnsi="Times New Roman" w:cs="Times New Roman"/>
            </w:rPr>
          </w:pPr>
          <w:hyperlink w:anchor="_Toc244001156" w:history="1">
            <w:r w:rsidRPr="00BF4EC4">
              <w:rPr>
                <w:rFonts w:ascii="Times New Roman" w:hAnsi="Times New Roman" w:cs="Times New Roman"/>
              </w:rPr>
              <w:t>3.</w:t>
            </w:r>
            <w:r w:rsidRPr="00BF4EC4">
              <w:rPr>
                <w:rFonts w:ascii="Times New Roman" w:hAnsi="Times New Roman" w:cs="Times New Roman"/>
              </w:rPr>
              <w:t>方法意义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58E193CB" w14:textId="77777777" w:rsidR="00986E35" w:rsidRPr="00BF4EC4" w:rsidRDefault="00000000">
          <w:pPr>
            <w:pStyle w:val="TOC1"/>
            <w:tabs>
              <w:tab w:val="right" w:leader="dot" w:pos="8296"/>
            </w:tabs>
            <w:rPr>
              <w:rFonts w:ascii="Times New Roman" w:hAnsi="Times New Roman" w:cs="Times New Roman"/>
            </w:rPr>
          </w:pPr>
          <w:hyperlink w:anchor="_Toc244001157" w:history="1">
            <w:r w:rsidRPr="00BF4EC4">
              <w:rPr>
                <w:rFonts w:ascii="Times New Roman" w:hAnsi="Times New Roman" w:cs="Times New Roman"/>
              </w:rPr>
              <w:t>二、思路与设计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60EFAD55" w14:textId="77777777" w:rsidR="00986E35" w:rsidRPr="00BF4EC4" w:rsidRDefault="00000000">
          <w:pPr>
            <w:pStyle w:val="TOC2"/>
            <w:tabs>
              <w:tab w:val="right" w:leader="dot" w:pos="8296"/>
            </w:tabs>
            <w:rPr>
              <w:rFonts w:ascii="Times New Roman" w:hAnsi="Times New Roman" w:cs="Times New Roman"/>
            </w:rPr>
          </w:pPr>
          <w:hyperlink w:anchor="_Toc244001158" w:history="1">
            <w:r w:rsidRPr="00BF4EC4">
              <w:rPr>
                <w:rFonts w:ascii="Times New Roman" w:hAnsi="Times New Roman" w:cs="Times New Roman"/>
              </w:rPr>
              <w:t>（一）核心概念界定</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65D986DE" w14:textId="77777777" w:rsidR="00986E35" w:rsidRPr="00BF4EC4" w:rsidRDefault="00000000">
          <w:pPr>
            <w:pStyle w:val="TOC3"/>
            <w:tabs>
              <w:tab w:val="right" w:leader="dot" w:pos="8296"/>
            </w:tabs>
            <w:rPr>
              <w:rFonts w:ascii="Times New Roman" w:hAnsi="Times New Roman" w:cs="Times New Roman"/>
            </w:rPr>
          </w:pPr>
          <w:hyperlink w:anchor="_Toc244001159" w:history="1">
            <w:r w:rsidRPr="00BF4EC4">
              <w:rPr>
                <w:rFonts w:ascii="Times New Roman" w:hAnsi="Times New Roman" w:cs="Times New Roman"/>
              </w:rPr>
              <w:t>1.</w:t>
            </w:r>
            <w:r w:rsidRPr="00BF4EC4">
              <w:rPr>
                <w:rFonts w:ascii="Times New Roman" w:hAnsi="Times New Roman" w:cs="Times New Roman"/>
              </w:rPr>
              <w:t>中学生高阶能力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6517EF8D" w14:textId="77777777" w:rsidR="00986E35" w:rsidRPr="00BF4EC4" w:rsidRDefault="00000000">
          <w:pPr>
            <w:pStyle w:val="TOC3"/>
            <w:tabs>
              <w:tab w:val="right" w:leader="dot" w:pos="8296"/>
            </w:tabs>
            <w:rPr>
              <w:rFonts w:ascii="Times New Roman" w:hAnsi="Times New Roman" w:cs="Times New Roman"/>
            </w:rPr>
          </w:pPr>
          <w:hyperlink w:anchor="_Toc244001160" w:history="1">
            <w:r w:rsidRPr="00BF4EC4">
              <w:rPr>
                <w:rFonts w:ascii="Times New Roman" w:hAnsi="Times New Roman" w:cs="Times New Roman"/>
              </w:rPr>
              <w:t>2.</w:t>
            </w:r>
            <w:r w:rsidRPr="00BF4EC4">
              <w:rPr>
                <w:rFonts w:ascii="Times New Roman" w:hAnsi="Times New Roman" w:cs="Times New Roman"/>
              </w:rPr>
              <w:t>可见的学习</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624DEC8E" w14:textId="77777777" w:rsidR="00986E35" w:rsidRPr="00BF4EC4" w:rsidRDefault="00000000">
          <w:pPr>
            <w:pStyle w:val="TOC3"/>
            <w:tabs>
              <w:tab w:val="right" w:leader="dot" w:pos="8296"/>
            </w:tabs>
            <w:rPr>
              <w:rFonts w:ascii="Times New Roman" w:hAnsi="Times New Roman" w:cs="Times New Roman"/>
            </w:rPr>
          </w:pPr>
          <w:hyperlink w:anchor="_Toc244001161" w:history="1">
            <w:r w:rsidRPr="00BF4EC4">
              <w:rPr>
                <w:rFonts w:ascii="Times New Roman" w:hAnsi="Times New Roman" w:cs="Times New Roman"/>
              </w:rPr>
              <w:t>3.</w:t>
            </w:r>
            <w:r w:rsidRPr="00BF4EC4">
              <w:rPr>
                <w:rFonts w:ascii="Times New Roman" w:hAnsi="Times New Roman" w:cs="Times New Roman"/>
              </w:rPr>
              <w:t>学习证据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6278F8D9" w14:textId="77777777" w:rsidR="00986E35" w:rsidRPr="00BF4EC4" w:rsidRDefault="00000000">
          <w:pPr>
            <w:pStyle w:val="TOC2"/>
            <w:tabs>
              <w:tab w:val="right" w:leader="dot" w:pos="8296"/>
            </w:tabs>
            <w:rPr>
              <w:rFonts w:ascii="Times New Roman" w:hAnsi="Times New Roman" w:cs="Times New Roman"/>
            </w:rPr>
          </w:pPr>
          <w:hyperlink w:anchor="_Toc244001162" w:history="1">
            <w:r w:rsidRPr="00BF4EC4">
              <w:rPr>
                <w:rFonts w:ascii="Times New Roman" w:hAnsi="Times New Roman" w:cs="Times New Roman"/>
              </w:rPr>
              <w:t>（二）理论框架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55EF80EF" w14:textId="77777777" w:rsidR="00986E35" w:rsidRPr="00BF4EC4" w:rsidRDefault="00000000">
          <w:pPr>
            <w:pStyle w:val="TOC2"/>
            <w:tabs>
              <w:tab w:val="right" w:leader="dot" w:pos="8296"/>
            </w:tabs>
            <w:rPr>
              <w:rFonts w:ascii="Times New Roman" w:hAnsi="Times New Roman" w:cs="Times New Roman"/>
            </w:rPr>
          </w:pPr>
          <w:hyperlink w:anchor="_Toc244001163" w:history="1">
            <w:r w:rsidRPr="00BF4EC4">
              <w:rPr>
                <w:rFonts w:ascii="Times New Roman" w:hAnsi="Times New Roman" w:cs="Times New Roman"/>
              </w:rPr>
              <w:t>（三）研究问题与研究目标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60324470" w14:textId="77777777" w:rsidR="00986E35" w:rsidRPr="00BF4EC4" w:rsidRDefault="00000000">
          <w:pPr>
            <w:pStyle w:val="TOC3"/>
            <w:tabs>
              <w:tab w:val="right" w:leader="dot" w:pos="8296"/>
            </w:tabs>
            <w:rPr>
              <w:rFonts w:ascii="Times New Roman" w:hAnsi="Times New Roman" w:cs="Times New Roman"/>
            </w:rPr>
          </w:pPr>
          <w:hyperlink w:anchor="_Toc244001164" w:history="1">
            <w:r w:rsidRPr="00BF4EC4">
              <w:rPr>
                <w:rFonts w:ascii="Times New Roman" w:hAnsi="Times New Roman" w:cs="Times New Roman"/>
              </w:rPr>
              <w:t>1.</w:t>
            </w:r>
            <w:r w:rsidRPr="00BF4EC4">
              <w:rPr>
                <w:rFonts w:ascii="Times New Roman" w:hAnsi="Times New Roman" w:cs="Times New Roman"/>
              </w:rPr>
              <w:t>研究问题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037860F2" w14:textId="77777777" w:rsidR="00986E35" w:rsidRPr="00BF4EC4" w:rsidRDefault="00000000">
          <w:pPr>
            <w:pStyle w:val="TOC3"/>
            <w:tabs>
              <w:tab w:val="right" w:leader="dot" w:pos="8296"/>
            </w:tabs>
            <w:rPr>
              <w:rFonts w:ascii="Times New Roman" w:hAnsi="Times New Roman" w:cs="Times New Roman"/>
            </w:rPr>
          </w:pPr>
          <w:hyperlink w:anchor="_Toc244001165" w:history="1">
            <w:r w:rsidRPr="00BF4EC4">
              <w:rPr>
                <w:rFonts w:ascii="Times New Roman" w:hAnsi="Times New Roman" w:cs="Times New Roman"/>
              </w:rPr>
              <w:t>2.</w:t>
            </w:r>
            <w:r w:rsidRPr="00BF4EC4">
              <w:rPr>
                <w:rFonts w:ascii="Times New Roman" w:hAnsi="Times New Roman" w:cs="Times New Roman"/>
              </w:rPr>
              <w:t>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3C2BD8BD" w14:textId="77777777" w:rsidR="00986E35" w:rsidRPr="00BF4EC4" w:rsidRDefault="00000000">
          <w:pPr>
            <w:pStyle w:val="TOC2"/>
            <w:tabs>
              <w:tab w:val="right" w:leader="dot" w:pos="8296"/>
            </w:tabs>
            <w:rPr>
              <w:rFonts w:ascii="Times New Roman" w:hAnsi="Times New Roman" w:cs="Times New Roman"/>
            </w:rPr>
          </w:pPr>
          <w:hyperlink w:anchor="_Toc244001166" w:history="1">
            <w:r w:rsidRPr="00BF4EC4">
              <w:rPr>
                <w:rFonts w:ascii="Times New Roman" w:hAnsi="Times New Roman" w:cs="Times New Roman"/>
              </w:rPr>
              <w:t>（四）研究内容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7926A6AB" w14:textId="77777777" w:rsidR="00986E35" w:rsidRPr="00BF4EC4" w:rsidRDefault="00000000">
          <w:pPr>
            <w:pStyle w:val="TOC3"/>
            <w:tabs>
              <w:tab w:val="right" w:leader="dot" w:pos="8296"/>
            </w:tabs>
            <w:rPr>
              <w:rFonts w:ascii="Times New Roman" w:hAnsi="Times New Roman" w:cs="Times New Roman"/>
            </w:rPr>
          </w:pPr>
          <w:hyperlink w:anchor="_Toc244001167" w:history="1">
            <w:r w:rsidRPr="00BF4EC4">
              <w:rPr>
                <w:rFonts w:ascii="Times New Roman" w:hAnsi="Times New Roman" w:cs="Times New Roman"/>
              </w:rPr>
              <w:t>1.</w:t>
            </w:r>
            <w:r w:rsidRPr="00BF4EC4">
              <w:rPr>
                <w:rFonts w:ascii="Times New Roman" w:hAnsi="Times New Roman" w:cs="Times New Roman"/>
              </w:rPr>
              <w:t>中学生高阶能力发展及培育现状的调查研究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5AD4F06C" w14:textId="77777777" w:rsidR="00986E35" w:rsidRPr="00BF4EC4" w:rsidRDefault="00000000">
          <w:pPr>
            <w:pStyle w:val="TOC3"/>
            <w:tabs>
              <w:tab w:val="right" w:leader="dot" w:pos="8296"/>
            </w:tabs>
            <w:rPr>
              <w:rFonts w:ascii="Times New Roman" w:hAnsi="Times New Roman" w:cs="Times New Roman"/>
            </w:rPr>
          </w:pPr>
          <w:hyperlink w:anchor="_Toc244001168" w:history="1">
            <w:r w:rsidRPr="00BF4EC4">
              <w:rPr>
                <w:rFonts w:ascii="Times New Roman" w:hAnsi="Times New Roman" w:cs="Times New Roman"/>
              </w:rPr>
              <w:t>2.</w:t>
            </w:r>
            <w:r w:rsidRPr="00BF4EC4">
              <w:rPr>
                <w:rFonts w:ascii="Times New Roman" w:hAnsi="Times New Roman" w:cs="Times New Roman"/>
              </w:rPr>
              <w:t>中学生高阶能力培育学习模型与教学模型的建构研究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36183447" w14:textId="77777777" w:rsidR="00986E35" w:rsidRPr="00BF4EC4" w:rsidRDefault="00000000">
          <w:pPr>
            <w:pStyle w:val="TOC3"/>
            <w:tabs>
              <w:tab w:val="right" w:leader="dot" w:pos="8296"/>
            </w:tabs>
            <w:rPr>
              <w:rFonts w:ascii="Times New Roman" w:hAnsi="Times New Roman" w:cs="Times New Roman"/>
            </w:rPr>
          </w:pPr>
          <w:hyperlink w:anchor="_Toc244001169" w:history="1">
            <w:r w:rsidRPr="00BF4EC4">
              <w:rPr>
                <w:rFonts w:ascii="Times New Roman" w:hAnsi="Times New Roman" w:cs="Times New Roman"/>
              </w:rPr>
              <w:t>3.</w:t>
            </w:r>
            <w:r w:rsidRPr="00BF4EC4">
              <w:rPr>
                <w:rFonts w:ascii="Times New Roman" w:hAnsi="Times New Roman" w:cs="Times New Roman"/>
              </w:rPr>
              <w:t>中学生高阶能力培育模式的多场域实践研究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599A67DA" w14:textId="77777777" w:rsidR="00986E35" w:rsidRPr="00BF4EC4" w:rsidRDefault="00000000">
          <w:pPr>
            <w:pStyle w:val="TOC3"/>
            <w:tabs>
              <w:tab w:val="right" w:leader="dot" w:pos="8296"/>
            </w:tabs>
            <w:rPr>
              <w:rFonts w:ascii="Times New Roman" w:hAnsi="Times New Roman" w:cs="Times New Roman"/>
            </w:rPr>
          </w:pPr>
          <w:hyperlink w:anchor="_Toc244001170" w:history="1">
            <w:r w:rsidRPr="00BF4EC4">
              <w:rPr>
                <w:rFonts w:ascii="Times New Roman" w:hAnsi="Times New Roman" w:cs="Times New Roman"/>
              </w:rPr>
              <w:t>4.</w:t>
            </w:r>
            <w:r w:rsidRPr="00BF4EC4">
              <w:rPr>
                <w:rFonts w:ascii="Times New Roman" w:hAnsi="Times New Roman" w:cs="Times New Roman"/>
              </w:rPr>
              <w:t>中学生高阶能力培育成效的评价与优化研究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138EEACB" w14:textId="77777777" w:rsidR="00986E35" w:rsidRPr="00BF4EC4" w:rsidRDefault="00000000">
          <w:pPr>
            <w:pStyle w:val="TOC2"/>
            <w:tabs>
              <w:tab w:val="right" w:leader="dot" w:pos="8296"/>
            </w:tabs>
            <w:rPr>
              <w:rFonts w:ascii="Times New Roman" w:hAnsi="Times New Roman" w:cs="Times New Roman"/>
            </w:rPr>
          </w:pPr>
          <w:hyperlink w:anchor="_Toc244001171" w:history="1">
            <w:r w:rsidRPr="00BF4EC4">
              <w:rPr>
                <w:rFonts w:ascii="Times New Roman" w:hAnsi="Times New Roman" w:cs="Times New Roman"/>
              </w:rPr>
              <w:t>（五）研究设计与方法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6CD223FE" w14:textId="77777777" w:rsidR="00986E35" w:rsidRPr="00BF4EC4" w:rsidRDefault="00000000">
          <w:pPr>
            <w:pStyle w:val="TOC3"/>
            <w:tabs>
              <w:tab w:val="right" w:leader="dot" w:pos="8296"/>
            </w:tabs>
            <w:rPr>
              <w:rFonts w:ascii="Times New Roman" w:hAnsi="Times New Roman" w:cs="Times New Roman"/>
            </w:rPr>
          </w:pPr>
          <w:hyperlink w:anchor="_Toc244001172" w:history="1">
            <w:r w:rsidRPr="00BF4EC4">
              <w:rPr>
                <w:rFonts w:ascii="Times New Roman" w:hAnsi="Times New Roman" w:cs="Times New Roman"/>
              </w:rPr>
              <w:t>1.</w:t>
            </w:r>
            <w:r w:rsidRPr="00BF4EC4">
              <w:rPr>
                <w:rFonts w:ascii="Times New Roman" w:hAnsi="Times New Roman" w:cs="Times New Roman"/>
              </w:rPr>
              <w:t>总体设计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54BBB498" w14:textId="77777777" w:rsidR="00986E35" w:rsidRPr="00BF4EC4" w:rsidRDefault="00000000">
          <w:pPr>
            <w:pStyle w:val="TOC3"/>
            <w:tabs>
              <w:tab w:val="right" w:leader="dot" w:pos="8296"/>
            </w:tabs>
            <w:rPr>
              <w:rFonts w:ascii="Times New Roman" w:hAnsi="Times New Roman" w:cs="Times New Roman"/>
            </w:rPr>
          </w:pPr>
          <w:hyperlink w:anchor="_Toc244001173" w:history="1">
            <w:r w:rsidRPr="00BF4EC4">
              <w:rPr>
                <w:rFonts w:ascii="Times New Roman" w:hAnsi="Times New Roman" w:cs="Times New Roman"/>
              </w:rPr>
              <w:t>2.</w:t>
            </w:r>
            <w:r w:rsidRPr="00BF4EC4">
              <w:rPr>
                <w:rFonts w:ascii="Times New Roman" w:hAnsi="Times New Roman" w:cs="Times New Roman"/>
              </w:rPr>
              <w:t>研究方法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400C05A8" w14:textId="77777777" w:rsidR="00986E35" w:rsidRPr="00BF4EC4" w:rsidRDefault="00000000">
          <w:pPr>
            <w:pStyle w:val="TOC3"/>
            <w:tabs>
              <w:tab w:val="right" w:leader="dot" w:pos="8296"/>
            </w:tabs>
            <w:rPr>
              <w:rFonts w:ascii="Times New Roman" w:hAnsi="Times New Roman" w:cs="Times New Roman"/>
            </w:rPr>
          </w:pPr>
          <w:hyperlink w:anchor="_Toc244001174" w:history="1">
            <w:r w:rsidRPr="00BF4EC4">
              <w:rPr>
                <w:rFonts w:ascii="Times New Roman" w:hAnsi="Times New Roman" w:cs="Times New Roman"/>
              </w:rPr>
              <w:t>3.</w:t>
            </w:r>
            <w:r w:rsidRPr="00BF4EC4">
              <w:rPr>
                <w:rFonts w:ascii="Times New Roman" w:hAnsi="Times New Roman" w:cs="Times New Roman"/>
              </w:rPr>
              <w:t>数据处理与证据整合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2841E117" w14:textId="77777777" w:rsidR="00986E35" w:rsidRPr="00BF4EC4" w:rsidRDefault="00000000">
          <w:pPr>
            <w:pStyle w:val="TOC3"/>
            <w:tabs>
              <w:tab w:val="right" w:leader="dot" w:pos="8296"/>
            </w:tabs>
            <w:rPr>
              <w:rFonts w:ascii="Times New Roman" w:hAnsi="Times New Roman" w:cs="Times New Roman"/>
            </w:rPr>
          </w:pPr>
          <w:hyperlink w:anchor="_Toc244001175" w:history="1">
            <w:r w:rsidRPr="00BF4EC4">
              <w:rPr>
                <w:rFonts w:ascii="Times New Roman" w:hAnsi="Times New Roman" w:cs="Times New Roman"/>
              </w:rPr>
              <w:t>4.</w:t>
            </w:r>
            <w:r w:rsidRPr="00BF4EC4">
              <w:rPr>
                <w:rFonts w:ascii="Times New Roman" w:hAnsi="Times New Roman" w:cs="Times New Roman"/>
              </w:rPr>
              <w:t>研究效度与推论边界</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0264E7C8" w14:textId="77777777" w:rsidR="00986E35" w:rsidRPr="00BF4EC4" w:rsidRDefault="00000000">
          <w:pPr>
            <w:pStyle w:val="TOC2"/>
            <w:tabs>
              <w:tab w:val="right" w:leader="dot" w:pos="8296"/>
            </w:tabs>
            <w:rPr>
              <w:rFonts w:ascii="Times New Roman" w:hAnsi="Times New Roman" w:cs="Times New Roman"/>
            </w:rPr>
          </w:pPr>
          <w:hyperlink w:anchor="_Toc244001176" w:history="1">
            <w:r w:rsidRPr="00BF4EC4">
              <w:rPr>
                <w:rFonts w:ascii="Times New Roman" w:hAnsi="Times New Roman" w:cs="Times New Roman"/>
              </w:rPr>
              <w:t>（六）研究步骤</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40</w:t>
            </w:r>
            <w:r w:rsidRPr="00BF4EC4">
              <w:rPr>
                <w:rFonts w:ascii="Times New Roman" w:hAnsi="Times New Roman" w:cs="Times New Roman"/>
              </w:rPr>
              <w:fldChar w:fldCharType="end"/>
            </w:r>
          </w:hyperlink>
        </w:p>
        <w:p w14:paraId="741C8E83" w14:textId="77777777" w:rsidR="00986E35" w:rsidRPr="00BF4EC4" w:rsidRDefault="00000000">
          <w:pPr>
            <w:pStyle w:val="TOC3"/>
            <w:tabs>
              <w:tab w:val="right" w:leader="dot" w:pos="8296"/>
            </w:tabs>
            <w:rPr>
              <w:rFonts w:ascii="Times New Roman" w:hAnsi="Times New Roman" w:cs="Times New Roman"/>
            </w:rPr>
          </w:pPr>
          <w:hyperlink w:anchor="_Toc244001177" w:history="1">
            <w:r w:rsidRPr="00BF4EC4">
              <w:rPr>
                <w:rFonts w:ascii="Times New Roman" w:hAnsi="Times New Roman" w:cs="Times New Roman"/>
              </w:rPr>
              <w:t>1.</w:t>
            </w:r>
            <w:r w:rsidRPr="00BF4EC4">
              <w:rPr>
                <w:rFonts w:ascii="Times New Roman" w:hAnsi="Times New Roman" w:cs="Times New Roman"/>
              </w:rPr>
              <w:t>准备阶段（</w:t>
            </w:r>
            <w:r w:rsidRPr="00BF4EC4">
              <w:rPr>
                <w:rFonts w:ascii="Times New Roman" w:hAnsi="Times New Roman" w:cs="Times New Roman"/>
              </w:rPr>
              <w:t>2023</w:t>
            </w:r>
            <w:r w:rsidRPr="00BF4EC4">
              <w:rPr>
                <w:rFonts w:ascii="Times New Roman" w:hAnsi="Times New Roman" w:cs="Times New Roman"/>
              </w:rPr>
              <w:t>年</w:t>
            </w:r>
            <w:r w:rsidRPr="00BF4EC4">
              <w:rPr>
                <w:rFonts w:ascii="Times New Roman" w:hAnsi="Times New Roman" w:cs="Times New Roman"/>
              </w:rPr>
              <w:t>11</w:t>
            </w:r>
            <w:r w:rsidRPr="00BF4EC4">
              <w:rPr>
                <w:rFonts w:ascii="Times New Roman" w:hAnsi="Times New Roman" w:cs="Times New Roman"/>
              </w:rPr>
              <w:t>月</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3</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41</w:t>
            </w:r>
            <w:r w:rsidRPr="00BF4EC4">
              <w:rPr>
                <w:rFonts w:ascii="Times New Roman" w:hAnsi="Times New Roman" w:cs="Times New Roman"/>
              </w:rPr>
              <w:fldChar w:fldCharType="end"/>
            </w:r>
          </w:hyperlink>
        </w:p>
        <w:p w14:paraId="069433E7" w14:textId="77777777" w:rsidR="00986E35" w:rsidRPr="00BF4EC4" w:rsidRDefault="00000000">
          <w:pPr>
            <w:pStyle w:val="TOC3"/>
            <w:tabs>
              <w:tab w:val="right" w:leader="dot" w:pos="8296"/>
            </w:tabs>
            <w:rPr>
              <w:rFonts w:ascii="Times New Roman" w:hAnsi="Times New Roman" w:cs="Times New Roman"/>
            </w:rPr>
          </w:pPr>
          <w:hyperlink w:anchor="_Toc244001178" w:history="1">
            <w:r w:rsidRPr="00BF4EC4">
              <w:rPr>
                <w:rFonts w:ascii="Times New Roman" w:hAnsi="Times New Roman" w:cs="Times New Roman"/>
              </w:rPr>
              <w:t>2.</w:t>
            </w:r>
            <w:r w:rsidRPr="00BF4EC4">
              <w:rPr>
                <w:rFonts w:ascii="Times New Roman" w:hAnsi="Times New Roman" w:cs="Times New Roman"/>
              </w:rPr>
              <w:t>实施阶段（</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4</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6</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7E97D624" w14:textId="77777777" w:rsidR="00986E35" w:rsidRPr="00BF4EC4" w:rsidRDefault="00000000">
          <w:pPr>
            <w:pStyle w:val="TOC3"/>
            <w:tabs>
              <w:tab w:val="right" w:leader="dot" w:pos="8296"/>
            </w:tabs>
            <w:rPr>
              <w:rFonts w:ascii="Times New Roman" w:hAnsi="Times New Roman" w:cs="Times New Roman"/>
            </w:rPr>
          </w:pPr>
          <w:hyperlink w:anchor="_Toc244001179" w:history="1">
            <w:r w:rsidRPr="00BF4EC4">
              <w:rPr>
                <w:rFonts w:ascii="Times New Roman" w:hAnsi="Times New Roman" w:cs="Times New Roman"/>
              </w:rPr>
              <w:t>3.</w:t>
            </w:r>
            <w:r w:rsidRPr="00BF4EC4">
              <w:rPr>
                <w:rFonts w:ascii="Times New Roman" w:hAnsi="Times New Roman" w:cs="Times New Roman"/>
              </w:rPr>
              <w:t>总结阶段（</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7</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10</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21FF303F" w14:textId="77777777" w:rsidR="00986E35" w:rsidRPr="00BF4EC4" w:rsidRDefault="00000000">
          <w:pPr>
            <w:pStyle w:val="TOC1"/>
            <w:tabs>
              <w:tab w:val="right" w:leader="dot" w:pos="8296"/>
            </w:tabs>
            <w:rPr>
              <w:rFonts w:ascii="Times New Roman" w:hAnsi="Times New Roman" w:cs="Times New Roman"/>
            </w:rPr>
          </w:pPr>
          <w:hyperlink w:anchor="_Toc244001180" w:history="1">
            <w:r w:rsidRPr="00BF4EC4">
              <w:rPr>
                <w:rFonts w:ascii="Times New Roman" w:hAnsi="Times New Roman" w:cs="Times New Roman"/>
              </w:rPr>
              <w:t>三、研究过程与结果</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55EA9C74" w14:textId="77777777" w:rsidR="00986E35" w:rsidRPr="00BF4EC4" w:rsidRDefault="00000000">
          <w:pPr>
            <w:pStyle w:val="TOC2"/>
            <w:tabs>
              <w:tab w:val="right" w:leader="dot" w:pos="8296"/>
            </w:tabs>
            <w:rPr>
              <w:rFonts w:ascii="Times New Roman" w:hAnsi="Times New Roman" w:cs="Times New Roman"/>
            </w:rPr>
          </w:pPr>
          <w:hyperlink w:anchor="_Toc244001181" w:history="1">
            <w:r w:rsidRPr="00BF4EC4">
              <w:rPr>
                <w:rFonts w:ascii="Times New Roman" w:hAnsi="Times New Roman" w:cs="Times New Roman"/>
              </w:rPr>
              <w:t>（一）中学生高阶能力培育基本情况的调查分析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2480F77E" w14:textId="77777777" w:rsidR="00986E35" w:rsidRPr="00BF4EC4" w:rsidRDefault="00000000">
          <w:pPr>
            <w:pStyle w:val="TOC3"/>
            <w:tabs>
              <w:tab w:val="right" w:leader="dot" w:pos="8296"/>
            </w:tabs>
            <w:rPr>
              <w:rFonts w:ascii="Times New Roman" w:hAnsi="Times New Roman" w:cs="Times New Roman"/>
            </w:rPr>
          </w:pPr>
          <w:hyperlink w:anchor="_Toc244001182" w:history="1">
            <w:r w:rsidRPr="00BF4EC4">
              <w:rPr>
                <w:rFonts w:ascii="Times New Roman" w:hAnsi="Times New Roman" w:cs="Times New Roman"/>
              </w:rPr>
              <w:t>1.</w:t>
            </w:r>
            <w:r w:rsidRPr="00BF4EC4">
              <w:rPr>
                <w:rFonts w:ascii="Times New Roman" w:hAnsi="Times New Roman" w:cs="Times New Roman"/>
              </w:rPr>
              <w:t>学生高阶能力基础的前测调查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02A35F17" w14:textId="77777777" w:rsidR="00986E35" w:rsidRPr="00BF4EC4" w:rsidRDefault="00000000">
          <w:pPr>
            <w:pStyle w:val="TOC3"/>
            <w:tabs>
              <w:tab w:val="right" w:leader="dot" w:pos="8296"/>
            </w:tabs>
            <w:rPr>
              <w:rFonts w:ascii="Times New Roman" w:hAnsi="Times New Roman" w:cs="Times New Roman"/>
            </w:rPr>
          </w:pPr>
          <w:hyperlink w:anchor="_Toc244001183" w:history="1">
            <w:r w:rsidRPr="00BF4EC4">
              <w:rPr>
                <w:rFonts w:ascii="Times New Roman" w:hAnsi="Times New Roman" w:cs="Times New Roman"/>
              </w:rPr>
              <w:t>2.</w:t>
            </w:r>
            <w:r w:rsidRPr="00BF4EC4">
              <w:rPr>
                <w:rFonts w:ascii="Times New Roman" w:hAnsi="Times New Roman" w:cs="Times New Roman"/>
              </w:rPr>
              <w:t>教师高阶能力培育现状的前测调查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52</w:t>
            </w:r>
            <w:r w:rsidRPr="00BF4EC4">
              <w:rPr>
                <w:rFonts w:ascii="Times New Roman" w:hAnsi="Times New Roman" w:cs="Times New Roman"/>
              </w:rPr>
              <w:fldChar w:fldCharType="end"/>
            </w:r>
          </w:hyperlink>
        </w:p>
        <w:p w14:paraId="50839F51" w14:textId="77777777" w:rsidR="00986E35" w:rsidRPr="00BF4EC4" w:rsidRDefault="00000000">
          <w:pPr>
            <w:pStyle w:val="TOC3"/>
            <w:tabs>
              <w:tab w:val="right" w:leader="dot" w:pos="8296"/>
            </w:tabs>
            <w:rPr>
              <w:rFonts w:ascii="Times New Roman" w:hAnsi="Times New Roman" w:cs="Times New Roman"/>
            </w:rPr>
          </w:pPr>
          <w:hyperlink w:anchor="_Toc244001184" w:history="1">
            <w:r w:rsidRPr="00BF4EC4">
              <w:rPr>
                <w:rFonts w:ascii="Times New Roman" w:hAnsi="Times New Roman" w:cs="Times New Roman"/>
              </w:rPr>
              <w:t>3.</w:t>
            </w:r>
            <w:r w:rsidRPr="00BF4EC4">
              <w:rPr>
                <w:rFonts w:ascii="Times New Roman" w:hAnsi="Times New Roman" w:cs="Times New Roman"/>
              </w:rPr>
              <w:t>课堂观察现状与分析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61</w:t>
            </w:r>
            <w:r w:rsidRPr="00BF4EC4">
              <w:rPr>
                <w:rFonts w:ascii="Times New Roman" w:hAnsi="Times New Roman" w:cs="Times New Roman"/>
              </w:rPr>
              <w:fldChar w:fldCharType="end"/>
            </w:r>
          </w:hyperlink>
        </w:p>
        <w:p w14:paraId="6483B57A" w14:textId="77777777" w:rsidR="00986E35" w:rsidRPr="00BF4EC4" w:rsidRDefault="00000000">
          <w:pPr>
            <w:pStyle w:val="TOC3"/>
            <w:tabs>
              <w:tab w:val="right" w:leader="dot" w:pos="8296"/>
            </w:tabs>
            <w:rPr>
              <w:rFonts w:ascii="Times New Roman" w:hAnsi="Times New Roman" w:cs="Times New Roman"/>
            </w:rPr>
          </w:pPr>
          <w:hyperlink w:anchor="_Toc244001185" w:history="1">
            <w:r w:rsidRPr="00BF4EC4">
              <w:rPr>
                <w:rFonts w:ascii="Times New Roman" w:hAnsi="Times New Roman" w:cs="Times New Roman"/>
              </w:rPr>
              <w:t>4.</w:t>
            </w:r>
            <w:r w:rsidRPr="00BF4EC4">
              <w:rPr>
                <w:rFonts w:ascii="Times New Roman" w:hAnsi="Times New Roman" w:cs="Times New Roman"/>
              </w:rPr>
              <w:t>前测小结</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68</w:t>
            </w:r>
            <w:r w:rsidRPr="00BF4EC4">
              <w:rPr>
                <w:rFonts w:ascii="Times New Roman" w:hAnsi="Times New Roman" w:cs="Times New Roman"/>
              </w:rPr>
              <w:fldChar w:fldCharType="end"/>
            </w:r>
          </w:hyperlink>
        </w:p>
        <w:p w14:paraId="2BD5EC01" w14:textId="77777777" w:rsidR="00986E35" w:rsidRPr="00BF4EC4" w:rsidRDefault="00000000">
          <w:pPr>
            <w:pStyle w:val="TOC2"/>
            <w:tabs>
              <w:tab w:val="right" w:leader="dot" w:pos="8296"/>
            </w:tabs>
            <w:rPr>
              <w:rFonts w:ascii="Times New Roman" w:hAnsi="Times New Roman" w:cs="Times New Roman"/>
            </w:rPr>
          </w:pPr>
          <w:hyperlink w:anchor="_Toc244001186" w:history="1">
            <w:r w:rsidRPr="00BF4EC4">
              <w:rPr>
                <w:rFonts w:ascii="Times New Roman" w:hAnsi="Times New Roman" w:cs="Times New Roman"/>
              </w:rPr>
              <w:t>（二）模型的建构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48CB9E4E" w14:textId="77777777" w:rsidR="00986E35" w:rsidRPr="00BF4EC4" w:rsidRDefault="00000000">
          <w:pPr>
            <w:pStyle w:val="TOC3"/>
            <w:tabs>
              <w:tab w:val="right" w:leader="dot" w:pos="8296"/>
            </w:tabs>
            <w:rPr>
              <w:rFonts w:ascii="Times New Roman" w:hAnsi="Times New Roman" w:cs="Times New Roman"/>
            </w:rPr>
          </w:pPr>
          <w:hyperlink w:anchor="_Toc244001187" w:history="1">
            <w:r w:rsidRPr="00BF4EC4">
              <w:rPr>
                <w:rFonts w:ascii="Times New Roman" w:hAnsi="Times New Roman" w:cs="Times New Roman"/>
              </w:rPr>
              <w:t>1.</w:t>
            </w:r>
            <w:r w:rsidRPr="00BF4EC4">
              <w:rPr>
                <w:rFonts w:ascii="Times New Roman" w:hAnsi="Times New Roman" w:cs="Times New Roman"/>
              </w:rPr>
              <w:t>高阶能力培育模型的建构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4684FC2A" w14:textId="77777777" w:rsidR="00986E35" w:rsidRPr="00BF4EC4" w:rsidRDefault="00000000">
          <w:pPr>
            <w:pStyle w:val="TOC3"/>
            <w:tabs>
              <w:tab w:val="right" w:leader="dot" w:pos="8296"/>
            </w:tabs>
            <w:rPr>
              <w:rFonts w:ascii="Times New Roman" w:hAnsi="Times New Roman" w:cs="Times New Roman"/>
            </w:rPr>
          </w:pPr>
          <w:hyperlink w:anchor="_Toc970001" w:history="1">
            <w:r w:rsidRPr="00BF4EC4">
              <w:rPr>
                <w:rFonts w:ascii="Times New Roman" w:hAnsi="Times New Roman" w:cs="Times New Roman"/>
              </w:rPr>
              <w:t>2.</w:t>
            </w:r>
            <w:r w:rsidRPr="00BF4EC4">
              <w:rPr>
                <w:rFonts w:ascii="Times New Roman" w:hAnsi="Times New Roman" w:cs="Times New Roman"/>
              </w:rPr>
              <w:t>指向高阶能力发展的学习模型初设计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_Toc970001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76CAAB53" w14:textId="77777777" w:rsidR="00986E35" w:rsidRPr="00BF4EC4" w:rsidRDefault="00000000">
          <w:pPr>
            <w:pStyle w:val="TOC2"/>
            <w:tabs>
              <w:tab w:val="right" w:leader="dot" w:pos="8296"/>
            </w:tabs>
            <w:rPr>
              <w:rFonts w:ascii="Times New Roman" w:hAnsi="Times New Roman" w:cs="Times New Roman"/>
            </w:rPr>
          </w:pPr>
          <w:hyperlink w:anchor="_Toc244001194" w:history="1">
            <w:r w:rsidRPr="00BF4EC4">
              <w:rPr>
                <w:rFonts w:ascii="Times New Roman" w:hAnsi="Times New Roman" w:cs="Times New Roman"/>
              </w:rPr>
              <w:t>（三）</w:t>
            </w:r>
            <w:r w:rsidRPr="00BF4EC4">
              <w:rPr>
                <w:rFonts w:ascii="Times New Roman" w:hAnsi="Times New Roman" w:cs="Times New Roman"/>
              </w:rPr>
              <w:t>“</w:t>
            </w:r>
            <w:r w:rsidRPr="00BF4EC4">
              <w:rPr>
                <w:rFonts w:ascii="Times New Roman" w:hAnsi="Times New Roman" w:cs="Times New Roman"/>
              </w:rPr>
              <w:t>可见的学习</w:t>
            </w:r>
            <w:r w:rsidRPr="00BF4EC4">
              <w:rPr>
                <w:rFonts w:ascii="Times New Roman" w:hAnsi="Times New Roman" w:cs="Times New Roman"/>
              </w:rPr>
              <w:t>”</w:t>
            </w:r>
            <w:r w:rsidRPr="00BF4EC4">
              <w:rPr>
                <w:rFonts w:ascii="Times New Roman" w:hAnsi="Times New Roman" w:cs="Times New Roman"/>
              </w:rPr>
              <w:t>视域下中学生高阶能力培育的两域实施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581B87B6" w14:textId="77777777" w:rsidR="00986E35" w:rsidRPr="00BF4EC4" w:rsidRDefault="00000000">
          <w:pPr>
            <w:pStyle w:val="TOC3"/>
            <w:tabs>
              <w:tab w:val="right" w:leader="dot" w:pos="8296"/>
            </w:tabs>
            <w:rPr>
              <w:rFonts w:ascii="Times New Roman" w:hAnsi="Times New Roman" w:cs="Times New Roman"/>
            </w:rPr>
          </w:pPr>
          <w:hyperlink w:anchor="_Toc244001195" w:history="1">
            <w:r w:rsidRPr="00BF4EC4">
              <w:rPr>
                <w:rFonts w:ascii="Times New Roman" w:hAnsi="Times New Roman" w:cs="Times New Roman"/>
              </w:rPr>
              <w:t>1.</w:t>
            </w:r>
            <w:r w:rsidRPr="00BF4EC4">
              <w:rPr>
                <w:rFonts w:ascii="Times New Roman" w:hAnsi="Times New Roman" w:cs="Times New Roman"/>
              </w:rPr>
              <w:t>学科教学场域的实施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333234FF" w14:textId="77777777" w:rsidR="00986E35" w:rsidRPr="00BF4EC4" w:rsidRDefault="00000000">
          <w:pPr>
            <w:pStyle w:val="TOC3"/>
            <w:tabs>
              <w:tab w:val="right" w:leader="dot" w:pos="8296"/>
            </w:tabs>
            <w:rPr>
              <w:rFonts w:ascii="Times New Roman" w:hAnsi="Times New Roman" w:cs="Times New Roman"/>
            </w:rPr>
          </w:pPr>
          <w:hyperlink w:anchor="_Toc244001213" w:history="1">
            <w:r w:rsidRPr="00BF4EC4">
              <w:rPr>
                <w:rFonts w:ascii="Times New Roman" w:hAnsi="Times New Roman" w:cs="Times New Roman"/>
              </w:rPr>
              <w:t>2.</w:t>
            </w:r>
            <w:r w:rsidRPr="00BF4EC4">
              <w:rPr>
                <w:rFonts w:ascii="Times New Roman" w:hAnsi="Times New Roman" w:cs="Times New Roman"/>
              </w:rPr>
              <w:t>科创教育场域的实施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_Toc244001213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96</w:t>
            </w:r>
            <w:r w:rsidRPr="00BF4EC4">
              <w:rPr>
                <w:rFonts w:ascii="Times New Roman" w:hAnsi="Times New Roman" w:cs="Times New Roman"/>
              </w:rPr>
              <w:fldChar w:fldCharType="end"/>
            </w:r>
          </w:hyperlink>
        </w:p>
        <w:p w14:paraId="2827F959" w14:textId="77777777" w:rsidR="00986E35" w:rsidRPr="00BF4EC4" w:rsidRDefault="00000000">
          <w:pPr>
            <w:pStyle w:val="TOC2"/>
            <w:tabs>
              <w:tab w:val="right" w:leader="dot" w:pos="8296"/>
            </w:tabs>
            <w:rPr>
              <w:rFonts w:ascii="Times New Roman" w:hAnsi="Times New Roman" w:cs="Times New Roman"/>
            </w:rPr>
          </w:pPr>
          <w:hyperlink w:anchor="_Toc244001232" w:history="1">
            <w:r w:rsidRPr="00BF4EC4">
              <w:rPr>
                <w:rFonts w:ascii="Times New Roman" w:hAnsi="Times New Roman" w:cs="Times New Roman"/>
              </w:rPr>
              <w:t>（四）评价体系与多源证据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112</w:t>
            </w:r>
            <w:r w:rsidRPr="00BF4EC4">
              <w:rPr>
                <w:rFonts w:ascii="Times New Roman" w:hAnsi="Times New Roman" w:cs="Times New Roman"/>
              </w:rPr>
              <w:fldChar w:fldCharType="end"/>
            </w:r>
          </w:hyperlink>
        </w:p>
        <w:p w14:paraId="20959597" w14:textId="77777777" w:rsidR="00986E35" w:rsidRPr="00BF4EC4" w:rsidRDefault="00000000">
          <w:pPr>
            <w:pStyle w:val="TOC3"/>
            <w:tabs>
              <w:tab w:val="right" w:leader="dot" w:pos="8296"/>
            </w:tabs>
            <w:rPr>
              <w:rFonts w:ascii="Times New Roman" w:hAnsi="Times New Roman" w:cs="Times New Roman"/>
            </w:rPr>
          </w:pPr>
          <w:hyperlink w:anchor="_Toc244001233" w:history="1">
            <w:r w:rsidRPr="00BF4EC4">
              <w:rPr>
                <w:rFonts w:ascii="Times New Roman" w:hAnsi="Times New Roman" w:cs="Times New Roman"/>
              </w:rPr>
              <w:t>1.</w:t>
            </w:r>
            <w:r w:rsidRPr="00BF4EC4">
              <w:rPr>
                <w:rFonts w:ascii="Times New Roman" w:hAnsi="Times New Roman" w:cs="Times New Roman"/>
              </w:rPr>
              <w:t>评价依据、维度与指标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113</w:t>
            </w:r>
            <w:r w:rsidRPr="00BF4EC4">
              <w:rPr>
                <w:rFonts w:ascii="Times New Roman" w:hAnsi="Times New Roman" w:cs="Times New Roman"/>
              </w:rPr>
              <w:fldChar w:fldCharType="end"/>
            </w:r>
          </w:hyperlink>
        </w:p>
        <w:p w14:paraId="2598758F" w14:textId="77777777" w:rsidR="00986E35" w:rsidRPr="00BF4EC4" w:rsidRDefault="00000000">
          <w:pPr>
            <w:pStyle w:val="TOC3"/>
            <w:tabs>
              <w:tab w:val="right" w:leader="dot" w:pos="8296"/>
            </w:tabs>
            <w:rPr>
              <w:rFonts w:ascii="Times New Roman" w:hAnsi="Times New Roman" w:cs="Times New Roman"/>
            </w:rPr>
          </w:pPr>
          <w:hyperlink w:anchor="_Toc244001234" w:history="1">
            <w:r w:rsidRPr="00BF4EC4">
              <w:rPr>
                <w:rFonts w:ascii="Times New Roman" w:hAnsi="Times New Roman" w:cs="Times New Roman"/>
              </w:rPr>
              <w:t>2.</w:t>
            </w:r>
            <w:r w:rsidRPr="00BF4EC4">
              <w:rPr>
                <w:rFonts w:ascii="Times New Roman" w:hAnsi="Times New Roman" w:cs="Times New Roman"/>
              </w:rPr>
              <w:t>数据采集系统</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114</w:t>
            </w:r>
            <w:r w:rsidRPr="00BF4EC4">
              <w:rPr>
                <w:rFonts w:ascii="Times New Roman" w:hAnsi="Times New Roman" w:cs="Times New Roman"/>
              </w:rPr>
              <w:fldChar w:fldCharType="end"/>
            </w:r>
          </w:hyperlink>
        </w:p>
        <w:p w14:paraId="64E2AF29" w14:textId="77777777" w:rsidR="00986E35" w:rsidRPr="00BF4EC4" w:rsidRDefault="00000000">
          <w:pPr>
            <w:pStyle w:val="TOC3"/>
            <w:tabs>
              <w:tab w:val="right" w:leader="dot" w:pos="8296"/>
            </w:tabs>
            <w:rPr>
              <w:rFonts w:ascii="Times New Roman" w:hAnsi="Times New Roman" w:cs="Times New Roman"/>
            </w:rPr>
          </w:pPr>
          <w:hyperlink w:anchor="_Toc244001235" w:history="1">
            <w:r w:rsidRPr="00BF4EC4">
              <w:rPr>
                <w:rFonts w:ascii="Times New Roman" w:hAnsi="Times New Roman" w:cs="Times New Roman"/>
              </w:rPr>
              <w:t>3.</w:t>
            </w:r>
            <w:r w:rsidRPr="00BF4EC4">
              <w:rPr>
                <w:rFonts w:ascii="Times New Roman" w:hAnsi="Times New Roman" w:cs="Times New Roman"/>
              </w:rPr>
              <w:t>多源证据链</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115</w:t>
            </w:r>
            <w:r w:rsidRPr="00BF4EC4">
              <w:rPr>
                <w:rFonts w:ascii="Times New Roman" w:hAnsi="Times New Roman" w:cs="Times New Roman"/>
              </w:rPr>
              <w:fldChar w:fldCharType="end"/>
            </w:r>
          </w:hyperlink>
        </w:p>
        <w:p w14:paraId="6766AB48" w14:textId="77777777" w:rsidR="00986E35" w:rsidRPr="00BF4EC4" w:rsidRDefault="00000000">
          <w:pPr>
            <w:pStyle w:val="TOC2"/>
            <w:tabs>
              <w:tab w:val="right" w:leader="dot" w:pos="8296"/>
            </w:tabs>
            <w:rPr>
              <w:rFonts w:ascii="Times New Roman" w:hAnsi="Times New Roman" w:cs="Times New Roman"/>
            </w:rPr>
          </w:pPr>
          <w:hyperlink w:anchor="_Toc244001236" w:history="1">
            <w:r w:rsidRPr="00BF4EC4">
              <w:rPr>
                <w:rFonts w:ascii="Times New Roman" w:hAnsi="Times New Roman" w:cs="Times New Roman"/>
              </w:rPr>
              <w:t>（五）模型实施成效分析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68C5DEDE" w14:textId="77777777" w:rsidR="00986E35" w:rsidRPr="00BF4EC4" w:rsidRDefault="00000000">
          <w:pPr>
            <w:pStyle w:val="TOC3"/>
            <w:tabs>
              <w:tab w:val="right" w:leader="dot" w:pos="8296"/>
            </w:tabs>
            <w:rPr>
              <w:rFonts w:ascii="Times New Roman" w:hAnsi="Times New Roman" w:cs="Times New Roman"/>
            </w:rPr>
          </w:pPr>
          <w:hyperlink w:anchor="_Toc244001237" w:history="1">
            <w:r w:rsidRPr="00BF4EC4">
              <w:rPr>
                <w:rFonts w:ascii="Times New Roman" w:hAnsi="Times New Roman" w:cs="Times New Roman"/>
              </w:rPr>
              <w:t>1.</w:t>
            </w:r>
            <w:r w:rsidRPr="00BF4EC4">
              <w:rPr>
                <w:rFonts w:ascii="Times New Roman" w:hAnsi="Times New Roman" w:cs="Times New Roman"/>
              </w:rPr>
              <w:t>学生问卷前后测结果分析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0A03D234" w14:textId="77777777" w:rsidR="00986E35" w:rsidRPr="00BF4EC4" w:rsidRDefault="00000000">
          <w:pPr>
            <w:pStyle w:val="TOC3"/>
            <w:tabs>
              <w:tab w:val="right" w:leader="dot" w:pos="8296"/>
            </w:tabs>
            <w:rPr>
              <w:rFonts w:ascii="Times New Roman" w:hAnsi="Times New Roman" w:cs="Times New Roman"/>
            </w:rPr>
          </w:pPr>
          <w:hyperlink w:anchor="_Toc244001251" w:history="1">
            <w:r w:rsidRPr="00BF4EC4">
              <w:rPr>
                <w:rFonts w:ascii="Times New Roman" w:hAnsi="Times New Roman" w:cs="Times New Roman"/>
              </w:rPr>
              <w:t>2.</w:t>
            </w:r>
            <w:r w:rsidRPr="00BF4EC4">
              <w:rPr>
                <w:rFonts w:ascii="Times New Roman" w:hAnsi="Times New Roman" w:cs="Times New Roman"/>
              </w:rPr>
              <w:t>教师问卷前后测结果分析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124</w:t>
            </w:r>
            <w:r w:rsidRPr="00BF4EC4">
              <w:rPr>
                <w:rFonts w:ascii="Times New Roman" w:hAnsi="Times New Roman" w:cs="Times New Roman"/>
              </w:rPr>
              <w:fldChar w:fldCharType="end"/>
            </w:r>
          </w:hyperlink>
        </w:p>
        <w:p w14:paraId="4FA3C96A" w14:textId="77777777" w:rsidR="00986E35" w:rsidRPr="00BF4EC4" w:rsidRDefault="00000000">
          <w:pPr>
            <w:pStyle w:val="TOC3"/>
            <w:tabs>
              <w:tab w:val="right" w:leader="dot" w:pos="8296"/>
            </w:tabs>
            <w:rPr>
              <w:rFonts w:ascii="Times New Roman" w:hAnsi="Times New Roman" w:cs="Times New Roman"/>
            </w:rPr>
          </w:pPr>
          <w:hyperlink w:anchor="_Toc244001258" w:history="1">
            <w:r w:rsidRPr="00BF4EC4">
              <w:rPr>
                <w:rFonts w:ascii="Times New Roman" w:hAnsi="Times New Roman" w:cs="Times New Roman"/>
              </w:rPr>
              <w:t>3.</w:t>
            </w:r>
            <w:r w:rsidRPr="00BF4EC4">
              <w:rPr>
                <w:rFonts w:ascii="Times New Roman" w:hAnsi="Times New Roman" w:cs="Times New Roman"/>
              </w:rPr>
              <w:t>基于实践证据的模型迭代与形成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132</w:t>
            </w:r>
            <w:r w:rsidRPr="00BF4EC4">
              <w:rPr>
                <w:rFonts w:ascii="Times New Roman" w:hAnsi="Times New Roman" w:cs="Times New Roman"/>
              </w:rPr>
              <w:fldChar w:fldCharType="end"/>
            </w:r>
          </w:hyperlink>
        </w:p>
        <w:p w14:paraId="5972CE02" w14:textId="77777777" w:rsidR="00986E35" w:rsidRPr="00BF4EC4" w:rsidRDefault="00000000">
          <w:pPr>
            <w:pStyle w:val="TOC1"/>
            <w:tabs>
              <w:tab w:val="right" w:leader="dot" w:pos="8296"/>
            </w:tabs>
            <w:rPr>
              <w:rFonts w:ascii="Times New Roman" w:hAnsi="Times New Roman" w:cs="Times New Roman"/>
            </w:rPr>
          </w:pPr>
          <w:hyperlink w:anchor="_Toc244001266" w:history="1">
            <w:r w:rsidRPr="00BF4EC4">
              <w:rPr>
                <w:rFonts w:ascii="Times New Roman" w:hAnsi="Times New Roman" w:cs="Times New Roman"/>
              </w:rPr>
              <w:t>四、研究成果与实践成效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24560F26" w14:textId="77777777" w:rsidR="00986E35" w:rsidRPr="00BF4EC4" w:rsidRDefault="00000000">
          <w:pPr>
            <w:pStyle w:val="TOC2"/>
            <w:tabs>
              <w:tab w:val="right" w:leader="dot" w:pos="8296"/>
            </w:tabs>
            <w:rPr>
              <w:rFonts w:ascii="Times New Roman" w:hAnsi="Times New Roman" w:cs="Times New Roman"/>
            </w:rPr>
          </w:pPr>
          <w:hyperlink w:anchor="_Toc244001267" w:history="1">
            <w:r w:rsidRPr="00BF4EC4">
              <w:rPr>
                <w:rFonts w:ascii="Times New Roman" w:hAnsi="Times New Roman" w:cs="Times New Roman"/>
              </w:rPr>
              <w:t>（一）形成了学生学习与教师调节协同运行的培育模型</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148FF847" w14:textId="77777777" w:rsidR="00986E35" w:rsidRPr="00BF4EC4" w:rsidRDefault="00000000">
          <w:pPr>
            <w:pStyle w:val="TOC3"/>
            <w:tabs>
              <w:tab w:val="right" w:leader="dot" w:pos="8296"/>
            </w:tabs>
            <w:rPr>
              <w:rFonts w:ascii="Times New Roman" w:hAnsi="Times New Roman" w:cs="Times New Roman"/>
            </w:rPr>
          </w:pPr>
          <w:hyperlink w:anchor="_Toc244001268" w:history="1">
            <w:r w:rsidRPr="00BF4EC4">
              <w:rPr>
                <w:rFonts w:ascii="Times New Roman" w:hAnsi="Times New Roman" w:cs="Times New Roman"/>
              </w:rPr>
              <w:t>1.</w:t>
            </w:r>
            <w:r w:rsidRPr="00BF4EC4">
              <w:rPr>
                <w:rFonts w:ascii="Times New Roman" w:hAnsi="Times New Roman" w:cs="Times New Roman"/>
              </w:rPr>
              <w:t>五环学习使高阶思考在学习过程中可见、可修改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72347C9A" w14:textId="77777777" w:rsidR="00986E35" w:rsidRPr="00BF4EC4" w:rsidRDefault="00000000">
          <w:pPr>
            <w:pStyle w:val="TOC3"/>
            <w:tabs>
              <w:tab w:val="right" w:leader="dot" w:pos="8296"/>
            </w:tabs>
            <w:rPr>
              <w:rFonts w:ascii="Times New Roman" w:hAnsi="Times New Roman" w:cs="Times New Roman"/>
            </w:rPr>
          </w:pPr>
          <w:hyperlink w:anchor="_Toc244001269" w:history="1">
            <w:r w:rsidRPr="00BF4EC4">
              <w:rPr>
                <w:rFonts w:ascii="Times New Roman" w:hAnsi="Times New Roman" w:cs="Times New Roman"/>
              </w:rPr>
              <w:t>2.</w:t>
            </w:r>
            <w:r w:rsidRPr="00BF4EC4">
              <w:rPr>
                <w:rFonts w:ascii="Times New Roman" w:hAnsi="Times New Roman" w:cs="Times New Roman"/>
              </w:rPr>
              <w:t>四步调节使教学调整建立在学生表现之上</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629D24B7" w14:textId="77777777" w:rsidR="00986E35" w:rsidRPr="00BF4EC4" w:rsidRDefault="00000000">
          <w:pPr>
            <w:pStyle w:val="TOC3"/>
            <w:tabs>
              <w:tab w:val="right" w:leader="dot" w:pos="8296"/>
            </w:tabs>
            <w:rPr>
              <w:rFonts w:ascii="Times New Roman" w:hAnsi="Times New Roman" w:cs="Times New Roman"/>
            </w:rPr>
          </w:pPr>
          <w:hyperlink w:anchor="_Toc244001270" w:history="1">
            <w:r w:rsidRPr="00BF4EC4">
              <w:rPr>
                <w:rFonts w:ascii="Times New Roman" w:hAnsi="Times New Roman" w:cs="Times New Roman"/>
              </w:rPr>
              <w:t>3.</w:t>
            </w:r>
            <w:r w:rsidRPr="00BF4EC4">
              <w:rPr>
                <w:rFonts w:ascii="Times New Roman" w:hAnsi="Times New Roman" w:cs="Times New Roman"/>
              </w:rPr>
              <w:t>总模型</w:t>
            </w:r>
            <w:r w:rsidRPr="00BF4EC4">
              <w:rPr>
                <w:rFonts w:ascii="Times New Roman" w:hAnsi="Times New Roman" w:cs="Times New Roman"/>
              </w:rPr>
              <w:t>2.0</w:t>
            </w:r>
            <w:r w:rsidRPr="00BF4EC4">
              <w:rPr>
                <w:rFonts w:ascii="Times New Roman" w:hAnsi="Times New Roman" w:cs="Times New Roman"/>
              </w:rPr>
              <w:t>把能力目标、学习过程与教师支持纳入同一框架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41967B96" w14:textId="77777777" w:rsidR="00986E35" w:rsidRPr="00BF4EC4" w:rsidRDefault="00000000">
          <w:pPr>
            <w:pStyle w:val="TOC2"/>
            <w:tabs>
              <w:tab w:val="right" w:leader="dot" w:pos="8296"/>
            </w:tabs>
            <w:rPr>
              <w:rFonts w:ascii="Times New Roman" w:hAnsi="Times New Roman" w:cs="Times New Roman"/>
            </w:rPr>
          </w:pPr>
          <w:hyperlink w:anchor="_Toc244001271" w:history="1">
            <w:r w:rsidRPr="00BF4EC4">
              <w:rPr>
                <w:rFonts w:ascii="Times New Roman" w:hAnsi="Times New Roman" w:cs="Times New Roman"/>
              </w:rPr>
              <w:t>（二）建立了学科课堂与科创项目相互贯通的实施路径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4510140A" w14:textId="77777777" w:rsidR="00986E35" w:rsidRPr="00BF4EC4" w:rsidRDefault="00000000">
          <w:pPr>
            <w:pStyle w:val="TOC3"/>
            <w:tabs>
              <w:tab w:val="right" w:leader="dot" w:pos="8296"/>
            </w:tabs>
            <w:rPr>
              <w:rFonts w:ascii="Times New Roman" w:hAnsi="Times New Roman" w:cs="Times New Roman"/>
            </w:rPr>
          </w:pPr>
          <w:hyperlink w:anchor="_Toc244001272" w:history="1">
            <w:r w:rsidRPr="00BF4EC4">
              <w:rPr>
                <w:rFonts w:ascii="Times New Roman" w:hAnsi="Times New Roman" w:cs="Times New Roman"/>
              </w:rPr>
              <w:t>1.</w:t>
            </w:r>
            <w:r w:rsidRPr="00BF4EC4">
              <w:rPr>
                <w:rFonts w:ascii="Times New Roman" w:hAnsi="Times New Roman" w:cs="Times New Roman"/>
              </w:rPr>
              <w:t>学科课堂用四要素把目标、任务和评价对齐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14DDA8B7" w14:textId="77777777" w:rsidR="00986E35" w:rsidRPr="00BF4EC4" w:rsidRDefault="00000000">
          <w:pPr>
            <w:pStyle w:val="TOC3"/>
            <w:tabs>
              <w:tab w:val="right" w:leader="dot" w:pos="8296"/>
            </w:tabs>
            <w:rPr>
              <w:rFonts w:ascii="Times New Roman" w:hAnsi="Times New Roman" w:cs="Times New Roman"/>
            </w:rPr>
          </w:pPr>
          <w:hyperlink w:anchor="_Toc244001273" w:history="1">
            <w:r w:rsidRPr="00BF4EC4">
              <w:rPr>
                <w:rFonts w:ascii="Times New Roman" w:hAnsi="Times New Roman" w:cs="Times New Roman"/>
              </w:rPr>
              <w:t>2.</w:t>
            </w:r>
            <w:r w:rsidRPr="00BF4EC4">
              <w:rPr>
                <w:rFonts w:ascii="Times New Roman" w:hAnsi="Times New Roman" w:cs="Times New Roman"/>
              </w:rPr>
              <w:t>科创项目以</w:t>
            </w:r>
            <w:r w:rsidRPr="00BF4EC4">
              <w:rPr>
                <w:rFonts w:ascii="Times New Roman" w:hAnsi="Times New Roman" w:cs="Times New Roman"/>
              </w:rPr>
              <w:t>“</w:t>
            </w:r>
            <w:r w:rsidRPr="00BF4EC4">
              <w:rPr>
                <w:rFonts w:ascii="Times New Roman" w:hAnsi="Times New Roman" w:cs="Times New Roman"/>
              </w:rPr>
              <w:t>方案</w:t>
            </w:r>
            <w:r w:rsidRPr="00BF4EC4">
              <w:rPr>
                <w:rFonts w:ascii="Times New Roman" w:hAnsi="Times New Roman" w:cs="Times New Roman"/>
              </w:rPr>
              <w:t>”</w:t>
            </w:r>
            <w:r w:rsidRPr="00BF4EC4">
              <w:rPr>
                <w:rFonts w:ascii="Times New Roman" w:hAnsi="Times New Roman" w:cs="Times New Roman"/>
              </w:rPr>
              <w:t>连接知识与行动</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169E293C" w14:textId="77777777" w:rsidR="00986E35" w:rsidRPr="00BF4EC4" w:rsidRDefault="00000000">
          <w:pPr>
            <w:pStyle w:val="TOC3"/>
            <w:tabs>
              <w:tab w:val="right" w:leader="dot" w:pos="8296"/>
            </w:tabs>
            <w:rPr>
              <w:rFonts w:ascii="Times New Roman" w:hAnsi="Times New Roman" w:cs="Times New Roman"/>
            </w:rPr>
          </w:pPr>
          <w:hyperlink w:anchor="_Toc244001274" w:history="1">
            <w:r w:rsidRPr="00BF4EC4">
              <w:rPr>
                <w:rFonts w:ascii="Times New Roman" w:hAnsi="Times New Roman" w:cs="Times New Roman"/>
              </w:rPr>
              <w:t>3.</w:t>
            </w:r>
            <w:r w:rsidRPr="00BF4EC4">
              <w:rPr>
                <w:rFonts w:ascii="Times New Roman" w:hAnsi="Times New Roman" w:cs="Times New Roman"/>
              </w:rPr>
              <w:t>两域形成双向联系，项目中的问题回到学科课堂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4CA0917A" w14:textId="77777777" w:rsidR="00986E35" w:rsidRPr="00BF4EC4" w:rsidRDefault="00000000">
          <w:pPr>
            <w:pStyle w:val="TOC3"/>
            <w:tabs>
              <w:tab w:val="right" w:leader="dot" w:pos="8296"/>
            </w:tabs>
            <w:rPr>
              <w:rFonts w:ascii="Times New Roman" w:hAnsi="Times New Roman" w:cs="Times New Roman"/>
            </w:rPr>
          </w:pPr>
          <w:hyperlink w:anchor="_Toc244001275" w:history="1">
            <w:r w:rsidRPr="00BF4EC4">
              <w:rPr>
                <w:rFonts w:ascii="Times New Roman" w:hAnsi="Times New Roman" w:cs="Times New Roman"/>
              </w:rPr>
              <w:t>4.</w:t>
            </w:r>
            <w:r w:rsidRPr="00BF4EC4">
              <w:rPr>
                <w:rFonts w:ascii="Times New Roman" w:hAnsi="Times New Roman" w:cs="Times New Roman"/>
              </w:rPr>
              <w:t>五种典型样态为能力目标找到了可观察的任务载体</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46F9D561" w14:textId="77777777" w:rsidR="00986E35" w:rsidRPr="00BF4EC4" w:rsidRDefault="00000000">
          <w:pPr>
            <w:pStyle w:val="TOC2"/>
            <w:tabs>
              <w:tab w:val="right" w:leader="dot" w:pos="8296"/>
            </w:tabs>
            <w:rPr>
              <w:rFonts w:ascii="Times New Roman" w:hAnsi="Times New Roman" w:cs="Times New Roman"/>
            </w:rPr>
          </w:pPr>
          <w:hyperlink w:anchor="_Toc244001276" w:history="1">
            <w:r w:rsidRPr="00BF4EC4">
              <w:rPr>
                <w:rFonts w:ascii="Times New Roman" w:hAnsi="Times New Roman" w:cs="Times New Roman"/>
              </w:rPr>
              <w:t>（三）学生的高阶能力在自评、修订过程和作品中均有进步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797BBED4" w14:textId="77777777" w:rsidR="00986E35" w:rsidRPr="00BF4EC4" w:rsidRDefault="00000000">
          <w:pPr>
            <w:pStyle w:val="TOC3"/>
            <w:tabs>
              <w:tab w:val="right" w:leader="dot" w:pos="8296"/>
            </w:tabs>
            <w:rPr>
              <w:rFonts w:ascii="Times New Roman" w:hAnsi="Times New Roman" w:cs="Times New Roman"/>
            </w:rPr>
          </w:pPr>
          <w:hyperlink w:anchor="_Toc244001277" w:history="1">
            <w:r w:rsidRPr="00BF4EC4">
              <w:rPr>
                <w:rFonts w:ascii="Times New Roman" w:hAnsi="Times New Roman" w:cs="Times New Roman"/>
              </w:rPr>
              <w:t>1.</w:t>
            </w:r>
            <w:r w:rsidRPr="00BF4EC4">
              <w:rPr>
                <w:rFonts w:ascii="Times New Roman" w:hAnsi="Times New Roman" w:cs="Times New Roman"/>
              </w:rPr>
              <w:t>七个维度的自评普遍提高，评价与创造的进步较为突出</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1B54CDFE" w14:textId="77777777" w:rsidR="00986E35" w:rsidRPr="00BF4EC4" w:rsidRDefault="00000000">
          <w:pPr>
            <w:pStyle w:val="TOC3"/>
            <w:tabs>
              <w:tab w:val="right" w:leader="dot" w:pos="8296"/>
            </w:tabs>
            <w:rPr>
              <w:rFonts w:ascii="Times New Roman" w:hAnsi="Times New Roman" w:cs="Times New Roman"/>
            </w:rPr>
          </w:pPr>
          <w:hyperlink w:anchor="_Toc244001278" w:history="1">
            <w:r w:rsidRPr="00BF4EC4">
              <w:rPr>
                <w:rFonts w:ascii="Times New Roman" w:hAnsi="Times New Roman" w:cs="Times New Roman"/>
              </w:rPr>
              <w:t>2.</w:t>
            </w:r>
            <w:r w:rsidRPr="00BF4EC4">
              <w:rPr>
                <w:rFonts w:ascii="Times New Roman" w:hAnsi="Times New Roman" w:cs="Times New Roman"/>
              </w:rPr>
              <w:t>修订记录与作品分布提供了课堂中的直接证据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1F6F503C" w14:textId="77777777" w:rsidR="00986E35" w:rsidRPr="00BF4EC4" w:rsidRDefault="00000000">
          <w:pPr>
            <w:pStyle w:val="TOC3"/>
            <w:tabs>
              <w:tab w:val="right" w:leader="dot" w:pos="8296"/>
            </w:tabs>
            <w:rPr>
              <w:rFonts w:ascii="Times New Roman" w:hAnsi="Times New Roman" w:cs="Times New Roman"/>
            </w:rPr>
          </w:pPr>
          <w:hyperlink w:anchor="_Toc244001279" w:history="1">
            <w:r w:rsidRPr="00BF4EC4">
              <w:rPr>
                <w:rFonts w:ascii="Times New Roman" w:hAnsi="Times New Roman" w:cs="Times New Roman"/>
              </w:rPr>
              <w:t>3.</w:t>
            </w:r>
            <w:r w:rsidRPr="00BF4EC4">
              <w:rPr>
                <w:rFonts w:ascii="Times New Roman" w:hAnsi="Times New Roman" w:cs="Times New Roman"/>
              </w:rPr>
              <w:t>科创成果获得更高层级的校外认可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142</w:t>
            </w:r>
            <w:r w:rsidRPr="00BF4EC4">
              <w:rPr>
                <w:rFonts w:ascii="Times New Roman" w:hAnsi="Times New Roman" w:cs="Times New Roman"/>
              </w:rPr>
              <w:fldChar w:fldCharType="end"/>
            </w:r>
          </w:hyperlink>
        </w:p>
        <w:p w14:paraId="0C65C1CD" w14:textId="77777777" w:rsidR="00986E35" w:rsidRPr="00BF4EC4" w:rsidRDefault="00000000">
          <w:pPr>
            <w:pStyle w:val="TOC2"/>
            <w:tabs>
              <w:tab w:val="right" w:leader="dot" w:pos="8296"/>
            </w:tabs>
            <w:rPr>
              <w:rFonts w:ascii="Times New Roman" w:hAnsi="Times New Roman" w:cs="Times New Roman"/>
            </w:rPr>
          </w:pPr>
          <w:hyperlink w:anchor="_Toc244001280" w:history="1">
            <w:r w:rsidRPr="00BF4EC4">
              <w:rPr>
                <w:rFonts w:ascii="Times New Roman" w:hAnsi="Times New Roman" w:cs="Times New Roman"/>
              </w:rPr>
              <w:t>（四）教师的教学判断转向依据学生的学习表现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36C88B32" w14:textId="77777777" w:rsidR="00986E35" w:rsidRPr="00BF4EC4" w:rsidRDefault="00000000">
          <w:pPr>
            <w:pStyle w:val="TOC3"/>
            <w:tabs>
              <w:tab w:val="right" w:leader="dot" w:pos="8296"/>
            </w:tabs>
            <w:rPr>
              <w:rFonts w:ascii="Times New Roman" w:hAnsi="Times New Roman" w:cs="Times New Roman"/>
            </w:rPr>
          </w:pPr>
          <w:hyperlink w:anchor="_Toc244001281" w:history="1">
            <w:r w:rsidRPr="00BF4EC4">
              <w:rPr>
                <w:rFonts w:ascii="Times New Roman" w:hAnsi="Times New Roman" w:cs="Times New Roman"/>
              </w:rPr>
              <w:t>1.</w:t>
            </w:r>
            <w:r w:rsidRPr="00BF4EC4">
              <w:rPr>
                <w:rFonts w:ascii="Times New Roman" w:hAnsi="Times New Roman" w:cs="Times New Roman"/>
              </w:rPr>
              <w:t>课堂实践与教学效能的提高最为明显</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4690E012" w14:textId="77777777" w:rsidR="00986E35" w:rsidRPr="00BF4EC4" w:rsidRDefault="00000000">
          <w:pPr>
            <w:pStyle w:val="TOC3"/>
            <w:tabs>
              <w:tab w:val="right" w:leader="dot" w:pos="8296"/>
            </w:tabs>
            <w:rPr>
              <w:rFonts w:ascii="Times New Roman" w:hAnsi="Times New Roman" w:cs="Times New Roman"/>
            </w:rPr>
          </w:pPr>
          <w:hyperlink w:anchor="_Toc244001282" w:history="1">
            <w:r w:rsidRPr="00BF4EC4">
              <w:rPr>
                <w:rFonts w:ascii="Times New Roman" w:hAnsi="Times New Roman" w:cs="Times New Roman"/>
              </w:rPr>
              <w:t>2.</w:t>
            </w:r>
            <w:r w:rsidRPr="00BF4EC4">
              <w:rPr>
                <w:rFonts w:ascii="Times New Roman" w:hAnsi="Times New Roman" w:cs="Times New Roman"/>
              </w:rPr>
              <w:t>教研讨论从环节安排转向学生的学习表现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3EF0E363" w14:textId="77777777" w:rsidR="00986E35" w:rsidRPr="00BF4EC4" w:rsidRDefault="00000000">
          <w:pPr>
            <w:pStyle w:val="TOC2"/>
            <w:tabs>
              <w:tab w:val="right" w:leader="dot" w:pos="8296"/>
            </w:tabs>
            <w:rPr>
              <w:rFonts w:ascii="Times New Roman" w:hAnsi="Times New Roman" w:cs="Times New Roman"/>
            </w:rPr>
          </w:pPr>
          <w:hyperlink w:anchor="_Toc244001283" w:history="1">
            <w:r w:rsidRPr="00BF4EC4">
              <w:rPr>
                <w:rFonts w:ascii="Times New Roman" w:hAnsi="Times New Roman" w:cs="Times New Roman"/>
              </w:rPr>
              <w:t>（五）学校形成了持续推进高阶能力培育的研修机制与资源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3A50266E" w14:textId="77777777" w:rsidR="00986E35" w:rsidRPr="00BF4EC4" w:rsidRDefault="00000000">
          <w:pPr>
            <w:pStyle w:val="TOC3"/>
            <w:tabs>
              <w:tab w:val="right" w:leader="dot" w:pos="8296"/>
            </w:tabs>
            <w:rPr>
              <w:rFonts w:ascii="Times New Roman" w:hAnsi="Times New Roman" w:cs="Times New Roman"/>
            </w:rPr>
          </w:pPr>
          <w:hyperlink w:anchor="_Toc244001284" w:history="1">
            <w:r w:rsidRPr="00BF4EC4">
              <w:rPr>
                <w:rFonts w:ascii="Times New Roman" w:hAnsi="Times New Roman" w:cs="Times New Roman"/>
              </w:rPr>
              <w:t>1.“</w:t>
            </w:r>
            <w:r w:rsidRPr="00BF4EC4">
              <w:rPr>
                <w:rFonts w:ascii="Times New Roman" w:hAnsi="Times New Roman" w:cs="Times New Roman"/>
              </w:rPr>
              <w:t>一组一案、一课一改</w:t>
            </w:r>
            <w:r w:rsidRPr="00BF4EC4">
              <w:rPr>
                <w:rFonts w:ascii="Times New Roman" w:hAnsi="Times New Roman" w:cs="Times New Roman"/>
              </w:rPr>
              <w:t>”</w:t>
            </w:r>
            <w:r w:rsidRPr="00BF4EC4">
              <w:rPr>
                <w:rFonts w:ascii="Times New Roman" w:hAnsi="Times New Roman" w:cs="Times New Roman"/>
              </w:rPr>
              <w:t>把高阶能力培育纳入日常研修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2FDF1F28" w14:textId="77777777" w:rsidR="00986E35" w:rsidRPr="00BF4EC4" w:rsidRDefault="00000000">
          <w:pPr>
            <w:pStyle w:val="TOC3"/>
            <w:tabs>
              <w:tab w:val="right" w:leader="dot" w:pos="8296"/>
            </w:tabs>
            <w:rPr>
              <w:rFonts w:ascii="Times New Roman" w:hAnsi="Times New Roman" w:cs="Times New Roman"/>
            </w:rPr>
          </w:pPr>
          <w:hyperlink w:anchor="_Toc244001285" w:history="1">
            <w:r w:rsidRPr="00BF4EC4">
              <w:rPr>
                <w:rFonts w:ascii="Times New Roman" w:hAnsi="Times New Roman" w:cs="Times New Roman"/>
              </w:rPr>
              <w:t>2.</w:t>
            </w:r>
            <w:r w:rsidRPr="00BF4EC4">
              <w:rPr>
                <w:rFonts w:ascii="Times New Roman" w:hAnsi="Times New Roman" w:cs="Times New Roman"/>
              </w:rPr>
              <w:t>多源证据让教研判断有据可依</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1DBB092A" w14:textId="77777777" w:rsidR="00986E35" w:rsidRPr="00BF4EC4" w:rsidRDefault="00000000">
          <w:pPr>
            <w:pStyle w:val="TOC3"/>
            <w:tabs>
              <w:tab w:val="right" w:leader="dot" w:pos="8296"/>
            </w:tabs>
            <w:rPr>
              <w:rFonts w:ascii="Times New Roman" w:hAnsi="Times New Roman" w:cs="Times New Roman"/>
            </w:rPr>
          </w:pPr>
          <w:hyperlink w:anchor="_Toc244001286" w:history="1">
            <w:r w:rsidRPr="00BF4EC4">
              <w:rPr>
                <w:rFonts w:ascii="Times New Roman" w:hAnsi="Times New Roman" w:cs="Times New Roman"/>
              </w:rPr>
              <w:t>3.</w:t>
            </w:r>
            <w:r w:rsidRPr="00BF4EC4">
              <w:rPr>
                <w:rFonts w:ascii="Times New Roman" w:hAnsi="Times New Roman" w:cs="Times New Roman"/>
              </w:rPr>
              <w:t>案例与工具沉淀为可复用的校本资源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2B5B5C9D" w14:textId="77777777" w:rsidR="00986E35" w:rsidRPr="00BF4EC4" w:rsidRDefault="00000000">
          <w:pPr>
            <w:pStyle w:val="TOC2"/>
            <w:tabs>
              <w:tab w:val="right" w:leader="dot" w:pos="8296"/>
            </w:tabs>
            <w:rPr>
              <w:rFonts w:ascii="Times New Roman" w:hAnsi="Times New Roman" w:cs="Times New Roman"/>
            </w:rPr>
          </w:pPr>
          <w:hyperlink w:anchor="_Toc244001287" w:history="1">
            <w:r w:rsidRPr="00BF4EC4">
              <w:rPr>
                <w:rFonts w:ascii="Times New Roman" w:hAnsi="Times New Roman" w:cs="Times New Roman"/>
              </w:rPr>
              <w:t>（六）研究结论与后续方向</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6AFCAA08" w14:textId="77777777" w:rsidR="00986E35" w:rsidRPr="00BF4EC4" w:rsidRDefault="00000000">
          <w:pPr>
            <w:pStyle w:val="TOC3"/>
            <w:tabs>
              <w:tab w:val="right" w:leader="dot" w:pos="8296"/>
            </w:tabs>
            <w:rPr>
              <w:rFonts w:ascii="Times New Roman" w:hAnsi="Times New Roman" w:cs="Times New Roman"/>
            </w:rPr>
          </w:pPr>
          <w:hyperlink w:anchor="_Toc244001288" w:history="1">
            <w:r w:rsidRPr="00BF4EC4">
              <w:rPr>
                <w:rFonts w:ascii="Times New Roman" w:hAnsi="Times New Roman" w:cs="Times New Roman"/>
              </w:rPr>
              <w:t>1.</w:t>
            </w:r>
            <w:r w:rsidRPr="00BF4EC4">
              <w:rPr>
                <w:rFonts w:ascii="Times New Roman" w:hAnsi="Times New Roman" w:cs="Times New Roman"/>
              </w:rPr>
              <w:t>四个研究问题得到了相互印证的回答</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7A13DB2E" w14:textId="77777777" w:rsidR="00986E35" w:rsidRPr="00BF4EC4" w:rsidRDefault="00000000">
          <w:pPr>
            <w:pStyle w:val="TOC3"/>
            <w:tabs>
              <w:tab w:val="right" w:leader="dot" w:pos="8296"/>
            </w:tabs>
            <w:rPr>
              <w:rFonts w:ascii="Times New Roman" w:hAnsi="Times New Roman" w:cs="Times New Roman"/>
            </w:rPr>
          </w:pPr>
          <w:hyperlink w:anchor="_Toc244001289" w:history="1">
            <w:r w:rsidRPr="00BF4EC4">
              <w:rPr>
                <w:rFonts w:ascii="Times New Roman" w:hAnsi="Times New Roman" w:cs="Times New Roman"/>
              </w:rPr>
              <w:t>2.</w:t>
            </w:r>
            <w:r w:rsidRPr="00BF4EC4">
              <w:rPr>
                <w:rFonts w:ascii="Times New Roman" w:hAnsi="Times New Roman" w:cs="Times New Roman"/>
              </w:rPr>
              <w:t>后续需在测量口径与持续追踪上继续改进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66CC71AA" w14:textId="77777777" w:rsidR="00986E35" w:rsidRPr="00BF4EC4" w:rsidRDefault="00000000">
          <w:pPr>
            <w:pStyle w:val="TOC1"/>
            <w:tabs>
              <w:tab w:val="right" w:leader="dot" w:pos="8296"/>
            </w:tabs>
            <w:rPr>
              <w:rFonts w:ascii="Times New Roman" w:hAnsi="Times New Roman" w:cs="Times New Roman"/>
            </w:rPr>
          </w:pPr>
          <w:hyperlink w:anchor="_Toc244001290" w:history="1">
            <w:r w:rsidRPr="00BF4EC4">
              <w:rPr>
                <w:rFonts w:ascii="Times New Roman" w:hAnsi="Times New Roman" w:cs="Times New Roman"/>
              </w:rPr>
              <w:t>参考文献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_Toc244001290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146</w:t>
            </w:r>
            <w:r w:rsidRPr="00BF4EC4">
              <w:rPr>
                <w:rFonts w:ascii="Times New Roman" w:hAnsi="Times New Roman" w:cs="Times New Roman"/>
              </w:rPr>
              <w:fldChar w:fldCharType="end"/>
            </w:r>
          </w:hyperlink>
        </w:p>
        <w:p w14:paraId="4C316DA2" w14:textId="77777777"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1F47C8C1"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1141"/>
      <w:r w:rsidRPr="00BF4EC4">
        <w:rPr>
          <w:rFonts w:ascii="Times New Roman" w:eastAsia="宋体" w:hAnsi="Times New Roman" w:cs="Times New Roman"/>
          <w:sz w:val="30"/>
          <w:szCs w:val="30"/>
        </w:rPr>
        <w:t>一、背景与意义</w:t>
      </w:r>
      <w:bookmarkEnd w:id="0"/>
    </w:p>
    <w:p w14:paraId="1FED52FB"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1142"/>
      <w:r w:rsidRPr="00BF4EC4">
        <w:rPr>
          <w:rFonts w:ascii="Times New Roman" w:eastAsia="宋体" w:hAnsi="Times New Roman" w:cs="Times New Roman"/>
          <w:b/>
          <w:bCs/>
          <w:color w:val="000000"/>
          <w:sz w:val="28"/>
          <w:szCs w:val="28"/>
        </w:rPr>
        <w:t>研究背景</w:t>
      </w:r>
      <w:bookmarkEnd w:id="1"/>
    </w:p>
    <w:p w14:paraId="6E9529D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114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6B741C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608238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w:t>
      </w:r>
      <w:r w:rsidRPr="00BF4EC4">
        <w:rPr>
          <w:rFonts w:ascii="Times New Roman" w:eastAsia="宋体" w:hAnsi="Times New Roman" w:cs="Times New Roman"/>
          <w:color w:val="000000"/>
          <w:kern w:val="0"/>
          <w:sz w:val="24"/>
        </w:rPr>
        <w:lastRenderedPageBreak/>
        <w:t>核心素养导向的教学设计、学科实践、跨学科主题学习、作业设计和考试命题等重点难点问题，并在评价上注重过程性、实践性和发展性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7EBC42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173D235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114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1F8187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3A79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295ABDF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w:t>
      </w:r>
      <w:r w:rsidRPr="00BF4EC4">
        <w:rPr>
          <w:rFonts w:ascii="Times New Roman" w:eastAsia="宋体" w:hAnsi="Times New Roman" w:cs="Times New Roman"/>
          <w:color w:val="000000"/>
          <w:kern w:val="0"/>
          <w:sz w:val="24"/>
        </w:rPr>
        <w:lastRenderedPageBreak/>
        <w:t>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19355C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F3342C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1145"/>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5C95CC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79C496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w:t>
      </w:r>
      <w:r w:rsidRPr="00BF4EC4">
        <w:rPr>
          <w:rFonts w:ascii="Times New Roman" w:eastAsia="宋体" w:hAnsi="Times New Roman" w:cs="Times New Roman"/>
          <w:color w:val="000000"/>
          <w:kern w:val="0"/>
          <w:sz w:val="24"/>
        </w:rPr>
        <w:lastRenderedPageBreak/>
        <w:t>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05CCCE2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1146"/>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课堂中高阶学习是否真正发生难以仅凭活动和考试结果判断</w:t>
      </w:r>
      <w:bookmarkEnd w:id="5"/>
    </w:p>
    <w:p w14:paraId="1D0CE11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1223268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98A3C0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772E6F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w:t>
      </w:r>
      <w:r w:rsidRPr="00BF4EC4">
        <w:rPr>
          <w:rFonts w:ascii="Times New Roman" w:eastAsia="宋体" w:hAnsi="Times New Roman" w:cs="Times New Roman"/>
          <w:color w:val="000000"/>
          <w:kern w:val="0"/>
          <w:sz w:val="24"/>
        </w:rPr>
        <w:lastRenderedPageBreak/>
        <w:t>功的学习表现是什么样子，让学生清楚学习要到达哪里、当前处在什么位置以及下一步如何改进，并依据学生在课堂上留下的真实表现认识自身教学的影响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4B86C43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1147"/>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C220B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111B78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本校推进高阶能力培育，不仅需要好的课例，还需要不同学科的教师在培养什么能力、能力发展分为几个层次、依据什么判断学生进步等问题上形成共同的语言。</w:t>
      </w:r>
    </w:p>
    <w:p w14:paraId="65DE64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1FCD5853"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1148"/>
      <w:r w:rsidRPr="00BF4EC4">
        <w:rPr>
          <w:rFonts w:ascii="Times New Roman" w:eastAsia="宋体" w:hAnsi="Times New Roman" w:cs="Times New Roman"/>
          <w:b/>
          <w:bCs/>
          <w:color w:val="000000"/>
          <w:sz w:val="28"/>
          <w:szCs w:val="28"/>
        </w:rPr>
        <w:lastRenderedPageBreak/>
        <w:t>文献综述</w:t>
      </w:r>
      <w:bookmarkEnd w:id="7"/>
    </w:p>
    <w:p w14:paraId="23C231CF"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1149"/>
      <w:r w:rsidRPr="00BF4EC4">
        <w:rPr>
          <w:rFonts w:ascii="Times New Roman" w:eastAsia="宋体" w:hAnsi="Times New Roman" w:cs="Times New Roman"/>
          <w:b/>
          <w:bCs/>
          <w:color w:val="000000"/>
          <w:sz w:val="24"/>
        </w:rPr>
        <w:t>关于高阶能力的研究</w:t>
      </w:r>
      <w:bookmarkEnd w:id="8"/>
    </w:p>
    <w:p w14:paraId="6BFD9AE1"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7B2B8A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507D49D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7186894E"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1-1  </w:t>
      </w:r>
      <w:r w:rsidRPr="00BF4EC4">
        <w:rPr>
          <w:rFonts w:ascii="Times New Roman" w:eastAsia="宋体" w:hAnsi="Times New Roman" w:cs="Times New Roman"/>
        </w:rPr>
        <w:t>高阶能力（主题）发文量变化趋势图</w:t>
      </w:r>
    </w:p>
    <w:p w14:paraId="514E6B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487072C8"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1CF0396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）高阶能力的内涵与结构</w:t>
      </w:r>
    </w:p>
    <w:p w14:paraId="46D7CB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lastRenderedPageBreak/>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5F97DA1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。这一取向把高阶思维从静态的目标层级拓展为在劣构情境中展开的动态加工过程。</w:t>
      </w:r>
    </w:p>
    <w:p w14:paraId="5F95C9C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106A4D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w:t>
      </w:r>
      <w:r w:rsidRPr="00BF4EC4">
        <w:rPr>
          <w:rFonts w:ascii="Times New Roman" w:eastAsia="宋体" w:hAnsi="Times New Roman" w:cs="Times New Roman"/>
          <w:color w:val="000000"/>
          <w:kern w:val="0"/>
          <w:sz w:val="24"/>
        </w:rPr>
        <w:lastRenderedPageBreak/>
        <w:t>将分析、评价和创造置于同一学习过程中加以培养，比孤立训练某一成分更符合高阶思维的实际运作方式。</w:t>
      </w:r>
    </w:p>
    <w:p w14:paraId="5922836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Collaborative for Academic, Social, and Emotional 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1C185A5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国内学者参与社会与情感能力调查测评，提供了与中学生高阶能力培育关系密切的本土证据。基于济南市</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岁和</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岁学生的第二轮测评数据显示，</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6D4DA2F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w:t>
      </w:r>
      <w:r w:rsidRPr="00BF4EC4">
        <w:rPr>
          <w:rFonts w:ascii="Times New Roman" w:eastAsia="宋体" w:hAnsi="Times New Roman" w:cs="Times New Roman"/>
          <w:color w:val="000000"/>
          <w:kern w:val="0"/>
          <w:sz w:val="24"/>
        </w:rPr>
        <w:lastRenderedPageBreak/>
        <w:t>也需要承担责任、调节情绪、与人合作并保持开放，这为从高阶思维能力与高阶社会情感能力两个方面界定中学生高阶能力提供了依据。</w:t>
      </w:r>
    </w:p>
    <w:p w14:paraId="56722A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）高阶能力的发展条件</w:t>
      </w:r>
    </w:p>
    <w:p w14:paraId="74D887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w:t>
      </w:r>
    </w:p>
    <w:p w14:paraId="31C766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49BAC8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1DB24A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5BD94C8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w:t>
      </w:r>
      <w:r w:rsidRPr="00BF4EC4">
        <w:rPr>
          <w:rFonts w:ascii="Times New Roman" w:eastAsia="宋体" w:hAnsi="Times New Roman" w:cs="Times New Roman"/>
          <w:color w:val="000000"/>
          <w:kern w:val="0"/>
          <w:sz w:val="24"/>
        </w:rPr>
        <w:lastRenderedPageBreak/>
        <w:t>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3A5AC29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46E8275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）高阶能力的学科依存性与情境性</w:t>
      </w:r>
    </w:p>
    <w:p w14:paraId="533A4AE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7E58B4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2C19DC2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w:t>
      </w:r>
      <w:r w:rsidRPr="00BF4EC4">
        <w:rPr>
          <w:rFonts w:ascii="Times New Roman" w:eastAsia="宋体" w:hAnsi="Times New Roman" w:cs="Times New Roman"/>
          <w:color w:val="000000"/>
          <w:kern w:val="0"/>
          <w:sz w:val="24"/>
        </w:rPr>
        <w:lastRenderedPageBreak/>
        <w:t>自的实践方式，不宜以统一流程机械套用于所有课堂。</w:t>
      </w:r>
    </w:p>
    <w:p w14:paraId="771F677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）高阶能力的评价</w:t>
      </w:r>
    </w:p>
    <w:p w14:paraId="0AD0E2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A8FF60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4FDECE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w:t>
      </w:r>
      <w:r w:rsidRPr="00BF4EC4">
        <w:rPr>
          <w:rFonts w:ascii="Times New Roman" w:eastAsia="宋体" w:hAnsi="Times New Roman" w:cs="Times New Roman"/>
          <w:color w:val="000000"/>
          <w:kern w:val="0"/>
          <w:sz w:val="24"/>
        </w:rPr>
        <w:lastRenderedPageBreak/>
        <w:t>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3192A7B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623870F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）数智技术对高阶能力发展的影响</w:t>
      </w:r>
    </w:p>
    <w:p w14:paraId="2A52A5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3FB701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w:t>
      </w:r>
      <w:r w:rsidRPr="00BF4EC4">
        <w:rPr>
          <w:rFonts w:ascii="Times New Roman" w:eastAsia="宋体" w:hAnsi="Times New Roman" w:cs="Times New Roman"/>
          <w:color w:val="000000"/>
          <w:kern w:val="0"/>
          <w:sz w:val="24"/>
        </w:rPr>
        <w:lastRenderedPageBreak/>
        <w:t>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6AC356D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。数智技术对学习设计以及判断学生是否真正进行思考提出了更高要求。</w:t>
      </w:r>
    </w:p>
    <w:p w14:paraId="62E8318D"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1150"/>
      <w:r w:rsidRPr="00BF4EC4">
        <w:rPr>
          <w:rFonts w:ascii="Times New Roman" w:eastAsia="宋体" w:hAnsi="Times New Roman" w:cs="Times New Roman"/>
          <w:b/>
          <w:bCs/>
          <w:color w:val="000000"/>
          <w:sz w:val="24"/>
        </w:rPr>
        <w:t>关于可见的学习的研究</w:t>
      </w:r>
      <w:bookmarkEnd w:id="9"/>
    </w:p>
    <w:p w14:paraId="00C1E331"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293570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02302DDD"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D5C18D2"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1-2  </w:t>
      </w:r>
      <w:r w:rsidRPr="00BF4EC4">
        <w:rPr>
          <w:rFonts w:ascii="Times New Roman" w:eastAsia="宋体" w:hAnsi="Times New Roman" w:cs="Times New Roman"/>
        </w:rPr>
        <w:t>可见的学习（主题）发文量变化趋势图</w:t>
      </w:r>
    </w:p>
    <w:p w14:paraId="2130DB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w:t>
      </w:r>
      <w:r w:rsidRPr="00BF4EC4">
        <w:rPr>
          <w:rFonts w:ascii="Times New Roman" w:eastAsia="宋体" w:hAnsi="Times New Roman" w:cs="Times New Roman"/>
          <w:color w:val="000000"/>
          <w:kern w:val="0"/>
          <w:sz w:val="24"/>
        </w:rPr>
        <w:lastRenderedPageBreak/>
        <w:t>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6A611D2B"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2AA8D92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）基本主张与证据基础</w:t>
      </w:r>
    </w:p>
    <w:p w14:paraId="2A9F2C7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377AC5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7BFC5B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w:t>
      </w:r>
      <w:r w:rsidRPr="00BF4EC4">
        <w:rPr>
          <w:rFonts w:ascii="Times New Roman" w:eastAsia="宋体" w:hAnsi="Times New Roman" w:cs="Times New Roman"/>
          <w:color w:val="000000"/>
          <w:kern w:val="0"/>
          <w:sz w:val="24"/>
        </w:rPr>
        <w:lastRenderedPageBreak/>
        <w:t>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1B4FF9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662B0F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）学习科学基础与学业进阶</w:t>
      </w:r>
    </w:p>
    <w:p w14:paraId="1D01B2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w:t>
      </w:r>
      <w:r w:rsidRPr="00BF4EC4">
        <w:rPr>
          <w:rFonts w:ascii="Times New Roman" w:eastAsia="宋体" w:hAnsi="Times New Roman" w:cs="Times New Roman"/>
          <w:color w:val="000000"/>
          <w:kern w:val="0"/>
          <w:sz w:val="24"/>
        </w:rPr>
        <w:lastRenderedPageBreak/>
        <w:t>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65381C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34B7E37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D9E00E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）反馈与学生自评</w:t>
      </w:r>
    </w:p>
    <w:p w14:paraId="0195925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w:t>
      </w:r>
      <w:r w:rsidRPr="00BF4EC4">
        <w:rPr>
          <w:rFonts w:ascii="Times New Roman" w:eastAsia="宋体" w:hAnsi="Times New Roman" w:cs="Times New Roman"/>
          <w:color w:val="000000"/>
          <w:kern w:val="0"/>
          <w:sz w:val="24"/>
        </w:rPr>
        <w:lastRenderedPageBreak/>
        <w:t>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21C91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w:t>
      </w:r>
    </w:p>
    <w:p w14:paraId="7CFCA56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036165D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4</w:t>
      </w:r>
      <w:r w:rsidRPr="00BF4EC4">
        <w:rPr>
          <w:rFonts w:ascii="Times New Roman" w:eastAsia="宋体" w:hAnsi="Times New Roman" w:cs="Times New Roman"/>
          <w:color w:val="000000"/>
          <w:sz w:val="24"/>
        </w:rPr>
        <w:t>）教师心智框架与教学模式</w:t>
      </w:r>
    </w:p>
    <w:p w14:paraId="4A8C96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0E6E5C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3AE5C00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B05617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）学校改进、领导力与家校协同</w:t>
      </w:r>
    </w:p>
    <w:p w14:paraId="38796C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w:t>
      </w:r>
      <w:r w:rsidRPr="00BF4EC4">
        <w:rPr>
          <w:rFonts w:ascii="Times New Roman" w:eastAsia="宋体" w:hAnsi="Times New Roman" w:cs="Times New Roman"/>
          <w:color w:val="000000"/>
          <w:kern w:val="0"/>
          <w:sz w:val="24"/>
        </w:rPr>
        <w:lastRenderedPageBreak/>
        <w:t>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253E62C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656155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6226431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）学科教学与项目化学习中的应用</w:t>
      </w:r>
    </w:p>
    <w:p w14:paraId="70E88F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w:t>
      </w:r>
      <w:r w:rsidRPr="00BF4EC4">
        <w:rPr>
          <w:rFonts w:ascii="Times New Roman" w:eastAsia="宋体" w:hAnsi="Times New Roman" w:cs="Times New Roman"/>
          <w:color w:val="000000"/>
          <w:kern w:val="0"/>
          <w:sz w:val="24"/>
        </w:rPr>
        <w:lastRenderedPageBreak/>
        <w:t>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24C7297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078FBE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）全球迁移、学术争议与理论使用立场</w:t>
      </w:r>
    </w:p>
    <w:p w14:paraId="308985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w:t>
      </w:r>
    </w:p>
    <w:p w14:paraId="26C931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w:t>
      </w:r>
      <w:r w:rsidRPr="00BF4EC4">
        <w:rPr>
          <w:rFonts w:ascii="Times New Roman" w:eastAsia="宋体" w:hAnsi="Times New Roman" w:cs="Times New Roman"/>
          <w:color w:val="000000"/>
          <w:kern w:val="0"/>
          <w:sz w:val="24"/>
        </w:rPr>
        <w:lastRenderedPageBreak/>
        <w:t>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0F81B7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7E646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6DF8F7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032D050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127A4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18E86293"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1151"/>
      <w:r w:rsidRPr="00BF4EC4">
        <w:rPr>
          <w:rFonts w:ascii="Times New Roman" w:eastAsia="宋体" w:hAnsi="Times New Roman" w:cs="Times New Roman"/>
          <w:b/>
          <w:bCs/>
          <w:color w:val="000000"/>
          <w:sz w:val="24"/>
        </w:rPr>
        <w:t>可见的学习与高阶能力培育的契合</w:t>
      </w:r>
      <w:bookmarkEnd w:id="10"/>
    </w:p>
    <w:p w14:paraId="261A5F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w:t>
      </w:r>
      <w:r w:rsidRPr="00BF4EC4">
        <w:rPr>
          <w:rFonts w:ascii="Times New Roman" w:eastAsia="宋体" w:hAnsi="Times New Roman" w:cs="Times New Roman"/>
          <w:color w:val="000000"/>
          <w:kern w:val="0"/>
          <w:sz w:val="24"/>
        </w:rPr>
        <w:lastRenderedPageBreak/>
        <w:t>视角的主要原因。</w:t>
      </w:r>
    </w:p>
    <w:p w14:paraId="5CC97B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88C37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762F886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188FE9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w:t>
      </w:r>
      <w:r w:rsidRPr="00BF4EC4">
        <w:rPr>
          <w:rFonts w:ascii="Times New Roman" w:eastAsia="宋体" w:hAnsi="Times New Roman" w:cs="Times New Roman"/>
          <w:color w:val="000000"/>
          <w:kern w:val="0"/>
          <w:sz w:val="24"/>
        </w:rPr>
        <w:lastRenderedPageBreak/>
        <w:t>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63EC5C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7D9D17B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0EA38DF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1152"/>
      <w:r w:rsidRPr="00BF4EC4">
        <w:rPr>
          <w:rFonts w:ascii="Times New Roman" w:eastAsia="宋体" w:hAnsi="Times New Roman" w:cs="Times New Roman"/>
          <w:b/>
          <w:bCs/>
          <w:color w:val="000000"/>
          <w:sz w:val="24"/>
        </w:rPr>
        <w:t>已有研究的不足与研究切入点</w:t>
      </w:r>
      <w:bookmarkEnd w:id="11"/>
    </w:p>
    <w:p w14:paraId="338AF9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w:t>
      </w:r>
    </w:p>
    <w:p w14:paraId="75A1E85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5F5B07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高阶能力的进阶描述还多集中于认知层面，社会情感能力在不同复杂程度情境中的表现差异尚缺少可供教师在课堂中使用的描述框架，教师难以据此判断学生在合作、调节和担当等方面的发展水平。</w:t>
      </w:r>
    </w:p>
    <w:p w14:paraId="424643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w:t>
      </w:r>
      <w:r w:rsidRPr="00BF4EC4">
        <w:rPr>
          <w:rFonts w:ascii="Times New Roman" w:eastAsia="宋体" w:hAnsi="Times New Roman" w:cs="Times New Roman"/>
          <w:color w:val="000000"/>
          <w:kern w:val="0"/>
          <w:sz w:val="24"/>
        </w:rPr>
        <w:lastRenderedPageBreak/>
        <w:t>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1CA0CF4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603D6E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2FB98155"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1153"/>
      <w:r w:rsidRPr="00BF4EC4">
        <w:rPr>
          <w:rFonts w:ascii="Times New Roman" w:eastAsia="宋体" w:hAnsi="Times New Roman" w:cs="Times New Roman"/>
          <w:b/>
          <w:bCs/>
          <w:color w:val="000000"/>
          <w:sz w:val="28"/>
          <w:szCs w:val="28"/>
        </w:rPr>
        <w:t>研究意义</w:t>
      </w:r>
      <w:bookmarkEnd w:id="12"/>
    </w:p>
    <w:p w14:paraId="7AA3557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115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w:t>
      </w:r>
      <w:bookmarkEnd w:id="13"/>
    </w:p>
    <w:p w14:paraId="6711DFC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依据学校实际形成的操作性结构，其合理性还需要通过工具检验和实践证据不断修正。</w:t>
      </w:r>
    </w:p>
    <w:p w14:paraId="33C2248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115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w:t>
      </w:r>
      <w:bookmarkEnd w:id="14"/>
    </w:p>
    <w:p w14:paraId="39FFA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w:t>
      </w:r>
      <w:r w:rsidRPr="00BF4EC4">
        <w:rPr>
          <w:rFonts w:ascii="Times New Roman" w:eastAsia="宋体" w:hAnsi="Times New Roman" w:cs="Times New Roman"/>
          <w:color w:val="000000"/>
          <w:kern w:val="0"/>
          <w:sz w:val="24"/>
        </w:rPr>
        <w:lastRenderedPageBreak/>
        <w:t>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2080EE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115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w:t>
      </w:r>
      <w:bookmarkEnd w:id="15"/>
    </w:p>
    <w:p w14:paraId="0D57A02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75A796D0"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1157"/>
      <w:r w:rsidRPr="00BF4EC4">
        <w:rPr>
          <w:rFonts w:ascii="Times New Roman" w:eastAsia="宋体" w:hAnsi="Times New Roman" w:cs="Times New Roman"/>
          <w:b/>
          <w:bCs/>
          <w:color w:val="000000"/>
          <w:sz w:val="30"/>
          <w:szCs w:val="30"/>
        </w:rPr>
        <w:t>二、思路与设计</w:t>
      </w:r>
      <w:bookmarkEnd w:id="16"/>
    </w:p>
    <w:p w14:paraId="39518E91"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1158"/>
      <w:r w:rsidRPr="00BF4EC4">
        <w:rPr>
          <w:rFonts w:ascii="Times New Roman" w:eastAsia="宋体" w:hAnsi="Times New Roman" w:cs="Times New Roman"/>
          <w:b/>
          <w:bCs/>
          <w:color w:val="000000"/>
          <w:sz w:val="28"/>
          <w:szCs w:val="28"/>
        </w:rPr>
        <w:t>核心概念界定</w:t>
      </w:r>
      <w:bookmarkEnd w:id="17"/>
    </w:p>
    <w:p w14:paraId="08D724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第一部分已经梳理了高阶能力和可见的学习的研究脉络。下面不再重复理论来源，只界定三个核心概念的具体含义及其观察和测量方式。</w:t>
      </w:r>
    </w:p>
    <w:p w14:paraId="40AC65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115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30BCF2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续、需要合作的学习中承担责任、调节自己、理解他人并保持开放探索。</w:t>
      </w:r>
    </w:p>
    <w:p w14:paraId="5BBC60C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4D930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w:t>
      </w:r>
      <w:r w:rsidRPr="00BF4EC4">
        <w:rPr>
          <w:rFonts w:ascii="Times New Roman" w:eastAsia="宋体" w:hAnsi="Times New Roman" w:cs="Times New Roman"/>
          <w:color w:val="000000"/>
          <w:kern w:val="0"/>
          <w:sz w:val="24"/>
        </w:rPr>
        <w:lastRenderedPageBreak/>
        <w:t>版中较高层次的认知过程为基础，结合中学生的学习实际，将其分为分析、评价、创造三个维度。</w:t>
      </w:r>
    </w:p>
    <w:p w14:paraId="7B23645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p>
    <w:p w14:paraId="17CC636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p>
    <w:p w14:paraId="170E1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118E88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课堂观察中还借助学习结果结构分类判断学生回答和作品的结构水平，即学生是只提到了一个要点、列举了多个彼此孤立的要点，还是能够把多个要点联系起来并迁移到新问题。</w:t>
      </w:r>
    </w:p>
    <w:p w14:paraId="241E2CE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34ACEA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68B537A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p>
    <w:p w14:paraId="0B2620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p>
    <w:p w14:paraId="50AD0B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p>
    <w:p w14:paraId="19A028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303293B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1F5A1B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5EE515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116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158875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2F0528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73FE03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72CC9B1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116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E6738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说明其能够支持的结论范围。</w:t>
      </w:r>
    </w:p>
    <w:p w14:paraId="48FC8EC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1162"/>
      <w:r w:rsidRPr="00BF4EC4">
        <w:rPr>
          <w:rFonts w:ascii="Times New Roman" w:eastAsia="宋体" w:hAnsi="Times New Roman" w:cs="Times New Roman"/>
          <w:b/>
          <w:bCs/>
          <w:color w:val="000000"/>
          <w:sz w:val="28"/>
          <w:szCs w:val="28"/>
        </w:rPr>
        <w:lastRenderedPageBreak/>
        <w:t>理论框架</w:t>
      </w:r>
      <w:bookmarkEnd w:id="21"/>
    </w:p>
    <w:p w14:paraId="1BFF7A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采用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331CE81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770081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696514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学习证据按五个层面组织，即模型中的五见，包括目标可见、思维可见、证据可见、进步可见和能力可见。表</w:t>
      </w:r>
      <w:r w:rsidRPr="00BF4EC4">
        <w:rPr>
          <w:rFonts w:ascii="Times New Roman" w:eastAsia="宋体" w:hAnsi="Times New Roman" w:cs="Times New Roman"/>
          <w:sz w:val="24"/>
        </w:rPr>
        <w:t>2-1</w:t>
      </w:r>
      <w:r w:rsidRPr="00BF4EC4">
        <w:rPr>
          <w:rFonts w:ascii="Times New Roman" w:eastAsia="宋体" w:hAnsi="Times New Roman" w:cs="Times New Roman"/>
          <w:sz w:val="24"/>
        </w:rPr>
        <w:t>说明了每个层面对应的可见的学习要素、主要学习证据和证据用途。</w:t>
      </w:r>
    </w:p>
    <w:p w14:paraId="65DC5816"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2-1  </w:t>
      </w:r>
      <w:r w:rsidRPr="00BF4EC4">
        <w:rPr>
          <w:rFonts w:ascii="Times New Roman" w:eastAsia="宋体" w:hAnsi="Times New Roman" w:cs="Times New Roman"/>
        </w:rPr>
        <w:t>五见与可见的学习要素及学习证据的对应关系</w:t>
      </w:r>
    </w:p>
    <w:tbl>
      <w:tblPr>
        <w:tblW w:w="8519" w:type="dxa"/>
        <w:jc w:val="center"/>
        <w:tblLayout w:type="fixed"/>
        <w:tblCellMar>
          <w:left w:w="0" w:type="dxa"/>
          <w:right w:w="0" w:type="dxa"/>
        </w:tblCellMar>
        <w:tblLook w:val="04A0" w:firstRow="1" w:lastRow="0" w:firstColumn="1" w:lastColumn="0" w:noHBand="0" w:noVBand="1"/>
      </w:tblPr>
      <w:tblGrid>
        <w:gridCol w:w="1191"/>
        <w:gridCol w:w="2046"/>
        <w:gridCol w:w="2641"/>
        <w:gridCol w:w="2641"/>
      </w:tblGrid>
      <w:tr w:rsidR="008079F0" w:rsidRPr="00BF4EC4" w14:paraId="6980C705" w14:textId="77777777">
        <w:trPr>
          <w:cantSplit/>
          <w:tblHeader/>
          <w:jc w:val="center"/>
        </w:trPr>
        <w:tc>
          <w:tcPr>
            <w:tcW w:w="1191" w:type="dxa"/>
            <w:tcBorders>
              <w:top w:val="single" w:sz="12" w:space="0" w:color="000000"/>
              <w:bottom w:val="single" w:sz="6" w:space="0" w:color="000000"/>
            </w:tcBorders>
            <w:vAlign w:val="center"/>
          </w:tcPr>
          <w:p w14:paraId="512C2CBE"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2046" w:type="dxa"/>
            <w:tcBorders>
              <w:top w:val="single" w:sz="12" w:space="0" w:color="000000"/>
              <w:bottom w:val="single" w:sz="6" w:space="0" w:color="000000"/>
            </w:tcBorders>
            <w:vAlign w:val="center"/>
          </w:tcPr>
          <w:p w14:paraId="26BD4C51"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641" w:type="dxa"/>
            <w:tcBorders>
              <w:top w:val="single" w:sz="12" w:space="0" w:color="000000"/>
              <w:bottom w:val="single" w:sz="6" w:space="0" w:color="000000"/>
            </w:tcBorders>
            <w:vAlign w:val="center"/>
          </w:tcPr>
          <w:p w14:paraId="47258A5B"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641" w:type="dxa"/>
            <w:tcBorders>
              <w:top w:val="single" w:sz="12" w:space="0" w:color="000000"/>
              <w:bottom w:val="single" w:sz="6" w:space="0" w:color="000000"/>
            </w:tcBorders>
            <w:vAlign w:val="center"/>
          </w:tcPr>
          <w:p w14:paraId="0639911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77225049" w14:textId="77777777">
        <w:trPr>
          <w:cantSplit/>
          <w:jc w:val="center"/>
        </w:trPr>
        <w:tc>
          <w:tcPr>
            <w:tcW w:w="1191" w:type="dxa"/>
            <w:vAlign w:val="center"/>
          </w:tcPr>
          <w:p w14:paraId="0C60019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2046" w:type="dxa"/>
            <w:vAlign w:val="center"/>
          </w:tcPr>
          <w:p w14:paraId="5A2960C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641" w:type="dxa"/>
            <w:vAlign w:val="center"/>
          </w:tcPr>
          <w:p w14:paraId="0072C69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641" w:type="dxa"/>
            <w:vAlign w:val="center"/>
          </w:tcPr>
          <w:p w14:paraId="4E38E12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5B0A7BC4" w14:textId="77777777">
        <w:trPr>
          <w:cantSplit/>
          <w:jc w:val="center"/>
        </w:trPr>
        <w:tc>
          <w:tcPr>
            <w:tcW w:w="1191" w:type="dxa"/>
            <w:vAlign w:val="center"/>
          </w:tcPr>
          <w:p w14:paraId="7A6EF1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2046" w:type="dxa"/>
            <w:vAlign w:val="center"/>
          </w:tcPr>
          <w:p w14:paraId="0D42649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641" w:type="dxa"/>
            <w:vAlign w:val="center"/>
          </w:tcPr>
          <w:p w14:paraId="4718ACB9"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641" w:type="dxa"/>
            <w:vAlign w:val="center"/>
          </w:tcPr>
          <w:p w14:paraId="18A708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49DEF399" w14:textId="77777777">
        <w:trPr>
          <w:cantSplit/>
          <w:jc w:val="center"/>
        </w:trPr>
        <w:tc>
          <w:tcPr>
            <w:tcW w:w="1191" w:type="dxa"/>
            <w:vAlign w:val="center"/>
          </w:tcPr>
          <w:p w14:paraId="3C3AE45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2046" w:type="dxa"/>
            <w:vAlign w:val="center"/>
          </w:tcPr>
          <w:p w14:paraId="3A57E601"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641" w:type="dxa"/>
            <w:vAlign w:val="center"/>
          </w:tcPr>
          <w:p w14:paraId="591F97DE"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641" w:type="dxa"/>
            <w:vAlign w:val="center"/>
          </w:tcPr>
          <w:p w14:paraId="2C1201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274F06C1" w14:textId="77777777">
        <w:trPr>
          <w:cantSplit/>
          <w:jc w:val="center"/>
        </w:trPr>
        <w:tc>
          <w:tcPr>
            <w:tcW w:w="1191" w:type="dxa"/>
            <w:vAlign w:val="center"/>
          </w:tcPr>
          <w:p w14:paraId="09340CC7"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2046" w:type="dxa"/>
            <w:vAlign w:val="center"/>
          </w:tcPr>
          <w:p w14:paraId="2CDAD9C1"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641" w:type="dxa"/>
            <w:vAlign w:val="center"/>
          </w:tcPr>
          <w:p w14:paraId="62E0821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641" w:type="dxa"/>
            <w:vAlign w:val="center"/>
          </w:tcPr>
          <w:p w14:paraId="59EAFF3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7BD9ECF3" w14:textId="77777777">
        <w:trPr>
          <w:cantSplit/>
          <w:jc w:val="center"/>
        </w:trPr>
        <w:tc>
          <w:tcPr>
            <w:tcW w:w="1191" w:type="dxa"/>
            <w:tcBorders>
              <w:bottom w:val="single" w:sz="12" w:space="0" w:color="000000"/>
            </w:tcBorders>
            <w:vAlign w:val="center"/>
          </w:tcPr>
          <w:p w14:paraId="1DC2DF0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2046" w:type="dxa"/>
            <w:tcBorders>
              <w:bottom w:val="single" w:sz="12" w:space="0" w:color="000000"/>
            </w:tcBorders>
            <w:vAlign w:val="center"/>
          </w:tcPr>
          <w:p w14:paraId="57F3AD6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641" w:type="dxa"/>
            <w:tcBorders>
              <w:bottom w:val="single" w:sz="12" w:space="0" w:color="000000"/>
            </w:tcBorders>
            <w:vAlign w:val="center"/>
          </w:tcPr>
          <w:p w14:paraId="3A4FD3F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641" w:type="dxa"/>
            <w:tcBorders>
              <w:bottom w:val="single" w:sz="12" w:space="0" w:color="000000"/>
            </w:tcBorders>
            <w:vAlign w:val="center"/>
          </w:tcPr>
          <w:p w14:paraId="238336CC"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726412F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1163"/>
      <w:r w:rsidRPr="00BF4EC4">
        <w:rPr>
          <w:rFonts w:ascii="Times New Roman" w:eastAsia="宋体" w:hAnsi="Times New Roman" w:cs="Times New Roman"/>
          <w:b/>
          <w:bCs/>
          <w:color w:val="000000"/>
          <w:sz w:val="28"/>
          <w:szCs w:val="28"/>
        </w:rPr>
        <w:t>研究问题与研究目标</w:t>
      </w:r>
      <w:bookmarkEnd w:id="22"/>
    </w:p>
    <w:p w14:paraId="0439B00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116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3423E6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研究围绕以下四个问题展开。</w:t>
      </w:r>
      <w:bookmarkEnd w:id="24"/>
    </w:p>
    <w:p w14:paraId="605AE90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p>
    <w:p w14:paraId="1AAB344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p>
    <w:p w14:paraId="35011CC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p>
    <w:p w14:paraId="06B9AC6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1C16AD8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116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2D0CC9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5E980DD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0A5820F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w:t>
      </w:r>
      <w:r w:rsidRPr="00BF4EC4">
        <w:rPr>
          <w:rFonts w:ascii="Times New Roman" w:eastAsia="宋体" w:hAnsi="Times New Roman" w:cs="Times New Roman"/>
          <w:color w:val="000000"/>
          <w:kern w:val="0"/>
          <w:sz w:val="24"/>
        </w:rPr>
        <w:lastRenderedPageBreak/>
        <w:t>包容创新等高阶社会情感能力的发展，并通过学生、课堂、教师三个层面的证据审慎判断实施成效。</w:t>
      </w:r>
    </w:p>
    <w:p w14:paraId="71F5631E"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1166"/>
      <w:r w:rsidRPr="00BF4EC4">
        <w:rPr>
          <w:rFonts w:eastAsia="宋体"/>
          <w:b/>
          <w:bCs/>
          <w:color w:val="000000"/>
        </w:rPr>
        <w:t>研究内容</w:t>
      </w:r>
      <w:bookmarkEnd w:id="26"/>
    </w:p>
    <w:p w14:paraId="6DE869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116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081EEB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253107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116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6505E16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2DA4E54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116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29FD1C8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6E3D30C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117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3C8611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w:t>
      </w:r>
      <w:r w:rsidRPr="00BF4EC4">
        <w:rPr>
          <w:rFonts w:ascii="Times New Roman" w:eastAsia="宋体" w:hAnsi="Times New Roman" w:cs="Times New Roman"/>
          <w:color w:val="000000"/>
          <w:kern w:val="0"/>
          <w:sz w:val="24"/>
        </w:rPr>
        <w:lastRenderedPageBreak/>
        <w:t>践的变化，明确各类证据的推论边界，并依据评价结果和实施过程记录持续优化学习模型和实践模式。</w:t>
      </w:r>
    </w:p>
    <w:p w14:paraId="7E60CE38"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1171"/>
      <w:r w:rsidRPr="00BF4EC4">
        <w:rPr>
          <w:rFonts w:ascii="Times New Roman" w:eastAsia="宋体" w:hAnsi="Times New Roman" w:cs="Times New Roman"/>
          <w:b/>
          <w:bCs/>
          <w:color w:val="000000"/>
          <w:sz w:val="28"/>
          <w:szCs w:val="28"/>
        </w:rPr>
        <w:t>研究设计与方法</w:t>
      </w:r>
      <w:bookmarkEnd w:id="31"/>
    </w:p>
    <w:p w14:paraId="62D4394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11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02A600B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3576D8A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11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B626CE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9F838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42A4FF8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4EEAB9B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w:t>
      </w:r>
      <w:r w:rsidRPr="00BF4EC4">
        <w:rPr>
          <w:rFonts w:ascii="Times New Roman" w:eastAsia="宋体" w:hAnsi="Times New Roman" w:cs="Times New Roman"/>
          <w:color w:val="000000"/>
          <w:kern w:val="0"/>
          <w:sz w:val="24"/>
        </w:rPr>
        <w:lastRenderedPageBreak/>
        <w:t>次，并通过个人编号一一配对。教师问卷围绕高阶能力培育的认知与价值认同、课堂实践、教学自我效能和现实阻碍等方面展开，用于了解教师开展高阶能力培育的现实基础和实践变化。</w:t>
      </w:r>
    </w:p>
    <w:p w14:paraId="1DE3E17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4A4CBA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7C8FB33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2FDBB8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1B44A6A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33BA714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12982F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w:t>
      </w:r>
      <w:r w:rsidRPr="00BF4EC4">
        <w:rPr>
          <w:rFonts w:ascii="Times New Roman" w:eastAsia="宋体" w:hAnsi="Times New Roman" w:cs="Times New Roman"/>
          <w:color w:val="000000"/>
          <w:kern w:val="0"/>
          <w:sz w:val="24"/>
        </w:rPr>
        <w:lastRenderedPageBreak/>
        <w:t>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36997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34E6D8C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17182AA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152A38D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11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0FD466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626B46C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4886596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1175"/>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研究效度与推论边界</w:t>
      </w:r>
      <w:bookmarkEnd w:id="35"/>
    </w:p>
    <w:p w14:paraId="652128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4214C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4C8B84C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不以问卷结果单独判断能力发展，而将其与学生作品、课堂观察和教师判断相互印证。最终以多种证据的一致程度判断模型在本校情境中的可实施性和积极变化。</w:t>
      </w:r>
    </w:p>
    <w:p w14:paraId="1F708967"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1176"/>
      <w:r w:rsidRPr="00BF4EC4">
        <w:rPr>
          <w:rFonts w:ascii="Times New Roman" w:eastAsia="宋体" w:hAnsi="Times New Roman" w:cs="Times New Roman"/>
          <w:b/>
          <w:bCs/>
          <w:color w:val="000000"/>
          <w:sz w:val="28"/>
          <w:szCs w:val="28"/>
        </w:rPr>
        <w:t>研究步骤</w:t>
      </w:r>
      <w:bookmarkEnd w:id="36"/>
    </w:p>
    <w:p w14:paraId="3B53EB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w:t>
      </w:r>
      <w:r w:rsidRPr="00BF4EC4">
        <w:rPr>
          <w:rFonts w:ascii="Times New Roman" w:eastAsia="宋体" w:hAnsi="Times New Roman" w:cs="Times New Roman"/>
          <w:sz w:val="24"/>
        </w:rPr>
        <w:t>2-1</w:t>
      </w:r>
      <w:r w:rsidRPr="00BF4EC4">
        <w:rPr>
          <w:rFonts w:ascii="Times New Roman" w:eastAsia="宋体" w:hAnsi="Times New Roman" w:cs="Times New Roman"/>
          <w:sz w:val="24"/>
        </w:rPr>
        <w:t>所示，图中左侧为研究进程，中部为主要研究内容，右侧为各阶段采用的研究方法。</w:t>
      </w:r>
    </w:p>
    <w:p w14:paraId="1D6FA84E"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5F9879F9"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图</w:t>
      </w:r>
      <w:r w:rsidRPr="00BF4EC4">
        <w:rPr>
          <w:rFonts w:ascii="Times New Roman" w:eastAsia="宋体" w:hAnsi="Times New Roman" w:cs="Times New Roman"/>
        </w:rPr>
        <w:t xml:space="preserve">2-1  </w:t>
      </w:r>
      <w:r w:rsidRPr="00BF4EC4">
        <w:rPr>
          <w:rFonts w:ascii="Times New Roman" w:eastAsia="宋体" w:hAnsi="Times New Roman" w:cs="Times New Roman"/>
        </w:rPr>
        <w:t>课题研究路径图</w:t>
      </w:r>
    </w:p>
    <w:p w14:paraId="778C23C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11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5645F0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）开展理论与文献研究。围绕可见的学习、高阶能力、高阶思维、社会情感能力、形成性评价与反馈等主题，搜集和整理国内外研究成果及国家和上海的相关政策文件，结合课程改革要求明确课题研究方向。</w:t>
      </w:r>
    </w:p>
    <w:p w14:paraId="54290C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）界定核心概念，完善研究框架。对中学生高阶能力、高阶思维能力、</w:t>
      </w:r>
      <w:r w:rsidRPr="00BF4EC4">
        <w:rPr>
          <w:rFonts w:ascii="Times New Roman" w:eastAsia="宋体" w:hAnsi="Times New Roman" w:cs="Times New Roman"/>
          <w:color w:val="000000"/>
          <w:kern w:val="0"/>
          <w:sz w:val="24"/>
        </w:rPr>
        <w:lastRenderedPageBreak/>
        <w:t>高阶社会情感能力和可见的学习等核心概念进行界定，梳理概念之间的关系，明确课题研究什么、怎样研究、怎样评价的基本思路。</w:t>
      </w:r>
    </w:p>
    <w:p w14:paraId="45E404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）开展前期调查，了解实践基础。通过学生问卷、教师问卷、访谈、课堂观察和已有教学资料分析，了解学生高阶能力的初始状况，以及教师开展高阶能力培育的认识、实践、困难和专业需求。</w:t>
      </w:r>
    </w:p>
    <w:p w14:paraId="5783E9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制定研究方案，完善研究工具。根据理论研究和前期调查结果，完善研究目标、内容、方法和实施计划，研制、试用和修订学生问卷、教师问卷、课堂观察工具及过程记录工具，并检验其内部一致性和结构效度。</w:t>
      </w:r>
    </w:p>
    <w:p w14:paraId="7AB06C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11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D48DFE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建构高阶能力培育学习模型。基于可见的学习理论和前期调查结果，分析高阶能力形成与发展的关键要素，研究学习目标、学习任务、学习过程、学习层次与评价反馈之间的关系，形成初步的学习模型和教学模型。</w:t>
      </w:r>
    </w:p>
    <w:p w14:paraId="4FC3BA1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22C74EF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w:t>
      </w:r>
      <w:r w:rsidRPr="00BF4EC4">
        <w:rPr>
          <w:rFonts w:ascii="Times New Roman" w:eastAsia="宋体" w:hAnsi="Times New Roman" w:cs="Times New Roman"/>
          <w:color w:val="C00000"/>
          <w:kern w:val="0"/>
          <w:sz w:val="24"/>
        </w:rPr>
        <w:t>3</w:t>
      </w:r>
      <w:r w:rsidRPr="00BF4EC4">
        <w:rPr>
          <w:rFonts w:ascii="Times New Roman" w:eastAsia="宋体" w:hAnsi="Times New Roman" w:cs="Times New Roman"/>
          <w:color w:val="C00000"/>
          <w:kern w:val="0"/>
          <w:sz w:val="24"/>
        </w:rPr>
        <w:t>）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532D13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）持续调整和完善实践模式。根据不同学科、项目和阶段形成的实践资料，对学习目标、任务设计、探究组织、评价反馈和迁移应用等关键环节进行调整，总结不同场域中促进学生高阶能力发展的有效做法。</w:t>
      </w:r>
    </w:p>
    <w:p w14:paraId="034671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11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408023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）完成后期调查与资料整理。开展学生和教师后测，并与前测数据进行比较；系统整理课堂观察、研究课、科创项目、学生学习成果、教师访谈和教学反思等资料。</w:t>
      </w:r>
    </w:p>
    <w:p w14:paraId="0EE7F5D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）开展研究成效综合分析。从学生高阶能力发展、课堂学习变化和教师教学实践三个层面，对量化与质性资料进行综合分析，通过不同证据之间的相互参照，对研究实施情况和发展变化作出审慎判断。</w:t>
      </w:r>
    </w:p>
    <w:p w14:paraId="73CFCE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）整理典型案例，提炼实践经验。梳理不同学科课堂和典型科创项目案例，分析高阶能力培育在不同学科和学习情境中的实施特点，形成典型案例和过程性成果。</w:t>
      </w:r>
    </w:p>
    <w:p w14:paraId="06317B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336A6B4A"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1180"/>
      <w:r w:rsidRPr="00BF4EC4">
        <w:rPr>
          <w:rFonts w:ascii="Times New Roman" w:eastAsia="宋体" w:hAnsi="Times New Roman" w:cs="Times New Roman"/>
          <w:sz w:val="30"/>
          <w:szCs w:val="30"/>
        </w:rPr>
        <w:t>三、研究过程与结果</w:t>
      </w:r>
      <w:bookmarkEnd w:id="40"/>
    </w:p>
    <w:p w14:paraId="14A2B5B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1181"/>
      <w:r w:rsidRPr="00BF4EC4">
        <w:rPr>
          <w:rFonts w:eastAsia="宋体"/>
          <w:b/>
          <w:bCs/>
          <w:color w:val="000000"/>
        </w:rPr>
        <w:t>（一）中学生高阶能力培育基本情况的调查分析</w:t>
      </w:r>
      <w:bookmarkEnd w:id="41"/>
    </w:p>
    <w:p w14:paraId="41224A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及其迭代，回应第三个研究问题；第（四）、（五）节构建评价体系，并分析学生、课堂和教师层面的变化，回应第四个研究问题。各节结论遵循研究设计中说明的推论边界，前后测差异作为变化的描述性证据，不单独作为模型因果效果的依据。</w:t>
      </w:r>
    </w:p>
    <w:p w14:paraId="5B9AB21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118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58AE1BD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）学生高阶能力测评维度的确定</w:t>
      </w:r>
    </w:p>
    <w:p w14:paraId="2A6F66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前测从学生能力基础和教师培育现状两方面展开。学生问卷考察学生在分析、评价、创造、责任担当、情绪调节、合作共情、包容创新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w:t>
      </w:r>
      <w:r w:rsidRPr="00BF4EC4">
        <w:rPr>
          <w:rFonts w:ascii="Times New Roman" w:eastAsia="宋体" w:hAnsi="Times New Roman" w:cs="Times New Roman"/>
          <w:color w:val="C00000"/>
          <w:kern w:val="0"/>
          <w:sz w:val="24"/>
        </w:rPr>
        <w:lastRenderedPageBreak/>
        <w:t>依据。</w:t>
      </w:r>
    </w:p>
    <w:p w14:paraId="0EC36EB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）高阶思维能力维度的确定</w:t>
      </w:r>
    </w:p>
    <w:p w14:paraId="7A7C2BB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8A5EA4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601904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3ABB50E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3F1BDD7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）高阶社会情感能力维度的确定</w:t>
      </w:r>
    </w:p>
    <w:p w14:paraId="2B0C5B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w:t>
      </w:r>
      <w:r w:rsidRPr="00BF4EC4">
        <w:rPr>
          <w:rFonts w:ascii="Times New Roman" w:eastAsia="宋体" w:hAnsi="Times New Roman" w:cs="Times New Roman"/>
          <w:kern w:val="0"/>
          <w:sz w:val="24"/>
        </w:rPr>
        <w:lastRenderedPageBreak/>
        <w:t>节、合作协商和开放探索相关的内容，依据其内涵联系进行归并，形成责任担当、情绪调节、合作共情、包容创新四个理论维度。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题。</w:t>
      </w:r>
    </w:p>
    <w:p w14:paraId="141391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DB2DA5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）学生样本描述与数据收集</w:t>
      </w:r>
    </w:p>
    <w:p w14:paraId="616FA03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1262189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58559A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）学生高阶能力问卷的测量质量检验</w:t>
      </w:r>
    </w:p>
    <w:p w14:paraId="6723EE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687BBE2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1</w:t>
      </w:r>
      <w:r w:rsidRPr="00BF4EC4">
        <w:rPr>
          <w:rFonts w:ascii="Times New Roman" w:eastAsia="宋体" w:hAnsi="Times New Roman" w:cs="Times New Roman"/>
          <w:color w:val="000000"/>
          <w:sz w:val="24"/>
        </w:rPr>
        <w:t>）内部一致性信度检验</w:t>
      </w:r>
    </w:p>
    <w:p w14:paraId="6E3A8E4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，表明问卷及各维度题项具有较好的内部一致性，具体结果见表</w:t>
      </w:r>
      <w:r w:rsidRPr="00BF4EC4">
        <w:rPr>
          <w:rFonts w:ascii="Times New Roman" w:eastAsia="宋体" w:hAnsi="Times New Roman" w:cs="Times New Roman"/>
          <w:sz w:val="24"/>
        </w:rPr>
        <w:t>3-1</w:t>
      </w:r>
      <w:r w:rsidRPr="00BF4EC4">
        <w:rPr>
          <w:rFonts w:ascii="Times New Roman" w:eastAsia="宋体" w:hAnsi="Times New Roman" w:cs="Times New Roman"/>
          <w:sz w:val="24"/>
        </w:rPr>
        <w:t>。</w:t>
      </w:r>
    </w:p>
    <w:p w14:paraId="5770D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  </w:t>
      </w:r>
      <w:r w:rsidRPr="00BF4EC4">
        <w:rPr>
          <w:rFonts w:ascii="Times New Roman" w:eastAsia="宋体" w:hAnsi="Times New Roman" w:cs="Times New Roman"/>
        </w:rPr>
        <w:t>学生高阶能力问卷信度检验结果</w:t>
      </w:r>
    </w:p>
    <w:tbl>
      <w:tblPr>
        <w:tblW w:w="9936" w:type="dxa"/>
        <w:tblLayout w:type="fixed"/>
        <w:tblLook w:val="04A0" w:firstRow="1" w:lastRow="0" w:firstColumn="1" w:lastColumn="0" w:noHBand="0" w:noVBand="1"/>
      </w:tblPr>
      <w:tblGrid>
        <w:gridCol w:w="3599"/>
        <w:gridCol w:w="2160"/>
        <w:gridCol w:w="4177"/>
      </w:tblGrid>
      <w:tr w:rsidR="008079F0" w:rsidRPr="00BF4EC4" w14:paraId="19028440" w14:textId="77777777">
        <w:trPr>
          <w:cantSplit/>
          <w:tblHeader/>
        </w:trPr>
        <w:tc>
          <w:tcPr>
            <w:tcW w:w="3599" w:type="dxa"/>
            <w:tcBorders>
              <w:top w:val="single" w:sz="8" w:space="0" w:color="000000"/>
              <w:bottom w:val="single" w:sz="8" w:space="0" w:color="000000"/>
            </w:tcBorders>
            <w:vAlign w:val="center"/>
          </w:tcPr>
          <w:p w14:paraId="20121B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2160" w:type="dxa"/>
            <w:tcBorders>
              <w:top w:val="single" w:sz="8" w:space="0" w:color="000000"/>
              <w:bottom w:val="single" w:sz="8" w:space="0" w:color="000000"/>
            </w:tcBorders>
            <w:vAlign w:val="center"/>
          </w:tcPr>
          <w:p w14:paraId="71B2C29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4177" w:type="dxa"/>
            <w:tcBorders>
              <w:top w:val="single" w:sz="8" w:space="0" w:color="000000"/>
              <w:bottom w:val="single" w:sz="8" w:space="0" w:color="000000"/>
            </w:tcBorders>
            <w:vAlign w:val="center"/>
          </w:tcPr>
          <w:p w14:paraId="71DF27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09624D59" w14:textId="77777777">
        <w:trPr>
          <w:cantSplit/>
        </w:trPr>
        <w:tc>
          <w:tcPr>
            <w:tcW w:w="3599" w:type="dxa"/>
            <w:vAlign w:val="center"/>
          </w:tcPr>
          <w:p w14:paraId="109841B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2160" w:type="dxa"/>
            <w:vAlign w:val="center"/>
          </w:tcPr>
          <w:p w14:paraId="3C1E32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4177" w:type="dxa"/>
            <w:vAlign w:val="center"/>
          </w:tcPr>
          <w:p w14:paraId="6D73AA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133BBD97" w14:textId="77777777">
        <w:trPr>
          <w:cantSplit/>
        </w:trPr>
        <w:tc>
          <w:tcPr>
            <w:tcW w:w="3599" w:type="dxa"/>
            <w:vAlign w:val="center"/>
          </w:tcPr>
          <w:p w14:paraId="1B3E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2160" w:type="dxa"/>
            <w:vAlign w:val="center"/>
          </w:tcPr>
          <w:p w14:paraId="34C513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4177" w:type="dxa"/>
            <w:vAlign w:val="center"/>
          </w:tcPr>
          <w:p w14:paraId="07884E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A2AC6FF" w14:textId="77777777">
        <w:trPr>
          <w:cantSplit/>
        </w:trPr>
        <w:tc>
          <w:tcPr>
            <w:tcW w:w="3599" w:type="dxa"/>
            <w:vAlign w:val="center"/>
          </w:tcPr>
          <w:p w14:paraId="75E50F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2160" w:type="dxa"/>
            <w:vAlign w:val="center"/>
          </w:tcPr>
          <w:p w14:paraId="6F8958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4177" w:type="dxa"/>
            <w:vAlign w:val="center"/>
          </w:tcPr>
          <w:p w14:paraId="03157B6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1B2A21BA" w14:textId="77777777">
        <w:trPr>
          <w:cantSplit/>
        </w:trPr>
        <w:tc>
          <w:tcPr>
            <w:tcW w:w="3599" w:type="dxa"/>
            <w:vAlign w:val="center"/>
          </w:tcPr>
          <w:p w14:paraId="06211C8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2160" w:type="dxa"/>
            <w:vAlign w:val="center"/>
          </w:tcPr>
          <w:p w14:paraId="3F50232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4177" w:type="dxa"/>
            <w:vAlign w:val="center"/>
          </w:tcPr>
          <w:p w14:paraId="0060C3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326C6C01" w14:textId="77777777">
        <w:trPr>
          <w:cantSplit/>
        </w:trPr>
        <w:tc>
          <w:tcPr>
            <w:tcW w:w="3599" w:type="dxa"/>
            <w:vAlign w:val="center"/>
          </w:tcPr>
          <w:p w14:paraId="3A5CAF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2160" w:type="dxa"/>
            <w:vAlign w:val="center"/>
          </w:tcPr>
          <w:p w14:paraId="10C646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4177" w:type="dxa"/>
            <w:vAlign w:val="center"/>
          </w:tcPr>
          <w:p w14:paraId="217C23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1B4383C0" w14:textId="77777777">
        <w:trPr>
          <w:cantSplit/>
        </w:trPr>
        <w:tc>
          <w:tcPr>
            <w:tcW w:w="3599" w:type="dxa"/>
            <w:vAlign w:val="center"/>
          </w:tcPr>
          <w:p w14:paraId="04783A6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2160" w:type="dxa"/>
            <w:vAlign w:val="center"/>
          </w:tcPr>
          <w:p w14:paraId="13656BA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4177" w:type="dxa"/>
            <w:vAlign w:val="center"/>
          </w:tcPr>
          <w:p w14:paraId="34E048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6E8F385" w14:textId="77777777">
        <w:trPr>
          <w:cantSplit/>
        </w:trPr>
        <w:tc>
          <w:tcPr>
            <w:tcW w:w="3599" w:type="dxa"/>
            <w:vAlign w:val="center"/>
          </w:tcPr>
          <w:p w14:paraId="0822304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2160" w:type="dxa"/>
            <w:vAlign w:val="center"/>
          </w:tcPr>
          <w:p w14:paraId="22A39B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4177" w:type="dxa"/>
            <w:vAlign w:val="center"/>
          </w:tcPr>
          <w:p w14:paraId="798D259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6CF28340" w14:textId="77777777">
        <w:trPr>
          <w:cantSplit/>
        </w:trPr>
        <w:tc>
          <w:tcPr>
            <w:tcW w:w="3599" w:type="dxa"/>
            <w:tcBorders>
              <w:bottom w:val="single" w:sz="8" w:space="0" w:color="000000"/>
            </w:tcBorders>
            <w:vAlign w:val="center"/>
          </w:tcPr>
          <w:p w14:paraId="21D2F5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2160" w:type="dxa"/>
            <w:tcBorders>
              <w:bottom w:val="single" w:sz="8" w:space="0" w:color="000000"/>
            </w:tcBorders>
            <w:vAlign w:val="center"/>
          </w:tcPr>
          <w:p w14:paraId="35336EA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4177" w:type="dxa"/>
            <w:tcBorders>
              <w:bottom w:val="single" w:sz="8" w:space="0" w:color="000000"/>
            </w:tcBorders>
            <w:vAlign w:val="center"/>
          </w:tcPr>
          <w:p w14:paraId="112900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EA21A5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）取样适切性量数与巴特利特球形检验</w:t>
      </w:r>
    </w:p>
    <w:p w14:paraId="1BDA8C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，表明题项相关矩阵并非单位矩阵，数据具备开展后续结构分析的条件，具体结果见表</w:t>
      </w:r>
      <w:r w:rsidRPr="00BF4EC4">
        <w:rPr>
          <w:rFonts w:ascii="Times New Roman" w:eastAsia="宋体" w:hAnsi="Times New Roman" w:cs="Times New Roman"/>
          <w:sz w:val="24"/>
        </w:rPr>
        <w:t>3-2</w:t>
      </w:r>
      <w:r w:rsidRPr="00BF4EC4">
        <w:rPr>
          <w:rFonts w:ascii="Times New Roman" w:eastAsia="宋体" w:hAnsi="Times New Roman" w:cs="Times New Roman"/>
          <w:sz w:val="24"/>
        </w:rPr>
        <w:t>。</w:t>
      </w:r>
    </w:p>
    <w:p w14:paraId="2A4EAF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  </w:t>
      </w:r>
      <w:r w:rsidRPr="00BF4EC4">
        <w:rPr>
          <w:rFonts w:ascii="Times New Roman" w:eastAsia="宋体" w:hAnsi="Times New Roman" w:cs="Times New Roman"/>
        </w:rPr>
        <w:t>学生高阶能力问卷取样适切性量数与巴特利特球形检验结果</w:t>
      </w:r>
    </w:p>
    <w:tbl>
      <w:tblPr>
        <w:tblW w:w="9936" w:type="dxa"/>
        <w:tblLayout w:type="fixed"/>
        <w:tblLook w:val="04A0" w:firstRow="1" w:lastRow="0" w:firstColumn="1" w:lastColumn="0" w:noHBand="0" w:noVBand="1"/>
      </w:tblPr>
      <w:tblGrid>
        <w:gridCol w:w="3599"/>
        <w:gridCol w:w="3169"/>
        <w:gridCol w:w="3168"/>
      </w:tblGrid>
      <w:tr w:rsidR="008079F0" w:rsidRPr="00BF4EC4" w14:paraId="0058EB2A" w14:textId="77777777">
        <w:trPr>
          <w:cantSplit/>
          <w:tblHeader/>
        </w:trPr>
        <w:tc>
          <w:tcPr>
            <w:tcW w:w="3599" w:type="dxa"/>
            <w:tcBorders>
              <w:top w:val="single" w:sz="8" w:space="0" w:color="000000"/>
              <w:bottom w:val="single" w:sz="8" w:space="0" w:color="000000"/>
            </w:tcBorders>
            <w:vAlign w:val="center"/>
          </w:tcPr>
          <w:p w14:paraId="27A137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169" w:type="dxa"/>
            <w:tcBorders>
              <w:top w:val="single" w:sz="8" w:space="0" w:color="000000"/>
              <w:bottom w:val="single" w:sz="8" w:space="0" w:color="000000"/>
            </w:tcBorders>
            <w:vAlign w:val="center"/>
          </w:tcPr>
          <w:p w14:paraId="6ED7C0B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3168" w:type="dxa"/>
            <w:tcBorders>
              <w:top w:val="single" w:sz="8" w:space="0" w:color="000000"/>
              <w:bottom w:val="single" w:sz="8" w:space="0" w:color="000000"/>
            </w:tcBorders>
            <w:vAlign w:val="center"/>
          </w:tcPr>
          <w:p w14:paraId="6608F2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1300F1EA" w14:textId="77777777">
        <w:trPr>
          <w:cantSplit/>
        </w:trPr>
        <w:tc>
          <w:tcPr>
            <w:tcW w:w="3599" w:type="dxa"/>
            <w:vAlign w:val="center"/>
          </w:tcPr>
          <w:p w14:paraId="6E4261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取样适切性量数检验</w:t>
            </w:r>
          </w:p>
        </w:tc>
        <w:tc>
          <w:tcPr>
            <w:tcW w:w="3169" w:type="dxa"/>
            <w:vAlign w:val="center"/>
          </w:tcPr>
          <w:p w14:paraId="03A5606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168" w:type="dxa"/>
            <w:vAlign w:val="center"/>
          </w:tcPr>
          <w:p w14:paraId="7A6F18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52BA400A" w14:textId="77777777">
        <w:trPr>
          <w:cantSplit/>
        </w:trPr>
        <w:tc>
          <w:tcPr>
            <w:tcW w:w="3599" w:type="dxa"/>
            <w:vAlign w:val="center"/>
          </w:tcPr>
          <w:p w14:paraId="264D62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3169" w:type="dxa"/>
            <w:vAlign w:val="center"/>
          </w:tcPr>
          <w:p w14:paraId="01B9F70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3168" w:type="dxa"/>
            <w:vAlign w:val="center"/>
          </w:tcPr>
          <w:p w14:paraId="5645E6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008943C3" w14:textId="77777777">
        <w:trPr>
          <w:cantSplit/>
        </w:trPr>
        <w:tc>
          <w:tcPr>
            <w:tcW w:w="3599" w:type="dxa"/>
            <w:vAlign w:val="center"/>
          </w:tcPr>
          <w:p w14:paraId="4E3793DA" w14:textId="77777777" w:rsidR="008079F0" w:rsidRPr="00BF4EC4" w:rsidRDefault="008079F0">
            <w:pPr>
              <w:jc w:val="center"/>
              <w:rPr>
                <w:rFonts w:ascii="Times New Roman" w:eastAsia="宋体" w:hAnsi="Times New Roman" w:cs="Times New Roman"/>
              </w:rPr>
            </w:pPr>
          </w:p>
        </w:tc>
        <w:tc>
          <w:tcPr>
            <w:tcW w:w="3169" w:type="dxa"/>
            <w:vAlign w:val="center"/>
          </w:tcPr>
          <w:p w14:paraId="452FF2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3168" w:type="dxa"/>
            <w:vAlign w:val="center"/>
          </w:tcPr>
          <w:p w14:paraId="5B705C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E7DAE4A" w14:textId="77777777">
        <w:trPr>
          <w:cantSplit/>
        </w:trPr>
        <w:tc>
          <w:tcPr>
            <w:tcW w:w="3599" w:type="dxa"/>
            <w:tcBorders>
              <w:bottom w:val="single" w:sz="8" w:space="0" w:color="000000"/>
            </w:tcBorders>
            <w:vAlign w:val="center"/>
          </w:tcPr>
          <w:p w14:paraId="2CF930CF" w14:textId="77777777" w:rsidR="008079F0" w:rsidRPr="00BF4EC4" w:rsidRDefault="008079F0">
            <w:pPr>
              <w:jc w:val="center"/>
              <w:rPr>
                <w:rFonts w:ascii="Times New Roman" w:eastAsia="宋体" w:hAnsi="Times New Roman" w:cs="Times New Roman"/>
              </w:rPr>
            </w:pPr>
          </w:p>
        </w:tc>
        <w:tc>
          <w:tcPr>
            <w:tcW w:w="3169" w:type="dxa"/>
            <w:tcBorders>
              <w:bottom w:val="single" w:sz="8" w:space="0" w:color="000000"/>
            </w:tcBorders>
            <w:vAlign w:val="center"/>
          </w:tcPr>
          <w:p w14:paraId="6ED24C0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3168" w:type="dxa"/>
            <w:tcBorders>
              <w:bottom w:val="single" w:sz="8" w:space="0" w:color="000000"/>
            </w:tcBorders>
            <w:vAlign w:val="center"/>
          </w:tcPr>
          <w:p w14:paraId="14BC1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0693FCD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）主成分方差解释情况</w:t>
      </w:r>
    </w:p>
    <w:p w14:paraId="7657812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，具体结果见表</w:t>
      </w:r>
      <w:r w:rsidRPr="00BF4EC4">
        <w:rPr>
          <w:rFonts w:ascii="Times New Roman" w:eastAsia="宋体" w:hAnsi="Times New Roman" w:cs="Times New Roman"/>
          <w:sz w:val="24"/>
        </w:rPr>
        <w:t>3-3</w:t>
      </w:r>
      <w:r w:rsidRPr="00BF4EC4">
        <w:rPr>
          <w:rFonts w:ascii="Times New Roman" w:eastAsia="宋体" w:hAnsi="Times New Roman" w:cs="Times New Roman"/>
          <w:sz w:val="24"/>
        </w:rPr>
        <w:t>。</w:t>
      </w:r>
    </w:p>
    <w:p w14:paraId="160350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  </w:t>
      </w:r>
      <w:r w:rsidRPr="00BF4EC4">
        <w:rPr>
          <w:rFonts w:ascii="Times New Roman" w:eastAsia="宋体" w:hAnsi="Times New Roman" w:cs="Times New Roman"/>
        </w:rPr>
        <w:t>学生高阶能力问卷主成分方差解释情况</w:t>
      </w:r>
    </w:p>
    <w:tbl>
      <w:tblPr>
        <w:tblW w:w="9936" w:type="dxa"/>
        <w:tblLayout w:type="fixed"/>
        <w:tblLook w:val="04A0" w:firstRow="1" w:lastRow="0" w:firstColumn="1" w:lastColumn="0" w:noHBand="0" w:noVBand="1"/>
      </w:tblPr>
      <w:tblGrid>
        <w:gridCol w:w="2160"/>
        <w:gridCol w:w="2160"/>
        <w:gridCol w:w="2592"/>
        <w:gridCol w:w="3024"/>
      </w:tblGrid>
      <w:tr w:rsidR="008079F0" w:rsidRPr="00BF4EC4" w14:paraId="324FD991" w14:textId="77777777">
        <w:trPr>
          <w:cantSplit/>
          <w:tblHeader/>
        </w:trPr>
        <w:tc>
          <w:tcPr>
            <w:tcW w:w="2160" w:type="dxa"/>
            <w:tcBorders>
              <w:top w:val="single" w:sz="8" w:space="0" w:color="000000"/>
              <w:bottom w:val="single" w:sz="8" w:space="0" w:color="000000"/>
            </w:tcBorders>
            <w:vAlign w:val="center"/>
          </w:tcPr>
          <w:p w14:paraId="182A63D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2160" w:type="dxa"/>
            <w:tcBorders>
              <w:top w:val="single" w:sz="8" w:space="0" w:color="000000"/>
              <w:bottom w:val="single" w:sz="8" w:space="0" w:color="000000"/>
            </w:tcBorders>
            <w:vAlign w:val="center"/>
          </w:tcPr>
          <w:p w14:paraId="2D4613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592" w:type="dxa"/>
            <w:tcBorders>
              <w:top w:val="single" w:sz="8" w:space="0" w:color="000000"/>
              <w:bottom w:val="single" w:sz="8" w:space="0" w:color="000000"/>
            </w:tcBorders>
            <w:vAlign w:val="center"/>
          </w:tcPr>
          <w:p w14:paraId="7465919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3024" w:type="dxa"/>
            <w:tcBorders>
              <w:top w:val="single" w:sz="8" w:space="0" w:color="000000"/>
              <w:bottom w:val="single" w:sz="8" w:space="0" w:color="000000"/>
            </w:tcBorders>
            <w:vAlign w:val="center"/>
          </w:tcPr>
          <w:p w14:paraId="778E89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198C3ABD" w14:textId="77777777">
        <w:trPr>
          <w:cantSplit/>
        </w:trPr>
        <w:tc>
          <w:tcPr>
            <w:tcW w:w="2160" w:type="dxa"/>
            <w:vAlign w:val="center"/>
          </w:tcPr>
          <w:p w14:paraId="3C5A6D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2160" w:type="dxa"/>
            <w:vAlign w:val="center"/>
          </w:tcPr>
          <w:p w14:paraId="743577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592" w:type="dxa"/>
            <w:vAlign w:val="center"/>
          </w:tcPr>
          <w:p w14:paraId="4227D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3024" w:type="dxa"/>
            <w:vAlign w:val="center"/>
          </w:tcPr>
          <w:p w14:paraId="0D7697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7F7A2DB9" w14:textId="77777777">
        <w:trPr>
          <w:cantSplit/>
        </w:trPr>
        <w:tc>
          <w:tcPr>
            <w:tcW w:w="2160" w:type="dxa"/>
            <w:tcBorders>
              <w:bottom w:val="single" w:sz="8" w:space="0" w:color="000000"/>
            </w:tcBorders>
            <w:vAlign w:val="center"/>
          </w:tcPr>
          <w:p w14:paraId="33B626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2160" w:type="dxa"/>
            <w:tcBorders>
              <w:bottom w:val="single" w:sz="8" w:space="0" w:color="000000"/>
            </w:tcBorders>
            <w:vAlign w:val="center"/>
          </w:tcPr>
          <w:p w14:paraId="6DF66F4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592" w:type="dxa"/>
            <w:tcBorders>
              <w:bottom w:val="single" w:sz="8" w:space="0" w:color="000000"/>
            </w:tcBorders>
            <w:vAlign w:val="center"/>
          </w:tcPr>
          <w:p w14:paraId="221896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3024" w:type="dxa"/>
            <w:tcBorders>
              <w:bottom w:val="single" w:sz="8" w:space="0" w:color="000000"/>
            </w:tcBorders>
            <w:vAlign w:val="center"/>
          </w:tcPr>
          <w:p w14:paraId="2444D3B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D391F2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问卷具有较好的内部一致性，题项之间存在较充分的共同相关性，可用于描述学生的高阶能力自评表现。七个维度作为依据理论与题项内容划分的分析框架，其结构区分性可在后续研究中进一步检验。</w:t>
      </w:r>
    </w:p>
    <w:p w14:paraId="636CC1E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）中学生高阶能力基础情况的问卷调查与分析</w:t>
      </w:r>
    </w:p>
    <w:p w14:paraId="5E57B7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4C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  </w:t>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9936" w:type="dxa"/>
        <w:tblLayout w:type="fixed"/>
        <w:tblLook w:val="04A0" w:firstRow="1" w:lastRow="0" w:firstColumn="1" w:lastColumn="0" w:noHBand="0" w:noVBand="1"/>
      </w:tblPr>
      <w:tblGrid>
        <w:gridCol w:w="4752"/>
        <w:gridCol w:w="2591"/>
        <w:gridCol w:w="2593"/>
      </w:tblGrid>
      <w:tr w:rsidR="008079F0" w:rsidRPr="00BF4EC4" w14:paraId="654AAC19" w14:textId="77777777">
        <w:trPr>
          <w:cantSplit/>
          <w:tblHeader/>
        </w:trPr>
        <w:tc>
          <w:tcPr>
            <w:tcW w:w="4752" w:type="dxa"/>
            <w:tcBorders>
              <w:top w:val="single" w:sz="8" w:space="0" w:color="000000"/>
              <w:bottom w:val="single" w:sz="8" w:space="0" w:color="000000"/>
            </w:tcBorders>
            <w:vAlign w:val="center"/>
          </w:tcPr>
          <w:p w14:paraId="260FEA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591" w:type="dxa"/>
            <w:tcBorders>
              <w:top w:val="single" w:sz="8" w:space="0" w:color="000000"/>
              <w:bottom w:val="single" w:sz="8" w:space="0" w:color="000000"/>
            </w:tcBorders>
            <w:vAlign w:val="center"/>
          </w:tcPr>
          <w:p w14:paraId="4B9E61A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593" w:type="dxa"/>
            <w:tcBorders>
              <w:top w:val="single" w:sz="8" w:space="0" w:color="000000"/>
              <w:bottom w:val="single" w:sz="8" w:space="0" w:color="000000"/>
            </w:tcBorders>
            <w:vAlign w:val="center"/>
          </w:tcPr>
          <w:p w14:paraId="161601A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094C7058" w14:textId="77777777">
        <w:trPr>
          <w:cantSplit/>
        </w:trPr>
        <w:tc>
          <w:tcPr>
            <w:tcW w:w="4752" w:type="dxa"/>
            <w:vAlign w:val="center"/>
          </w:tcPr>
          <w:p w14:paraId="7CB9370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591" w:type="dxa"/>
            <w:vAlign w:val="center"/>
          </w:tcPr>
          <w:p w14:paraId="688058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593" w:type="dxa"/>
            <w:vAlign w:val="center"/>
          </w:tcPr>
          <w:p w14:paraId="1ED26A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25D653B0" w14:textId="77777777">
        <w:trPr>
          <w:cantSplit/>
        </w:trPr>
        <w:tc>
          <w:tcPr>
            <w:tcW w:w="4752" w:type="dxa"/>
            <w:vAlign w:val="center"/>
          </w:tcPr>
          <w:p w14:paraId="547E8A2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591" w:type="dxa"/>
            <w:vAlign w:val="center"/>
          </w:tcPr>
          <w:p w14:paraId="1586DE2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593" w:type="dxa"/>
            <w:vAlign w:val="center"/>
          </w:tcPr>
          <w:p w14:paraId="720430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773AB14A" w14:textId="77777777">
        <w:trPr>
          <w:cantSplit/>
        </w:trPr>
        <w:tc>
          <w:tcPr>
            <w:tcW w:w="4752" w:type="dxa"/>
            <w:tcBorders>
              <w:bottom w:val="single" w:sz="8" w:space="0" w:color="000000"/>
            </w:tcBorders>
            <w:vAlign w:val="center"/>
          </w:tcPr>
          <w:p w14:paraId="2A553B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591" w:type="dxa"/>
            <w:tcBorders>
              <w:bottom w:val="single" w:sz="8" w:space="0" w:color="000000"/>
            </w:tcBorders>
            <w:vAlign w:val="center"/>
          </w:tcPr>
          <w:p w14:paraId="22C5C5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593" w:type="dxa"/>
            <w:tcBorders>
              <w:bottom w:val="single" w:sz="8" w:space="0" w:color="000000"/>
            </w:tcBorders>
            <w:vAlign w:val="center"/>
          </w:tcPr>
          <w:p w14:paraId="1828FB3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1B06031"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0666F8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3756BDB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）高阶能力各维度分析</w:t>
      </w:r>
    </w:p>
    <w:p w14:paraId="15B87F6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分析</w:t>
      </w:r>
    </w:p>
    <w:p w14:paraId="61FB6F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  </w:t>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9936" w:type="dxa"/>
        <w:tblLayout w:type="fixed"/>
        <w:tblLook w:val="04A0" w:firstRow="1" w:lastRow="0" w:firstColumn="1" w:lastColumn="0" w:noHBand="0" w:noVBand="1"/>
      </w:tblPr>
      <w:tblGrid>
        <w:gridCol w:w="690"/>
        <w:gridCol w:w="5731"/>
        <w:gridCol w:w="936"/>
        <w:gridCol w:w="936"/>
        <w:gridCol w:w="1643"/>
      </w:tblGrid>
      <w:tr w:rsidR="008079F0" w:rsidRPr="00BF4EC4" w14:paraId="717AF203" w14:textId="77777777">
        <w:trPr>
          <w:cantSplit/>
          <w:tblHeader/>
        </w:trPr>
        <w:tc>
          <w:tcPr>
            <w:tcW w:w="690" w:type="dxa"/>
            <w:tcBorders>
              <w:top w:val="single" w:sz="8" w:space="0" w:color="000000"/>
              <w:bottom w:val="single" w:sz="8" w:space="0" w:color="000000"/>
            </w:tcBorders>
            <w:vAlign w:val="center"/>
          </w:tcPr>
          <w:p w14:paraId="05F80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5731" w:type="dxa"/>
            <w:tcBorders>
              <w:top w:val="single" w:sz="8" w:space="0" w:color="000000"/>
              <w:bottom w:val="single" w:sz="8" w:space="0" w:color="000000"/>
            </w:tcBorders>
            <w:vAlign w:val="center"/>
          </w:tcPr>
          <w:p w14:paraId="16FBE9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936" w:type="dxa"/>
            <w:tcBorders>
              <w:top w:val="single" w:sz="8" w:space="0" w:color="000000"/>
              <w:bottom w:val="single" w:sz="8" w:space="0" w:color="000000"/>
            </w:tcBorders>
            <w:vAlign w:val="center"/>
          </w:tcPr>
          <w:p w14:paraId="5930CD5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936" w:type="dxa"/>
            <w:tcBorders>
              <w:top w:val="single" w:sz="8" w:space="0" w:color="000000"/>
              <w:bottom w:val="single" w:sz="8" w:space="0" w:color="000000"/>
            </w:tcBorders>
            <w:vAlign w:val="center"/>
          </w:tcPr>
          <w:p w14:paraId="404345B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643" w:type="dxa"/>
            <w:tcBorders>
              <w:top w:val="single" w:sz="8" w:space="0" w:color="000000"/>
              <w:bottom w:val="single" w:sz="8" w:space="0" w:color="000000"/>
            </w:tcBorders>
            <w:vAlign w:val="center"/>
          </w:tcPr>
          <w:p w14:paraId="6FD5A07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FB05022" w14:textId="77777777">
        <w:trPr>
          <w:cantSplit/>
        </w:trPr>
        <w:tc>
          <w:tcPr>
            <w:tcW w:w="690" w:type="dxa"/>
            <w:vAlign w:val="center"/>
          </w:tcPr>
          <w:p w14:paraId="14A361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5731" w:type="dxa"/>
            <w:vAlign w:val="center"/>
          </w:tcPr>
          <w:p w14:paraId="5ACE918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936" w:type="dxa"/>
            <w:vAlign w:val="center"/>
          </w:tcPr>
          <w:p w14:paraId="41B1BA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936" w:type="dxa"/>
            <w:vAlign w:val="center"/>
          </w:tcPr>
          <w:p w14:paraId="5A3FBA1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643" w:type="dxa"/>
            <w:vAlign w:val="center"/>
          </w:tcPr>
          <w:p w14:paraId="59D306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731B3B43" w14:textId="77777777">
        <w:trPr>
          <w:cantSplit/>
        </w:trPr>
        <w:tc>
          <w:tcPr>
            <w:tcW w:w="690" w:type="dxa"/>
            <w:vAlign w:val="center"/>
          </w:tcPr>
          <w:p w14:paraId="79FEDF3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5731" w:type="dxa"/>
            <w:vAlign w:val="center"/>
          </w:tcPr>
          <w:p w14:paraId="41C57FD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936" w:type="dxa"/>
            <w:vAlign w:val="center"/>
          </w:tcPr>
          <w:p w14:paraId="50C747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936" w:type="dxa"/>
            <w:vAlign w:val="center"/>
          </w:tcPr>
          <w:p w14:paraId="080E1F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643" w:type="dxa"/>
            <w:vAlign w:val="center"/>
          </w:tcPr>
          <w:p w14:paraId="20E458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0079450" w14:textId="77777777">
        <w:trPr>
          <w:cantSplit/>
        </w:trPr>
        <w:tc>
          <w:tcPr>
            <w:tcW w:w="690" w:type="dxa"/>
            <w:vAlign w:val="center"/>
          </w:tcPr>
          <w:p w14:paraId="76BD5E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5731" w:type="dxa"/>
            <w:vAlign w:val="center"/>
          </w:tcPr>
          <w:p w14:paraId="59D64A5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936" w:type="dxa"/>
            <w:vAlign w:val="center"/>
          </w:tcPr>
          <w:p w14:paraId="0CEDE9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936" w:type="dxa"/>
            <w:vAlign w:val="center"/>
          </w:tcPr>
          <w:p w14:paraId="1E2D73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643" w:type="dxa"/>
            <w:vAlign w:val="center"/>
          </w:tcPr>
          <w:p w14:paraId="50ABF5F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0FE1B303" w14:textId="77777777">
        <w:trPr>
          <w:cantSplit/>
        </w:trPr>
        <w:tc>
          <w:tcPr>
            <w:tcW w:w="690" w:type="dxa"/>
            <w:tcBorders>
              <w:bottom w:val="single" w:sz="8" w:space="0" w:color="000000"/>
            </w:tcBorders>
            <w:vAlign w:val="center"/>
          </w:tcPr>
          <w:p w14:paraId="6DD1B8D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5731" w:type="dxa"/>
            <w:tcBorders>
              <w:bottom w:val="single" w:sz="8" w:space="0" w:color="000000"/>
            </w:tcBorders>
            <w:vAlign w:val="center"/>
          </w:tcPr>
          <w:p w14:paraId="21AE2DF0"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936" w:type="dxa"/>
            <w:tcBorders>
              <w:bottom w:val="single" w:sz="8" w:space="0" w:color="000000"/>
            </w:tcBorders>
            <w:vAlign w:val="center"/>
          </w:tcPr>
          <w:p w14:paraId="32250B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936" w:type="dxa"/>
            <w:tcBorders>
              <w:bottom w:val="single" w:sz="8" w:space="0" w:color="000000"/>
            </w:tcBorders>
            <w:vAlign w:val="center"/>
          </w:tcPr>
          <w:p w14:paraId="52355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643" w:type="dxa"/>
            <w:tcBorders>
              <w:bottom w:val="single" w:sz="8" w:space="0" w:color="000000"/>
            </w:tcBorders>
            <w:vAlign w:val="center"/>
          </w:tcPr>
          <w:p w14:paraId="6309F3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609D30D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09685FA9"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②</w:t>
      </w:r>
      <w:r w:rsidRPr="00BF4EC4">
        <w:rPr>
          <w:rFonts w:ascii="Times New Roman" w:eastAsia="宋体" w:hAnsi="Times New Roman" w:cs="Times New Roman"/>
          <w:color w:val="000000"/>
          <w:sz w:val="24"/>
        </w:rPr>
        <w:t>评价</w:t>
      </w:r>
    </w:p>
    <w:p w14:paraId="042A93E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  </w:t>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522" w:type="dxa"/>
        <w:jc w:val="center"/>
        <w:tblLayout w:type="fixed"/>
        <w:tblCellMar>
          <w:left w:w="0" w:type="dxa"/>
          <w:right w:w="0" w:type="dxa"/>
        </w:tblCellMar>
        <w:tblLook w:val="04A0" w:firstRow="1" w:lastRow="0" w:firstColumn="1" w:lastColumn="0" w:noHBand="0" w:noVBand="1"/>
      </w:tblPr>
      <w:tblGrid>
        <w:gridCol w:w="784"/>
        <w:gridCol w:w="3972"/>
        <w:gridCol w:w="784"/>
        <w:gridCol w:w="975"/>
        <w:gridCol w:w="2007"/>
      </w:tblGrid>
      <w:tr w:rsidR="008079F0" w:rsidRPr="00BF4EC4" w14:paraId="3AE162DC" w14:textId="77777777">
        <w:trPr>
          <w:cantSplit/>
          <w:tblHeader/>
          <w:jc w:val="center"/>
        </w:trPr>
        <w:tc>
          <w:tcPr>
            <w:tcW w:w="784" w:type="dxa"/>
            <w:tcBorders>
              <w:top w:val="single" w:sz="12" w:space="0" w:color="000000"/>
            </w:tcBorders>
            <w:vAlign w:val="center"/>
          </w:tcPr>
          <w:p w14:paraId="7079305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972" w:type="dxa"/>
            <w:tcBorders>
              <w:top w:val="single" w:sz="12" w:space="0" w:color="000000"/>
            </w:tcBorders>
            <w:vAlign w:val="center"/>
          </w:tcPr>
          <w:p w14:paraId="7440DD4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784" w:type="dxa"/>
            <w:tcBorders>
              <w:top w:val="single" w:sz="12" w:space="0" w:color="000000"/>
            </w:tcBorders>
            <w:vAlign w:val="center"/>
          </w:tcPr>
          <w:p w14:paraId="7777203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975" w:type="dxa"/>
            <w:tcBorders>
              <w:top w:val="single" w:sz="12" w:space="0" w:color="000000"/>
            </w:tcBorders>
            <w:vAlign w:val="center"/>
          </w:tcPr>
          <w:p w14:paraId="301B322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2007" w:type="dxa"/>
            <w:tcBorders>
              <w:top w:val="single" w:sz="12" w:space="0" w:color="000000"/>
            </w:tcBorders>
            <w:vAlign w:val="center"/>
          </w:tcPr>
          <w:p w14:paraId="1E5FABC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574CDDA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1B48461" w14:textId="77777777">
        <w:trPr>
          <w:cantSplit/>
          <w:jc w:val="center"/>
        </w:trPr>
        <w:tc>
          <w:tcPr>
            <w:tcW w:w="784" w:type="dxa"/>
            <w:tcBorders>
              <w:top w:val="single" w:sz="4" w:space="0" w:color="000000"/>
            </w:tcBorders>
            <w:vAlign w:val="center"/>
          </w:tcPr>
          <w:p w14:paraId="739A55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972" w:type="dxa"/>
            <w:tcBorders>
              <w:top w:val="single" w:sz="4" w:space="0" w:color="000000"/>
            </w:tcBorders>
            <w:vAlign w:val="center"/>
          </w:tcPr>
          <w:p w14:paraId="02BDF0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784" w:type="dxa"/>
            <w:tcBorders>
              <w:top w:val="single" w:sz="4" w:space="0" w:color="000000"/>
            </w:tcBorders>
            <w:vAlign w:val="center"/>
          </w:tcPr>
          <w:p w14:paraId="4BC7CB2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975" w:type="dxa"/>
            <w:tcBorders>
              <w:top w:val="single" w:sz="4" w:space="0" w:color="000000"/>
            </w:tcBorders>
            <w:vAlign w:val="center"/>
          </w:tcPr>
          <w:p w14:paraId="4ACAA0D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2007" w:type="dxa"/>
            <w:tcBorders>
              <w:top w:val="single" w:sz="4" w:space="0" w:color="000000"/>
            </w:tcBorders>
            <w:vAlign w:val="center"/>
          </w:tcPr>
          <w:p w14:paraId="5A8955F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610EDC45" w14:textId="77777777">
        <w:trPr>
          <w:cantSplit/>
          <w:jc w:val="center"/>
        </w:trPr>
        <w:tc>
          <w:tcPr>
            <w:tcW w:w="784" w:type="dxa"/>
            <w:vAlign w:val="center"/>
          </w:tcPr>
          <w:p w14:paraId="6547634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972" w:type="dxa"/>
            <w:vAlign w:val="center"/>
          </w:tcPr>
          <w:p w14:paraId="7EB8F6D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784" w:type="dxa"/>
            <w:vAlign w:val="center"/>
          </w:tcPr>
          <w:p w14:paraId="18E31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975" w:type="dxa"/>
            <w:vAlign w:val="center"/>
          </w:tcPr>
          <w:p w14:paraId="5BACA0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2007" w:type="dxa"/>
            <w:vAlign w:val="center"/>
          </w:tcPr>
          <w:p w14:paraId="088493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1DCB2BF5" w14:textId="77777777">
        <w:trPr>
          <w:cantSplit/>
          <w:jc w:val="center"/>
        </w:trPr>
        <w:tc>
          <w:tcPr>
            <w:tcW w:w="784" w:type="dxa"/>
            <w:vAlign w:val="center"/>
          </w:tcPr>
          <w:p w14:paraId="122522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972" w:type="dxa"/>
            <w:vAlign w:val="center"/>
          </w:tcPr>
          <w:p w14:paraId="35A4988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784" w:type="dxa"/>
            <w:vAlign w:val="center"/>
          </w:tcPr>
          <w:p w14:paraId="067BB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975" w:type="dxa"/>
            <w:vAlign w:val="center"/>
          </w:tcPr>
          <w:p w14:paraId="5376EAE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2007" w:type="dxa"/>
            <w:vAlign w:val="center"/>
          </w:tcPr>
          <w:p w14:paraId="141FAA0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12AD290C" w14:textId="77777777">
        <w:trPr>
          <w:cantSplit/>
          <w:jc w:val="center"/>
        </w:trPr>
        <w:tc>
          <w:tcPr>
            <w:tcW w:w="784" w:type="dxa"/>
            <w:tcBorders>
              <w:bottom w:val="single" w:sz="12" w:space="0" w:color="000000"/>
            </w:tcBorders>
            <w:vAlign w:val="center"/>
          </w:tcPr>
          <w:p w14:paraId="166226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972" w:type="dxa"/>
            <w:tcBorders>
              <w:bottom w:val="single" w:sz="12" w:space="0" w:color="000000"/>
            </w:tcBorders>
            <w:vAlign w:val="center"/>
          </w:tcPr>
          <w:p w14:paraId="4E5F73D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784" w:type="dxa"/>
            <w:tcBorders>
              <w:bottom w:val="single" w:sz="12" w:space="0" w:color="000000"/>
            </w:tcBorders>
            <w:vAlign w:val="center"/>
          </w:tcPr>
          <w:p w14:paraId="3EEB39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975" w:type="dxa"/>
            <w:tcBorders>
              <w:bottom w:val="single" w:sz="12" w:space="0" w:color="000000"/>
            </w:tcBorders>
            <w:vAlign w:val="center"/>
          </w:tcPr>
          <w:p w14:paraId="610C80A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2007" w:type="dxa"/>
            <w:tcBorders>
              <w:bottom w:val="single" w:sz="12" w:space="0" w:color="000000"/>
            </w:tcBorders>
            <w:vAlign w:val="center"/>
          </w:tcPr>
          <w:p w14:paraId="37B0BF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180C60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2DDB9F0C"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创造</w:t>
      </w:r>
    </w:p>
    <w:p w14:paraId="5D714F5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  </w:t>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522" w:type="dxa"/>
        <w:jc w:val="center"/>
        <w:tblLayout w:type="fixed"/>
        <w:tblCellMar>
          <w:left w:w="0" w:type="dxa"/>
          <w:right w:w="0" w:type="dxa"/>
        </w:tblCellMar>
        <w:tblLook w:val="04A0" w:firstRow="1" w:lastRow="0" w:firstColumn="1" w:lastColumn="0" w:noHBand="0" w:noVBand="1"/>
      </w:tblPr>
      <w:tblGrid>
        <w:gridCol w:w="784"/>
        <w:gridCol w:w="3971"/>
        <w:gridCol w:w="785"/>
        <w:gridCol w:w="975"/>
        <w:gridCol w:w="2007"/>
      </w:tblGrid>
      <w:tr w:rsidR="008079F0" w:rsidRPr="00BF4EC4" w14:paraId="2014811F" w14:textId="77777777">
        <w:trPr>
          <w:cantSplit/>
          <w:tblHeader/>
          <w:jc w:val="center"/>
        </w:trPr>
        <w:tc>
          <w:tcPr>
            <w:tcW w:w="784" w:type="dxa"/>
            <w:tcBorders>
              <w:top w:val="single" w:sz="12" w:space="0" w:color="000000"/>
            </w:tcBorders>
            <w:vAlign w:val="center"/>
          </w:tcPr>
          <w:p w14:paraId="5EFDE7D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971" w:type="dxa"/>
            <w:tcBorders>
              <w:top w:val="single" w:sz="12" w:space="0" w:color="000000"/>
            </w:tcBorders>
            <w:vAlign w:val="center"/>
          </w:tcPr>
          <w:p w14:paraId="4DB318A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785" w:type="dxa"/>
            <w:tcBorders>
              <w:top w:val="single" w:sz="12" w:space="0" w:color="000000"/>
            </w:tcBorders>
            <w:vAlign w:val="center"/>
          </w:tcPr>
          <w:p w14:paraId="6AC50BA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975" w:type="dxa"/>
            <w:tcBorders>
              <w:top w:val="single" w:sz="12" w:space="0" w:color="000000"/>
            </w:tcBorders>
            <w:vAlign w:val="center"/>
          </w:tcPr>
          <w:p w14:paraId="245C780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2007" w:type="dxa"/>
            <w:tcBorders>
              <w:top w:val="single" w:sz="12" w:space="0" w:color="000000"/>
            </w:tcBorders>
            <w:vAlign w:val="center"/>
          </w:tcPr>
          <w:p w14:paraId="0A75A28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5DE7C8F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518F7A7B" w14:textId="77777777">
        <w:trPr>
          <w:cantSplit/>
          <w:jc w:val="center"/>
        </w:trPr>
        <w:tc>
          <w:tcPr>
            <w:tcW w:w="784" w:type="dxa"/>
            <w:tcBorders>
              <w:top w:val="single" w:sz="4" w:space="0" w:color="000000"/>
            </w:tcBorders>
            <w:vAlign w:val="center"/>
          </w:tcPr>
          <w:p w14:paraId="4DAA453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971" w:type="dxa"/>
            <w:tcBorders>
              <w:top w:val="single" w:sz="4" w:space="0" w:color="000000"/>
            </w:tcBorders>
            <w:vAlign w:val="center"/>
          </w:tcPr>
          <w:p w14:paraId="182F6A90"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785" w:type="dxa"/>
            <w:tcBorders>
              <w:top w:val="single" w:sz="4" w:space="0" w:color="000000"/>
            </w:tcBorders>
            <w:vAlign w:val="center"/>
          </w:tcPr>
          <w:p w14:paraId="6E17E6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975" w:type="dxa"/>
            <w:tcBorders>
              <w:top w:val="single" w:sz="4" w:space="0" w:color="000000"/>
            </w:tcBorders>
            <w:vAlign w:val="center"/>
          </w:tcPr>
          <w:p w14:paraId="25F7CA4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2007" w:type="dxa"/>
            <w:tcBorders>
              <w:top w:val="single" w:sz="4" w:space="0" w:color="000000"/>
            </w:tcBorders>
            <w:vAlign w:val="center"/>
          </w:tcPr>
          <w:p w14:paraId="2E175E7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4557FC44" w14:textId="77777777">
        <w:trPr>
          <w:cantSplit/>
          <w:jc w:val="center"/>
        </w:trPr>
        <w:tc>
          <w:tcPr>
            <w:tcW w:w="784" w:type="dxa"/>
            <w:vAlign w:val="center"/>
          </w:tcPr>
          <w:p w14:paraId="085AA19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971" w:type="dxa"/>
            <w:vAlign w:val="center"/>
          </w:tcPr>
          <w:p w14:paraId="17F50C3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785" w:type="dxa"/>
            <w:vAlign w:val="center"/>
          </w:tcPr>
          <w:p w14:paraId="2EE1AF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975" w:type="dxa"/>
            <w:vAlign w:val="center"/>
          </w:tcPr>
          <w:p w14:paraId="2322634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2007" w:type="dxa"/>
            <w:vAlign w:val="center"/>
          </w:tcPr>
          <w:p w14:paraId="794774C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32EA168B" w14:textId="77777777">
        <w:trPr>
          <w:cantSplit/>
          <w:jc w:val="center"/>
        </w:trPr>
        <w:tc>
          <w:tcPr>
            <w:tcW w:w="784" w:type="dxa"/>
            <w:vAlign w:val="center"/>
          </w:tcPr>
          <w:p w14:paraId="5B758DD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971" w:type="dxa"/>
            <w:vAlign w:val="center"/>
          </w:tcPr>
          <w:p w14:paraId="47CFB32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785" w:type="dxa"/>
            <w:vAlign w:val="center"/>
          </w:tcPr>
          <w:p w14:paraId="061963B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975" w:type="dxa"/>
            <w:vAlign w:val="center"/>
          </w:tcPr>
          <w:p w14:paraId="17126CC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2007" w:type="dxa"/>
            <w:vAlign w:val="center"/>
          </w:tcPr>
          <w:p w14:paraId="38E48C6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127D5DA4" w14:textId="77777777">
        <w:trPr>
          <w:cantSplit/>
          <w:jc w:val="center"/>
        </w:trPr>
        <w:tc>
          <w:tcPr>
            <w:tcW w:w="784" w:type="dxa"/>
            <w:tcBorders>
              <w:bottom w:val="single" w:sz="12" w:space="0" w:color="000000"/>
            </w:tcBorders>
            <w:vAlign w:val="center"/>
          </w:tcPr>
          <w:p w14:paraId="596F99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971" w:type="dxa"/>
            <w:tcBorders>
              <w:bottom w:val="single" w:sz="12" w:space="0" w:color="000000"/>
            </w:tcBorders>
            <w:vAlign w:val="center"/>
          </w:tcPr>
          <w:p w14:paraId="297010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785" w:type="dxa"/>
            <w:tcBorders>
              <w:bottom w:val="single" w:sz="12" w:space="0" w:color="000000"/>
            </w:tcBorders>
            <w:vAlign w:val="center"/>
          </w:tcPr>
          <w:p w14:paraId="4B3E994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975" w:type="dxa"/>
            <w:tcBorders>
              <w:bottom w:val="single" w:sz="12" w:space="0" w:color="000000"/>
            </w:tcBorders>
            <w:vAlign w:val="center"/>
          </w:tcPr>
          <w:p w14:paraId="3B8BB76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2007" w:type="dxa"/>
            <w:tcBorders>
              <w:bottom w:val="single" w:sz="12" w:space="0" w:color="000000"/>
            </w:tcBorders>
            <w:vAlign w:val="center"/>
          </w:tcPr>
          <w:p w14:paraId="7A07A62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6E7E16A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7637AF60"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④</w:t>
      </w:r>
      <w:r w:rsidRPr="00BF4EC4">
        <w:rPr>
          <w:rFonts w:ascii="Times New Roman" w:eastAsia="宋体" w:hAnsi="Times New Roman" w:cs="Times New Roman"/>
          <w:color w:val="000000"/>
          <w:sz w:val="24"/>
        </w:rPr>
        <w:t>责任担当</w:t>
      </w:r>
    </w:p>
    <w:p w14:paraId="514FE4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3-8  </w:t>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522" w:type="dxa"/>
        <w:jc w:val="center"/>
        <w:tblLayout w:type="fixed"/>
        <w:tblCellMar>
          <w:left w:w="0" w:type="dxa"/>
          <w:right w:w="0" w:type="dxa"/>
        </w:tblCellMar>
        <w:tblLook w:val="04A0" w:firstRow="1" w:lastRow="0" w:firstColumn="1" w:lastColumn="0" w:noHBand="0" w:noVBand="1"/>
      </w:tblPr>
      <w:tblGrid>
        <w:gridCol w:w="783"/>
        <w:gridCol w:w="4025"/>
        <w:gridCol w:w="783"/>
        <w:gridCol w:w="974"/>
        <w:gridCol w:w="1957"/>
      </w:tblGrid>
      <w:tr w:rsidR="008079F0" w:rsidRPr="00BF4EC4" w14:paraId="5D339CAA" w14:textId="77777777">
        <w:trPr>
          <w:cantSplit/>
          <w:tblHeader/>
          <w:jc w:val="center"/>
        </w:trPr>
        <w:tc>
          <w:tcPr>
            <w:tcW w:w="783" w:type="dxa"/>
            <w:tcBorders>
              <w:top w:val="single" w:sz="12" w:space="0" w:color="000000"/>
            </w:tcBorders>
            <w:vAlign w:val="center"/>
          </w:tcPr>
          <w:p w14:paraId="00F40DC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4025" w:type="dxa"/>
            <w:tcBorders>
              <w:top w:val="single" w:sz="12" w:space="0" w:color="000000"/>
            </w:tcBorders>
            <w:vAlign w:val="center"/>
          </w:tcPr>
          <w:p w14:paraId="2DC1F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783" w:type="dxa"/>
            <w:tcBorders>
              <w:top w:val="single" w:sz="12" w:space="0" w:color="000000"/>
            </w:tcBorders>
            <w:vAlign w:val="center"/>
          </w:tcPr>
          <w:p w14:paraId="04CC83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974" w:type="dxa"/>
            <w:tcBorders>
              <w:top w:val="single" w:sz="12" w:space="0" w:color="000000"/>
            </w:tcBorders>
            <w:vAlign w:val="center"/>
          </w:tcPr>
          <w:p w14:paraId="34E262E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957" w:type="dxa"/>
            <w:tcBorders>
              <w:top w:val="single" w:sz="12" w:space="0" w:color="000000"/>
            </w:tcBorders>
            <w:vAlign w:val="center"/>
          </w:tcPr>
          <w:p w14:paraId="6BF9554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574A6C8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FCA3A41" w14:textId="77777777">
        <w:trPr>
          <w:cantSplit/>
          <w:jc w:val="center"/>
        </w:trPr>
        <w:tc>
          <w:tcPr>
            <w:tcW w:w="783" w:type="dxa"/>
            <w:tcBorders>
              <w:top w:val="single" w:sz="4" w:space="0" w:color="000000"/>
            </w:tcBorders>
            <w:vAlign w:val="center"/>
          </w:tcPr>
          <w:p w14:paraId="200E03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4025" w:type="dxa"/>
            <w:tcBorders>
              <w:top w:val="single" w:sz="4" w:space="0" w:color="000000"/>
            </w:tcBorders>
            <w:vAlign w:val="center"/>
          </w:tcPr>
          <w:p w14:paraId="549A7C2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783" w:type="dxa"/>
            <w:tcBorders>
              <w:top w:val="single" w:sz="4" w:space="0" w:color="000000"/>
            </w:tcBorders>
            <w:vAlign w:val="center"/>
          </w:tcPr>
          <w:p w14:paraId="459AA1D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974" w:type="dxa"/>
            <w:tcBorders>
              <w:top w:val="single" w:sz="4" w:space="0" w:color="000000"/>
            </w:tcBorders>
            <w:vAlign w:val="center"/>
          </w:tcPr>
          <w:p w14:paraId="58407B1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957" w:type="dxa"/>
            <w:tcBorders>
              <w:top w:val="single" w:sz="4" w:space="0" w:color="000000"/>
            </w:tcBorders>
            <w:vAlign w:val="center"/>
          </w:tcPr>
          <w:p w14:paraId="3CC013F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09DB8DA8" w14:textId="77777777">
        <w:trPr>
          <w:cantSplit/>
          <w:jc w:val="center"/>
        </w:trPr>
        <w:tc>
          <w:tcPr>
            <w:tcW w:w="783" w:type="dxa"/>
            <w:vAlign w:val="center"/>
          </w:tcPr>
          <w:p w14:paraId="7C2995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4025" w:type="dxa"/>
            <w:vAlign w:val="center"/>
          </w:tcPr>
          <w:p w14:paraId="62571B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783" w:type="dxa"/>
            <w:vAlign w:val="center"/>
          </w:tcPr>
          <w:p w14:paraId="42C0CC3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974" w:type="dxa"/>
            <w:vAlign w:val="center"/>
          </w:tcPr>
          <w:p w14:paraId="7967649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957" w:type="dxa"/>
            <w:vAlign w:val="center"/>
          </w:tcPr>
          <w:p w14:paraId="0E8B1CC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3CFEAA09" w14:textId="77777777">
        <w:trPr>
          <w:cantSplit/>
          <w:jc w:val="center"/>
        </w:trPr>
        <w:tc>
          <w:tcPr>
            <w:tcW w:w="783" w:type="dxa"/>
            <w:vAlign w:val="center"/>
          </w:tcPr>
          <w:p w14:paraId="46D622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4025" w:type="dxa"/>
            <w:vAlign w:val="center"/>
          </w:tcPr>
          <w:p w14:paraId="1FF9324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783" w:type="dxa"/>
            <w:vAlign w:val="center"/>
          </w:tcPr>
          <w:p w14:paraId="36099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974" w:type="dxa"/>
            <w:vAlign w:val="center"/>
          </w:tcPr>
          <w:p w14:paraId="298133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957" w:type="dxa"/>
            <w:vAlign w:val="center"/>
          </w:tcPr>
          <w:p w14:paraId="5CA83B7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2BD6B888" w14:textId="77777777">
        <w:trPr>
          <w:cantSplit/>
          <w:jc w:val="center"/>
        </w:trPr>
        <w:tc>
          <w:tcPr>
            <w:tcW w:w="783" w:type="dxa"/>
            <w:vAlign w:val="center"/>
          </w:tcPr>
          <w:p w14:paraId="10CDF8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4025" w:type="dxa"/>
            <w:vAlign w:val="center"/>
          </w:tcPr>
          <w:p w14:paraId="48C81EC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783" w:type="dxa"/>
            <w:vAlign w:val="center"/>
          </w:tcPr>
          <w:p w14:paraId="40511C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974" w:type="dxa"/>
            <w:vAlign w:val="center"/>
          </w:tcPr>
          <w:p w14:paraId="02C79EA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957" w:type="dxa"/>
            <w:vAlign w:val="center"/>
          </w:tcPr>
          <w:p w14:paraId="3F1F38E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4BE67E96" w14:textId="77777777">
        <w:trPr>
          <w:cantSplit/>
          <w:jc w:val="center"/>
        </w:trPr>
        <w:tc>
          <w:tcPr>
            <w:tcW w:w="783" w:type="dxa"/>
            <w:tcBorders>
              <w:bottom w:val="single" w:sz="12" w:space="0" w:color="000000"/>
            </w:tcBorders>
            <w:vAlign w:val="center"/>
          </w:tcPr>
          <w:p w14:paraId="6772163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4025" w:type="dxa"/>
            <w:tcBorders>
              <w:bottom w:val="single" w:sz="12" w:space="0" w:color="000000"/>
            </w:tcBorders>
            <w:vAlign w:val="center"/>
          </w:tcPr>
          <w:p w14:paraId="1ECC2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783" w:type="dxa"/>
            <w:tcBorders>
              <w:bottom w:val="single" w:sz="12" w:space="0" w:color="000000"/>
            </w:tcBorders>
            <w:vAlign w:val="center"/>
          </w:tcPr>
          <w:p w14:paraId="189CB7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974" w:type="dxa"/>
            <w:tcBorders>
              <w:bottom w:val="single" w:sz="12" w:space="0" w:color="000000"/>
            </w:tcBorders>
            <w:vAlign w:val="center"/>
          </w:tcPr>
          <w:p w14:paraId="4F4A5BF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957" w:type="dxa"/>
            <w:tcBorders>
              <w:bottom w:val="single" w:sz="12" w:space="0" w:color="000000"/>
            </w:tcBorders>
            <w:vAlign w:val="center"/>
          </w:tcPr>
          <w:p w14:paraId="72B604E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64931F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7B2F377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⑤</w:t>
      </w:r>
      <w:r w:rsidRPr="00BF4EC4">
        <w:rPr>
          <w:rFonts w:ascii="Times New Roman" w:eastAsia="宋体" w:hAnsi="Times New Roman" w:cs="Times New Roman"/>
          <w:color w:val="000000"/>
          <w:sz w:val="24"/>
        </w:rPr>
        <w:t>情绪调节</w:t>
      </w:r>
    </w:p>
    <w:p w14:paraId="5D70EEF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3-9  </w:t>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522" w:type="dxa"/>
        <w:jc w:val="center"/>
        <w:tblLayout w:type="fixed"/>
        <w:tblCellMar>
          <w:left w:w="0" w:type="dxa"/>
          <w:right w:w="0" w:type="dxa"/>
        </w:tblCellMar>
        <w:tblLook w:val="04A0" w:firstRow="1" w:lastRow="0" w:firstColumn="1" w:lastColumn="0" w:noHBand="0" w:noVBand="1"/>
      </w:tblPr>
      <w:tblGrid>
        <w:gridCol w:w="784"/>
        <w:gridCol w:w="4014"/>
        <w:gridCol w:w="784"/>
        <w:gridCol w:w="975"/>
        <w:gridCol w:w="1965"/>
      </w:tblGrid>
      <w:tr w:rsidR="008079F0" w:rsidRPr="00BF4EC4" w14:paraId="392A519D" w14:textId="77777777">
        <w:trPr>
          <w:cantSplit/>
          <w:tblHeader/>
          <w:jc w:val="center"/>
        </w:trPr>
        <w:tc>
          <w:tcPr>
            <w:tcW w:w="784" w:type="dxa"/>
            <w:tcBorders>
              <w:top w:val="single" w:sz="12" w:space="0" w:color="000000"/>
            </w:tcBorders>
            <w:vAlign w:val="center"/>
          </w:tcPr>
          <w:p w14:paraId="508C1587"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4014" w:type="dxa"/>
            <w:tcBorders>
              <w:top w:val="single" w:sz="12" w:space="0" w:color="000000"/>
            </w:tcBorders>
            <w:vAlign w:val="center"/>
          </w:tcPr>
          <w:p w14:paraId="2922C4C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784" w:type="dxa"/>
            <w:tcBorders>
              <w:top w:val="single" w:sz="12" w:space="0" w:color="000000"/>
            </w:tcBorders>
            <w:vAlign w:val="center"/>
          </w:tcPr>
          <w:p w14:paraId="35E4770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975" w:type="dxa"/>
            <w:tcBorders>
              <w:top w:val="single" w:sz="12" w:space="0" w:color="000000"/>
            </w:tcBorders>
            <w:vAlign w:val="center"/>
          </w:tcPr>
          <w:p w14:paraId="18B7859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965" w:type="dxa"/>
            <w:tcBorders>
              <w:top w:val="single" w:sz="12" w:space="0" w:color="000000"/>
            </w:tcBorders>
            <w:vAlign w:val="center"/>
          </w:tcPr>
          <w:p w14:paraId="538BB15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12024A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D00B928" w14:textId="77777777">
        <w:trPr>
          <w:cantSplit/>
          <w:jc w:val="center"/>
        </w:trPr>
        <w:tc>
          <w:tcPr>
            <w:tcW w:w="784" w:type="dxa"/>
            <w:tcBorders>
              <w:top w:val="single" w:sz="4" w:space="0" w:color="000000"/>
            </w:tcBorders>
            <w:vAlign w:val="center"/>
          </w:tcPr>
          <w:p w14:paraId="2789C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4014" w:type="dxa"/>
            <w:tcBorders>
              <w:top w:val="single" w:sz="4" w:space="0" w:color="000000"/>
            </w:tcBorders>
            <w:vAlign w:val="center"/>
          </w:tcPr>
          <w:p w14:paraId="6C1942A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784" w:type="dxa"/>
            <w:tcBorders>
              <w:top w:val="single" w:sz="4" w:space="0" w:color="000000"/>
            </w:tcBorders>
            <w:vAlign w:val="center"/>
          </w:tcPr>
          <w:p w14:paraId="201E795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975" w:type="dxa"/>
            <w:tcBorders>
              <w:top w:val="single" w:sz="4" w:space="0" w:color="000000"/>
            </w:tcBorders>
            <w:vAlign w:val="center"/>
          </w:tcPr>
          <w:p w14:paraId="4C2146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965" w:type="dxa"/>
            <w:tcBorders>
              <w:top w:val="single" w:sz="4" w:space="0" w:color="000000"/>
            </w:tcBorders>
            <w:vAlign w:val="center"/>
          </w:tcPr>
          <w:p w14:paraId="339F9AC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2AFDFBA4" w14:textId="77777777">
        <w:trPr>
          <w:cantSplit/>
          <w:jc w:val="center"/>
        </w:trPr>
        <w:tc>
          <w:tcPr>
            <w:tcW w:w="784" w:type="dxa"/>
            <w:vAlign w:val="center"/>
          </w:tcPr>
          <w:p w14:paraId="6FCBDB3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4014" w:type="dxa"/>
            <w:vAlign w:val="center"/>
          </w:tcPr>
          <w:p w14:paraId="7AA6BDB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784" w:type="dxa"/>
            <w:vAlign w:val="center"/>
          </w:tcPr>
          <w:p w14:paraId="69C876A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975" w:type="dxa"/>
            <w:vAlign w:val="center"/>
          </w:tcPr>
          <w:p w14:paraId="4A7DFE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965" w:type="dxa"/>
            <w:vAlign w:val="center"/>
          </w:tcPr>
          <w:p w14:paraId="5EA2EA2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42AF204E" w14:textId="77777777">
        <w:trPr>
          <w:cantSplit/>
          <w:jc w:val="center"/>
        </w:trPr>
        <w:tc>
          <w:tcPr>
            <w:tcW w:w="784" w:type="dxa"/>
            <w:vAlign w:val="center"/>
          </w:tcPr>
          <w:p w14:paraId="6CAB86C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4014" w:type="dxa"/>
            <w:vAlign w:val="center"/>
          </w:tcPr>
          <w:p w14:paraId="0B5DCB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784" w:type="dxa"/>
            <w:vAlign w:val="center"/>
          </w:tcPr>
          <w:p w14:paraId="2864D1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975" w:type="dxa"/>
            <w:vAlign w:val="center"/>
          </w:tcPr>
          <w:p w14:paraId="3EC836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965" w:type="dxa"/>
            <w:vAlign w:val="center"/>
          </w:tcPr>
          <w:p w14:paraId="21F1574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693E6F99" w14:textId="77777777">
        <w:trPr>
          <w:cantSplit/>
          <w:jc w:val="center"/>
        </w:trPr>
        <w:tc>
          <w:tcPr>
            <w:tcW w:w="784" w:type="dxa"/>
            <w:vAlign w:val="center"/>
          </w:tcPr>
          <w:p w14:paraId="5377296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4014" w:type="dxa"/>
            <w:vAlign w:val="center"/>
          </w:tcPr>
          <w:p w14:paraId="1D7D135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784" w:type="dxa"/>
            <w:vAlign w:val="center"/>
          </w:tcPr>
          <w:p w14:paraId="625AC04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975" w:type="dxa"/>
            <w:vAlign w:val="center"/>
          </w:tcPr>
          <w:p w14:paraId="4E90147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965" w:type="dxa"/>
            <w:vAlign w:val="center"/>
          </w:tcPr>
          <w:p w14:paraId="086D6E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15D4C5AF" w14:textId="77777777">
        <w:trPr>
          <w:cantSplit/>
          <w:jc w:val="center"/>
        </w:trPr>
        <w:tc>
          <w:tcPr>
            <w:tcW w:w="784" w:type="dxa"/>
            <w:tcBorders>
              <w:bottom w:val="single" w:sz="12" w:space="0" w:color="000000"/>
            </w:tcBorders>
            <w:vAlign w:val="center"/>
          </w:tcPr>
          <w:p w14:paraId="1B4C351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4014" w:type="dxa"/>
            <w:tcBorders>
              <w:bottom w:val="single" w:sz="12" w:space="0" w:color="000000"/>
            </w:tcBorders>
            <w:vAlign w:val="center"/>
          </w:tcPr>
          <w:p w14:paraId="559DC4D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784" w:type="dxa"/>
            <w:tcBorders>
              <w:bottom w:val="single" w:sz="12" w:space="0" w:color="000000"/>
            </w:tcBorders>
            <w:vAlign w:val="center"/>
          </w:tcPr>
          <w:p w14:paraId="209648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975" w:type="dxa"/>
            <w:tcBorders>
              <w:bottom w:val="single" w:sz="12" w:space="0" w:color="000000"/>
            </w:tcBorders>
            <w:vAlign w:val="center"/>
          </w:tcPr>
          <w:p w14:paraId="4071A7E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965" w:type="dxa"/>
            <w:tcBorders>
              <w:bottom w:val="single" w:sz="12" w:space="0" w:color="000000"/>
            </w:tcBorders>
            <w:vAlign w:val="center"/>
          </w:tcPr>
          <w:p w14:paraId="6342D43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1EB093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772224E3"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⑥</w:t>
      </w:r>
      <w:r w:rsidRPr="00BF4EC4">
        <w:rPr>
          <w:rFonts w:ascii="Times New Roman" w:eastAsia="宋体" w:hAnsi="Times New Roman" w:cs="Times New Roman"/>
          <w:color w:val="000000"/>
          <w:sz w:val="24"/>
        </w:rPr>
        <w:t>合作共情</w:t>
      </w:r>
    </w:p>
    <w:p w14:paraId="73EE12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3-10  </w:t>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522" w:type="dxa"/>
        <w:jc w:val="center"/>
        <w:tblLayout w:type="fixed"/>
        <w:tblCellMar>
          <w:left w:w="0" w:type="dxa"/>
          <w:right w:w="0" w:type="dxa"/>
        </w:tblCellMar>
        <w:tblLook w:val="04A0" w:firstRow="1" w:lastRow="0" w:firstColumn="1" w:lastColumn="0" w:noHBand="0" w:noVBand="1"/>
      </w:tblPr>
      <w:tblGrid>
        <w:gridCol w:w="782"/>
        <w:gridCol w:w="4026"/>
        <w:gridCol w:w="783"/>
        <w:gridCol w:w="972"/>
        <w:gridCol w:w="1959"/>
      </w:tblGrid>
      <w:tr w:rsidR="008079F0" w:rsidRPr="00BF4EC4" w14:paraId="30EB3DF5" w14:textId="77777777">
        <w:trPr>
          <w:cantSplit/>
          <w:tblHeader/>
          <w:jc w:val="center"/>
        </w:trPr>
        <w:tc>
          <w:tcPr>
            <w:tcW w:w="782" w:type="dxa"/>
            <w:tcBorders>
              <w:top w:val="single" w:sz="12" w:space="0" w:color="000000"/>
            </w:tcBorders>
            <w:vAlign w:val="center"/>
          </w:tcPr>
          <w:p w14:paraId="0F43B4B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4026" w:type="dxa"/>
            <w:tcBorders>
              <w:top w:val="single" w:sz="12" w:space="0" w:color="000000"/>
            </w:tcBorders>
            <w:vAlign w:val="center"/>
          </w:tcPr>
          <w:p w14:paraId="33794B4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783" w:type="dxa"/>
            <w:tcBorders>
              <w:top w:val="single" w:sz="12" w:space="0" w:color="000000"/>
            </w:tcBorders>
            <w:vAlign w:val="center"/>
          </w:tcPr>
          <w:p w14:paraId="4F4947A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972" w:type="dxa"/>
            <w:tcBorders>
              <w:top w:val="single" w:sz="12" w:space="0" w:color="000000"/>
            </w:tcBorders>
            <w:vAlign w:val="center"/>
          </w:tcPr>
          <w:p w14:paraId="494F4E67"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959" w:type="dxa"/>
            <w:tcBorders>
              <w:top w:val="single" w:sz="12" w:space="0" w:color="000000"/>
            </w:tcBorders>
            <w:vAlign w:val="center"/>
          </w:tcPr>
          <w:p w14:paraId="027F92C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732D6E3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E8AF7D4" w14:textId="77777777">
        <w:trPr>
          <w:cantSplit/>
          <w:jc w:val="center"/>
        </w:trPr>
        <w:tc>
          <w:tcPr>
            <w:tcW w:w="782" w:type="dxa"/>
            <w:tcBorders>
              <w:top w:val="single" w:sz="4" w:space="0" w:color="000000"/>
            </w:tcBorders>
            <w:vAlign w:val="center"/>
          </w:tcPr>
          <w:p w14:paraId="4BB4ACF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4026" w:type="dxa"/>
            <w:tcBorders>
              <w:top w:val="single" w:sz="4" w:space="0" w:color="000000"/>
            </w:tcBorders>
            <w:vAlign w:val="center"/>
          </w:tcPr>
          <w:p w14:paraId="6D5BFB6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783" w:type="dxa"/>
            <w:tcBorders>
              <w:top w:val="single" w:sz="4" w:space="0" w:color="000000"/>
            </w:tcBorders>
            <w:vAlign w:val="center"/>
          </w:tcPr>
          <w:p w14:paraId="7CC7CA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972" w:type="dxa"/>
            <w:tcBorders>
              <w:top w:val="single" w:sz="4" w:space="0" w:color="000000"/>
            </w:tcBorders>
            <w:vAlign w:val="center"/>
          </w:tcPr>
          <w:p w14:paraId="17A7BA0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959" w:type="dxa"/>
            <w:tcBorders>
              <w:top w:val="single" w:sz="4" w:space="0" w:color="000000"/>
            </w:tcBorders>
            <w:vAlign w:val="center"/>
          </w:tcPr>
          <w:p w14:paraId="18981C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43CC919C" w14:textId="77777777">
        <w:trPr>
          <w:cantSplit/>
          <w:jc w:val="center"/>
        </w:trPr>
        <w:tc>
          <w:tcPr>
            <w:tcW w:w="782" w:type="dxa"/>
            <w:vAlign w:val="center"/>
          </w:tcPr>
          <w:p w14:paraId="54524DD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4026" w:type="dxa"/>
            <w:vAlign w:val="center"/>
          </w:tcPr>
          <w:p w14:paraId="74820CE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783" w:type="dxa"/>
            <w:vAlign w:val="center"/>
          </w:tcPr>
          <w:p w14:paraId="3C369A5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972" w:type="dxa"/>
            <w:vAlign w:val="center"/>
          </w:tcPr>
          <w:p w14:paraId="15CAF4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959" w:type="dxa"/>
            <w:vAlign w:val="center"/>
          </w:tcPr>
          <w:p w14:paraId="26130C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70977409" w14:textId="77777777">
        <w:trPr>
          <w:cantSplit/>
          <w:jc w:val="center"/>
        </w:trPr>
        <w:tc>
          <w:tcPr>
            <w:tcW w:w="782" w:type="dxa"/>
            <w:vAlign w:val="center"/>
          </w:tcPr>
          <w:p w14:paraId="19FAF62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4026" w:type="dxa"/>
            <w:vAlign w:val="center"/>
          </w:tcPr>
          <w:p w14:paraId="4BC0E50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783" w:type="dxa"/>
            <w:vAlign w:val="center"/>
          </w:tcPr>
          <w:p w14:paraId="421FB2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972" w:type="dxa"/>
            <w:vAlign w:val="center"/>
          </w:tcPr>
          <w:p w14:paraId="550C30B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959" w:type="dxa"/>
            <w:vAlign w:val="center"/>
          </w:tcPr>
          <w:p w14:paraId="4FB5129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1C9CD35B" w14:textId="77777777">
        <w:trPr>
          <w:cantSplit/>
          <w:jc w:val="center"/>
        </w:trPr>
        <w:tc>
          <w:tcPr>
            <w:tcW w:w="782" w:type="dxa"/>
            <w:vAlign w:val="center"/>
          </w:tcPr>
          <w:p w14:paraId="7D4B722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4026" w:type="dxa"/>
            <w:vAlign w:val="center"/>
          </w:tcPr>
          <w:p w14:paraId="5267502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783" w:type="dxa"/>
            <w:vAlign w:val="center"/>
          </w:tcPr>
          <w:p w14:paraId="607AF07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972" w:type="dxa"/>
            <w:vAlign w:val="center"/>
          </w:tcPr>
          <w:p w14:paraId="6767C83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959" w:type="dxa"/>
            <w:vAlign w:val="center"/>
          </w:tcPr>
          <w:p w14:paraId="1378CEA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4F297668" w14:textId="77777777">
        <w:trPr>
          <w:cantSplit/>
          <w:jc w:val="center"/>
        </w:trPr>
        <w:tc>
          <w:tcPr>
            <w:tcW w:w="782" w:type="dxa"/>
            <w:tcBorders>
              <w:bottom w:val="single" w:sz="12" w:space="0" w:color="000000"/>
            </w:tcBorders>
            <w:vAlign w:val="center"/>
          </w:tcPr>
          <w:p w14:paraId="4765191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4026" w:type="dxa"/>
            <w:tcBorders>
              <w:bottom w:val="single" w:sz="12" w:space="0" w:color="000000"/>
            </w:tcBorders>
            <w:vAlign w:val="center"/>
          </w:tcPr>
          <w:p w14:paraId="0C8112DA"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783" w:type="dxa"/>
            <w:tcBorders>
              <w:bottom w:val="single" w:sz="12" w:space="0" w:color="000000"/>
            </w:tcBorders>
            <w:vAlign w:val="center"/>
          </w:tcPr>
          <w:p w14:paraId="4EBCFA3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972" w:type="dxa"/>
            <w:tcBorders>
              <w:bottom w:val="single" w:sz="12" w:space="0" w:color="000000"/>
            </w:tcBorders>
            <w:vAlign w:val="center"/>
          </w:tcPr>
          <w:p w14:paraId="42D781E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959" w:type="dxa"/>
            <w:tcBorders>
              <w:bottom w:val="single" w:sz="12" w:space="0" w:color="000000"/>
            </w:tcBorders>
            <w:vAlign w:val="center"/>
          </w:tcPr>
          <w:p w14:paraId="609F025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04B05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7B7ED458"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⑦</w:t>
      </w:r>
      <w:r w:rsidRPr="00BF4EC4">
        <w:rPr>
          <w:rFonts w:ascii="Times New Roman" w:eastAsia="宋体" w:hAnsi="Times New Roman" w:cs="Times New Roman"/>
          <w:color w:val="000000"/>
          <w:sz w:val="24"/>
        </w:rPr>
        <w:t>包容创新</w:t>
      </w:r>
    </w:p>
    <w:p w14:paraId="4BA525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3-11  </w:t>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522" w:type="dxa"/>
        <w:jc w:val="center"/>
        <w:tblLayout w:type="fixed"/>
        <w:tblCellMar>
          <w:left w:w="0" w:type="dxa"/>
          <w:right w:w="0" w:type="dxa"/>
        </w:tblCellMar>
        <w:tblLook w:val="04A0" w:firstRow="1" w:lastRow="0" w:firstColumn="1" w:lastColumn="0" w:noHBand="0" w:noVBand="1"/>
      </w:tblPr>
      <w:tblGrid>
        <w:gridCol w:w="784"/>
        <w:gridCol w:w="3953"/>
        <w:gridCol w:w="785"/>
        <w:gridCol w:w="976"/>
        <w:gridCol w:w="2024"/>
      </w:tblGrid>
      <w:tr w:rsidR="008079F0" w:rsidRPr="00BF4EC4" w14:paraId="026F906C" w14:textId="77777777">
        <w:trPr>
          <w:cantSplit/>
          <w:tblHeader/>
          <w:jc w:val="center"/>
        </w:trPr>
        <w:tc>
          <w:tcPr>
            <w:tcW w:w="784" w:type="dxa"/>
            <w:tcBorders>
              <w:top w:val="single" w:sz="12" w:space="0" w:color="000000"/>
            </w:tcBorders>
            <w:vAlign w:val="center"/>
          </w:tcPr>
          <w:p w14:paraId="199067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953" w:type="dxa"/>
            <w:tcBorders>
              <w:top w:val="single" w:sz="12" w:space="0" w:color="000000"/>
            </w:tcBorders>
            <w:vAlign w:val="center"/>
          </w:tcPr>
          <w:p w14:paraId="53E3252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785" w:type="dxa"/>
            <w:tcBorders>
              <w:top w:val="single" w:sz="12" w:space="0" w:color="000000"/>
            </w:tcBorders>
            <w:vAlign w:val="center"/>
          </w:tcPr>
          <w:p w14:paraId="4C1561C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976" w:type="dxa"/>
            <w:tcBorders>
              <w:top w:val="single" w:sz="12" w:space="0" w:color="000000"/>
            </w:tcBorders>
            <w:vAlign w:val="center"/>
          </w:tcPr>
          <w:p w14:paraId="6B55A90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2024" w:type="dxa"/>
            <w:tcBorders>
              <w:top w:val="single" w:sz="12" w:space="0" w:color="000000"/>
            </w:tcBorders>
            <w:vAlign w:val="center"/>
          </w:tcPr>
          <w:p w14:paraId="504223D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6504A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09ED13D" w14:textId="77777777">
        <w:trPr>
          <w:cantSplit/>
          <w:jc w:val="center"/>
        </w:trPr>
        <w:tc>
          <w:tcPr>
            <w:tcW w:w="784" w:type="dxa"/>
            <w:tcBorders>
              <w:top w:val="single" w:sz="4" w:space="0" w:color="000000"/>
            </w:tcBorders>
            <w:vAlign w:val="center"/>
          </w:tcPr>
          <w:p w14:paraId="0D04435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953" w:type="dxa"/>
            <w:tcBorders>
              <w:top w:val="single" w:sz="4" w:space="0" w:color="000000"/>
            </w:tcBorders>
            <w:vAlign w:val="center"/>
          </w:tcPr>
          <w:p w14:paraId="779865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785" w:type="dxa"/>
            <w:tcBorders>
              <w:top w:val="single" w:sz="4" w:space="0" w:color="000000"/>
            </w:tcBorders>
            <w:vAlign w:val="center"/>
          </w:tcPr>
          <w:p w14:paraId="2C6AA67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976" w:type="dxa"/>
            <w:tcBorders>
              <w:top w:val="single" w:sz="4" w:space="0" w:color="000000"/>
            </w:tcBorders>
            <w:vAlign w:val="center"/>
          </w:tcPr>
          <w:p w14:paraId="1282127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2024" w:type="dxa"/>
            <w:tcBorders>
              <w:top w:val="single" w:sz="4" w:space="0" w:color="000000"/>
            </w:tcBorders>
            <w:vAlign w:val="center"/>
          </w:tcPr>
          <w:p w14:paraId="230ACE7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5F56344E" w14:textId="77777777">
        <w:trPr>
          <w:cantSplit/>
          <w:jc w:val="center"/>
        </w:trPr>
        <w:tc>
          <w:tcPr>
            <w:tcW w:w="784" w:type="dxa"/>
            <w:vAlign w:val="center"/>
          </w:tcPr>
          <w:p w14:paraId="17CE0B9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953" w:type="dxa"/>
            <w:vAlign w:val="center"/>
          </w:tcPr>
          <w:p w14:paraId="569F986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785" w:type="dxa"/>
            <w:vAlign w:val="center"/>
          </w:tcPr>
          <w:p w14:paraId="43A6FE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976" w:type="dxa"/>
            <w:vAlign w:val="center"/>
          </w:tcPr>
          <w:p w14:paraId="78771AC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2024" w:type="dxa"/>
            <w:vAlign w:val="center"/>
          </w:tcPr>
          <w:p w14:paraId="0C4C1F3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0C7CB75E" w14:textId="77777777">
        <w:trPr>
          <w:cantSplit/>
          <w:jc w:val="center"/>
        </w:trPr>
        <w:tc>
          <w:tcPr>
            <w:tcW w:w="784" w:type="dxa"/>
            <w:vAlign w:val="center"/>
          </w:tcPr>
          <w:p w14:paraId="09217E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953" w:type="dxa"/>
            <w:vAlign w:val="center"/>
          </w:tcPr>
          <w:p w14:paraId="64FC49F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785" w:type="dxa"/>
            <w:vAlign w:val="center"/>
          </w:tcPr>
          <w:p w14:paraId="3DAE09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976" w:type="dxa"/>
            <w:vAlign w:val="center"/>
          </w:tcPr>
          <w:p w14:paraId="58AE867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2024" w:type="dxa"/>
            <w:vAlign w:val="center"/>
          </w:tcPr>
          <w:p w14:paraId="3A69EB8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76B474B3" w14:textId="77777777">
        <w:trPr>
          <w:cantSplit/>
          <w:jc w:val="center"/>
        </w:trPr>
        <w:tc>
          <w:tcPr>
            <w:tcW w:w="784" w:type="dxa"/>
            <w:vAlign w:val="center"/>
          </w:tcPr>
          <w:p w14:paraId="27933C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953" w:type="dxa"/>
            <w:vAlign w:val="center"/>
          </w:tcPr>
          <w:p w14:paraId="5677AE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785" w:type="dxa"/>
            <w:vAlign w:val="center"/>
          </w:tcPr>
          <w:p w14:paraId="486AD0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976" w:type="dxa"/>
            <w:vAlign w:val="center"/>
          </w:tcPr>
          <w:p w14:paraId="44DB2BD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2024" w:type="dxa"/>
            <w:vAlign w:val="center"/>
          </w:tcPr>
          <w:p w14:paraId="272CA4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6B04799F" w14:textId="77777777">
        <w:trPr>
          <w:cantSplit/>
          <w:jc w:val="center"/>
        </w:trPr>
        <w:tc>
          <w:tcPr>
            <w:tcW w:w="784" w:type="dxa"/>
            <w:tcBorders>
              <w:bottom w:val="single" w:sz="12" w:space="0" w:color="000000"/>
            </w:tcBorders>
            <w:vAlign w:val="center"/>
          </w:tcPr>
          <w:p w14:paraId="03EDEA6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953" w:type="dxa"/>
            <w:tcBorders>
              <w:bottom w:val="single" w:sz="12" w:space="0" w:color="000000"/>
            </w:tcBorders>
            <w:vAlign w:val="center"/>
          </w:tcPr>
          <w:p w14:paraId="5946DA3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785" w:type="dxa"/>
            <w:tcBorders>
              <w:bottom w:val="single" w:sz="12" w:space="0" w:color="000000"/>
            </w:tcBorders>
            <w:vAlign w:val="center"/>
          </w:tcPr>
          <w:p w14:paraId="0E2E7DE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976" w:type="dxa"/>
            <w:tcBorders>
              <w:bottom w:val="single" w:sz="12" w:space="0" w:color="000000"/>
            </w:tcBorders>
            <w:vAlign w:val="center"/>
          </w:tcPr>
          <w:p w14:paraId="28A0951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2024" w:type="dxa"/>
            <w:tcBorders>
              <w:bottom w:val="single" w:sz="12" w:space="0" w:color="000000"/>
            </w:tcBorders>
            <w:vAlign w:val="center"/>
          </w:tcPr>
          <w:p w14:paraId="3384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25BAC2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08C8286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）开放性问题质性分析</w:t>
      </w:r>
    </w:p>
    <w:p w14:paraId="01C2891B"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F127F3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学科知识理解与解题突破。</w:t>
      </w:r>
    </w:p>
    <w:p w14:paraId="23A63E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数学难题、压轴题、几何辅助线、多解分类、函数综合等被提及较多；物理化学中的综合计算、图像理解和知识点混杂也较突出；英语单词、语法、背诵和写作，语文文言文、阅读理解、作文及主观题，同样构成常见困难。典型表现包括没有思路、长时间卡住、变式不会、知识点综合后难以梳理、计算过程繁琐等。</w:t>
      </w:r>
    </w:p>
    <w:p w14:paraId="3BCB45A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知识迁移与思维整合。</w:t>
      </w:r>
    </w:p>
    <w:p w14:paraId="003B038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不少回答指向</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听懂了但不会做</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会一道题但同类题又不会</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难以举一反三</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新旧知识联系混乱</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抽象概念理解慢</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无法形成知识网络</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。这说明困难除知识本身外，还在于从理解到应用、从单题到一类题、从零散记忆到整体建构的转化过程。</w:t>
      </w:r>
    </w:p>
    <w:p w14:paraId="730374A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自我管理与学习习惯。</w:t>
      </w:r>
    </w:p>
    <w:p w14:paraId="669E71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专注力不足、容易分心、电子产品干扰、拖延、时间分配困难、作业过多、背诵坚持难、计划执行差、睡眠不足等被反复提及。部分学生提到，在缺少监督时难以主动学习，任务一多就手忙脚乱，长时间专注和定期复习都很困难。</w:t>
      </w:r>
    </w:p>
    <w:p w14:paraId="67698D76"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考试心态与情绪调节。</w:t>
      </w:r>
    </w:p>
    <w:p w14:paraId="5764E3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考试紧张、成绩不理想、排名下降、努力后回报不明显、自信受挫、焦虑内耗、害怕被提问和公开表达等，是另一类集中困难。典型场景包括考试失利后难以调整心态，长期努力却看不到进步，或在难题面前产生无力感和自我怀疑。</w:t>
      </w:r>
    </w:p>
    <w:p w14:paraId="546CF49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⑤</w:t>
      </w:r>
      <w:r w:rsidRPr="00BF4EC4">
        <w:rPr>
          <w:rFonts w:ascii="Times New Roman" w:eastAsia="宋体" w:hAnsi="Times New Roman" w:cs="Times New Roman"/>
          <w:color w:val="000000"/>
          <w:sz w:val="24"/>
        </w:rPr>
        <w:t>外部环境与互动支持。</w:t>
      </w:r>
    </w:p>
    <w:p w14:paraId="72F12A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老师讲得快或跳步、无人及时答疑、同伴合作不畅、小组意见难以统一、家庭与住宿环境干扰、座位不适、作业量过大等，也被部分学生视为学习困难来源。</w:t>
      </w:r>
      <w:r w:rsidRPr="00BF4EC4">
        <w:rPr>
          <w:rFonts w:ascii="Times New Roman" w:eastAsia="宋体" w:hAnsi="Times New Roman" w:cs="Times New Roman"/>
          <w:kern w:val="0"/>
          <w:sz w:val="24"/>
        </w:rPr>
        <w:lastRenderedPageBreak/>
        <w:t>这些问题虽不直接指向学科内容，但会显著影响学习状态和效率。</w:t>
      </w:r>
    </w:p>
    <w:p w14:paraId="28E976C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1F7E547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）小结</w:t>
      </w:r>
    </w:p>
    <w:p w14:paraId="4C7BE89F"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897F1D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1183"/>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08262D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）教师调查内容的确定</w:t>
      </w:r>
    </w:p>
    <w:p w14:paraId="3B9C664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）认知与价值认同</w:t>
      </w:r>
    </w:p>
    <w:p w14:paraId="7A0BAD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据此分析教师问卷中的认知与价值认同内容，了解教师是否理解高阶能力的内涵，以及是否认同其教育价值。</w:t>
      </w:r>
    </w:p>
    <w:p w14:paraId="2D0AB6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该组设置</w:t>
      </w:r>
      <w:r w:rsidRPr="00BF4EC4">
        <w:rPr>
          <w:rFonts w:ascii="Times New Roman" w:eastAsia="宋体" w:hAnsi="Times New Roman" w:cs="Times New Roman"/>
          <w:kern w:val="0"/>
          <w:sz w:val="24"/>
        </w:rPr>
        <w:t>7</w:t>
      </w:r>
      <w:r w:rsidRPr="00BF4EC4">
        <w:rPr>
          <w:rFonts w:ascii="Times New Roman" w:eastAsia="宋体" w:hAnsi="Times New Roman" w:cs="Times New Roman"/>
          <w:kern w:val="0"/>
          <w:sz w:val="24"/>
        </w:rPr>
        <w:t>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0F1A5B5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）课堂实践</w:t>
      </w:r>
    </w:p>
    <w:p w14:paraId="012E7C7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结合实际题项，课堂实践部分设置</w:t>
      </w:r>
      <w:r w:rsidRPr="00BF4EC4">
        <w:rPr>
          <w:rFonts w:ascii="Times New Roman" w:eastAsia="宋体" w:hAnsi="Times New Roman" w:cs="Times New Roman"/>
          <w:kern w:val="0"/>
          <w:sz w:val="24"/>
        </w:rPr>
        <w:t>6</w:t>
      </w:r>
      <w:r w:rsidRPr="00BF4EC4">
        <w:rPr>
          <w:rFonts w:ascii="Times New Roman" w:eastAsia="宋体" w:hAnsi="Times New Roman" w:cs="Times New Roman"/>
          <w:kern w:val="0"/>
          <w:sz w:val="24"/>
        </w:rPr>
        <w:t>题，考察指向分析、评价与创造的任务设计，项目式或问题探究式学习的组织，生活与社会情境的联系，开放性提问及多角度作答，数字工具与资源支持，以及自主思考和小组研讨的时间安排。</w:t>
      </w:r>
    </w:p>
    <w:p w14:paraId="6F687CC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1687989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）教学自我效能</w:t>
      </w:r>
    </w:p>
    <w:p w14:paraId="6AF5A4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sidRPr="00BF4EC4">
        <w:rPr>
          <w:rStyle w:val="a8"/>
          <w:rFonts w:ascii="Times New Roman" w:eastAsia="宋体" w:hAnsi="Times New Roman" w:cs="Times New Roman"/>
          <w:kern w:val="0"/>
          <w:sz w:val="24"/>
        </w:rPr>
        <w:footnoteReference w:id="115"/>
      </w:r>
      <w:r w:rsidRPr="00BF4EC4">
        <w:rPr>
          <w:rFonts w:ascii="Times New Roman" w:eastAsia="宋体" w:hAnsi="Times New Roman" w:cs="Times New Roman"/>
          <w:kern w:val="0"/>
          <w:sz w:val="24"/>
        </w:rPr>
        <w:t>。据此解释教师对高阶能力培育的实施把握，重点考察其能否设计适合学生的任务、通过提问与点拨推动思考，以及识别学生的高阶表现。</w:t>
      </w:r>
    </w:p>
    <w:p w14:paraId="6CA1C1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该组设置</w:t>
      </w:r>
      <w:r w:rsidRPr="00BF4EC4">
        <w:rPr>
          <w:rFonts w:ascii="Times New Roman" w:eastAsia="宋体" w:hAnsi="Times New Roman" w:cs="Times New Roman"/>
          <w:kern w:val="0"/>
          <w:sz w:val="24"/>
        </w:rPr>
        <w:t>3</w:t>
      </w:r>
      <w:r w:rsidRPr="00BF4EC4">
        <w:rPr>
          <w:rFonts w:ascii="Times New Roman" w:eastAsia="宋体" w:hAnsi="Times New Roman" w:cs="Times New Roman"/>
          <w:kern w:val="0"/>
          <w:sz w:val="24"/>
        </w:rPr>
        <w:t>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1490321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）现实阻碍</w:t>
      </w:r>
    </w:p>
    <w:p w14:paraId="7ADD61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教学实践还受到学校与班级条件的影响。现实阻碍部分依据实施中遇到的问题设置</w:t>
      </w:r>
      <w:r w:rsidRPr="00BF4EC4">
        <w:rPr>
          <w:rFonts w:ascii="Times New Roman" w:eastAsia="宋体" w:hAnsi="Times New Roman" w:cs="Times New Roman"/>
          <w:kern w:val="0"/>
          <w:sz w:val="24"/>
        </w:rPr>
        <w:t>6</w:t>
      </w:r>
      <w:r w:rsidRPr="00BF4EC4">
        <w:rPr>
          <w:rFonts w:ascii="Times New Roman" w:eastAsia="宋体" w:hAnsi="Times New Roman" w:cs="Times New Roman"/>
          <w:kern w:val="0"/>
          <w:sz w:val="24"/>
        </w:rPr>
        <w:t>题，考察课时与教材任务压力、考试评价导向、课例资源不足、学生基础差异、实操性教研指导不足和课堂组织管理困难。</w:t>
      </w:r>
    </w:p>
    <w:p w14:paraId="19EECB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该组用于解释教师实践的条件约束，并为学校确定支持措施提供依据。学生差异提示任务设计需要考虑进入条件与学习支架；资源和指导不足提示校本研修</w:t>
      </w:r>
      <w:r w:rsidRPr="00BF4EC4">
        <w:rPr>
          <w:rFonts w:ascii="Times New Roman" w:eastAsia="宋体" w:hAnsi="Times New Roman" w:cs="Times New Roman"/>
          <w:kern w:val="0"/>
          <w:sz w:val="24"/>
        </w:rPr>
        <w:lastRenderedPageBreak/>
        <w:t>应加强课例研究与共同备课；时间和组织困难则要求教学模式兼顾探究深度与常规课堂的可行性。这些题目均为面向实际问题自编。</w:t>
      </w:r>
    </w:p>
    <w:p w14:paraId="79044C0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）教师调查框架的形成</w:t>
      </w:r>
    </w:p>
    <w:p w14:paraId="34E54D8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教师问卷形成四组调查内容、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道评分题，题数分别为</w:t>
      </w:r>
      <w:r w:rsidRPr="00BF4EC4">
        <w:rPr>
          <w:rFonts w:ascii="Times New Roman" w:eastAsia="宋体" w:hAnsi="Times New Roman" w:cs="Times New Roman"/>
          <w:kern w:val="0"/>
          <w:sz w:val="24"/>
        </w:rPr>
        <w:t>7</w:t>
      </w:r>
      <w:r w:rsidRPr="00BF4EC4">
        <w:rPr>
          <w:rFonts w:ascii="Times New Roman" w:eastAsia="宋体" w:hAnsi="Times New Roman" w:cs="Times New Roman"/>
          <w:kern w:val="0"/>
          <w:sz w:val="24"/>
        </w:rPr>
        <w:t>题、</w:t>
      </w:r>
      <w:r w:rsidRPr="00BF4EC4">
        <w:rPr>
          <w:rFonts w:ascii="Times New Roman" w:eastAsia="宋体" w:hAnsi="Times New Roman" w:cs="Times New Roman"/>
          <w:kern w:val="0"/>
          <w:sz w:val="24"/>
        </w:rPr>
        <w:t>6</w:t>
      </w:r>
      <w:r w:rsidRPr="00BF4EC4">
        <w:rPr>
          <w:rFonts w:ascii="Times New Roman" w:eastAsia="宋体" w:hAnsi="Times New Roman" w:cs="Times New Roman"/>
          <w:kern w:val="0"/>
          <w:sz w:val="24"/>
        </w:rPr>
        <w:t>题、</w:t>
      </w:r>
      <w:r w:rsidRPr="00BF4EC4">
        <w:rPr>
          <w:rFonts w:ascii="Times New Roman" w:eastAsia="宋体" w:hAnsi="Times New Roman" w:cs="Times New Roman"/>
          <w:kern w:val="0"/>
          <w:sz w:val="24"/>
        </w:rPr>
        <w:t>3</w:t>
      </w:r>
      <w:r w:rsidRPr="00BF4EC4">
        <w:rPr>
          <w:rFonts w:ascii="Times New Roman" w:eastAsia="宋体" w:hAnsi="Times New Roman" w:cs="Times New Roman"/>
          <w:kern w:val="0"/>
          <w:sz w:val="24"/>
        </w:rPr>
        <w:t>题和</w:t>
      </w:r>
      <w:r w:rsidRPr="00BF4EC4">
        <w:rPr>
          <w:rFonts w:ascii="Times New Roman" w:eastAsia="宋体" w:hAnsi="Times New Roman" w:cs="Times New Roman"/>
          <w:kern w:val="0"/>
          <w:sz w:val="24"/>
        </w:rPr>
        <w:t>6</w:t>
      </w:r>
      <w:r w:rsidRPr="00BF4EC4">
        <w:rPr>
          <w:rFonts w:ascii="Times New Roman" w:eastAsia="宋体" w:hAnsi="Times New Roman" w:cs="Times New Roman"/>
          <w:kern w:val="0"/>
          <w:sz w:val="24"/>
        </w:rPr>
        <w:t>题。前三组得分越高，表示相应自评越积极；现实阻碍得分越高，表示困难感越强。四组因此分别计算题均分，不合成为教师总分，也不预先认定为已经验证的四因素结构。问卷另设实施可行性、实际价值、支持需求和开放建议，补充了解教师对学校推进高阶能力培育的判断。</w:t>
      </w:r>
    </w:p>
    <w:p w14:paraId="5BDD36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507EA8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结合中学生学科学习与探究活动的特点，将学生高阶能力测评内容确定为高阶思维与高阶社会情感两个方面，前者包括分析、评价、创造，后者包括责任担当、情绪调节、合作共情、包容创新。在此基础上编制</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道自评题项，以了解学生的能力基础与发展需要，七个理论维度的结构合理性通过后续检验加以考察。</w:t>
      </w:r>
    </w:p>
    <w:p w14:paraId="262278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教师调查则围绕上述能力要求如何进入教学展开。研究结合任务设计、探究组织和学习表现识别等实际要求，设置认知与价值认同、课堂实践、教学自我效能和现实阻碍四组调查内容，共</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道评分题，分别考察教师的认识基础、教学做法、实施把握与条件约束。学生与教师调查相互参照，为学习模型中的能力目标、任务要求和支持安排提供依据，并进一步服务于教学模式的构建。</w:t>
      </w:r>
    </w:p>
    <w:p w14:paraId="1378139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）教师样本与数据收集</w:t>
      </w:r>
    </w:p>
    <w:p w14:paraId="009360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30F136E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lastRenderedPageBreak/>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0D4E6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）教师问卷的测量质量检验</w:t>
      </w:r>
    </w:p>
    <w:p w14:paraId="72A1A81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）信度检验</w:t>
      </w:r>
    </w:p>
    <w:p w14:paraId="3EBA4F8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3-12  </w:t>
      </w:r>
      <w:r w:rsidRPr="00BF4EC4">
        <w:rPr>
          <w:rFonts w:ascii="Times New Roman" w:eastAsia="宋体" w:hAnsi="Times New Roman" w:cs="Times New Roman"/>
        </w:rPr>
        <w:t>教师问卷各维度信度检验</w:t>
      </w:r>
    </w:p>
    <w:tbl>
      <w:tblPr>
        <w:tblW w:w="9936" w:type="dxa"/>
        <w:jc w:val="center"/>
        <w:tblLayout w:type="fixed"/>
        <w:tblCellMar>
          <w:top w:w="65" w:type="dxa"/>
          <w:left w:w="65" w:type="dxa"/>
          <w:bottom w:w="65" w:type="dxa"/>
          <w:right w:w="65" w:type="dxa"/>
        </w:tblCellMar>
        <w:tblLook w:val="04A0" w:firstRow="1" w:lastRow="0" w:firstColumn="1" w:lastColumn="0" w:noHBand="0" w:noVBand="1"/>
      </w:tblPr>
      <w:tblGrid>
        <w:gridCol w:w="3023"/>
        <w:gridCol w:w="1009"/>
        <w:gridCol w:w="1871"/>
        <w:gridCol w:w="4033"/>
      </w:tblGrid>
      <w:tr w:rsidR="008079F0" w:rsidRPr="00BF4EC4" w14:paraId="0164DDF6" w14:textId="77777777">
        <w:trPr>
          <w:cantSplit/>
          <w:tblHeader/>
          <w:jc w:val="center"/>
        </w:trPr>
        <w:tc>
          <w:tcPr>
            <w:tcW w:w="3023" w:type="dxa"/>
            <w:tcBorders>
              <w:top w:val="single" w:sz="10" w:space="0" w:color="000000"/>
              <w:bottom w:val="single" w:sz="6" w:space="0" w:color="000000"/>
            </w:tcBorders>
            <w:vAlign w:val="center"/>
          </w:tcPr>
          <w:p w14:paraId="0C892BE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009" w:type="dxa"/>
            <w:tcBorders>
              <w:top w:val="single" w:sz="10" w:space="0" w:color="000000"/>
              <w:bottom w:val="single" w:sz="6" w:space="0" w:color="000000"/>
            </w:tcBorders>
            <w:vAlign w:val="center"/>
          </w:tcPr>
          <w:p w14:paraId="05654809"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871" w:type="dxa"/>
            <w:tcBorders>
              <w:top w:val="single" w:sz="10" w:space="0" w:color="000000"/>
              <w:bottom w:val="single" w:sz="6" w:space="0" w:color="000000"/>
            </w:tcBorders>
            <w:vAlign w:val="center"/>
          </w:tcPr>
          <w:p w14:paraId="198926F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4033" w:type="dxa"/>
            <w:tcBorders>
              <w:top w:val="single" w:sz="10" w:space="0" w:color="000000"/>
              <w:bottom w:val="single" w:sz="6" w:space="0" w:color="000000"/>
            </w:tcBorders>
            <w:vAlign w:val="center"/>
          </w:tcPr>
          <w:p w14:paraId="3DA86CDB"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6BEE165F" w14:textId="77777777">
        <w:trPr>
          <w:cantSplit/>
          <w:jc w:val="center"/>
        </w:trPr>
        <w:tc>
          <w:tcPr>
            <w:tcW w:w="3023" w:type="dxa"/>
            <w:tcBorders>
              <w:top w:val="single" w:sz="10" w:space="0" w:color="000000"/>
              <w:bottom w:val="single" w:sz="10" w:space="0" w:color="000000"/>
            </w:tcBorders>
            <w:vAlign w:val="center"/>
          </w:tcPr>
          <w:p w14:paraId="15A3D60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009" w:type="dxa"/>
            <w:tcBorders>
              <w:top w:val="single" w:sz="10" w:space="0" w:color="000000"/>
              <w:bottom w:val="single" w:sz="10" w:space="0" w:color="000000"/>
            </w:tcBorders>
            <w:vAlign w:val="center"/>
          </w:tcPr>
          <w:p w14:paraId="49566BB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871" w:type="dxa"/>
            <w:tcBorders>
              <w:top w:val="single" w:sz="10" w:space="0" w:color="000000"/>
              <w:bottom w:val="single" w:sz="10" w:space="0" w:color="000000"/>
            </w:tcBorders>
            <w:vAlign w:val="center"/>
          </w:tcPr>
          <w:p w14:paraId="1370028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4033" w:type="dxa"/>
            <w:tcBorders>
              <w:top w:val="single" w:sz="10" w:space="0" w:color="000000"/>
              <w:bottom w:val="single" w:sz="10" w:space="0" w:color="000000"/>
            </w:tcBorders>
            <w:vAlign w:val="center"/>
          </w:tcPr>
          <w:p w14:paraId="4B1E7EA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3CB316E0" w14:textId="77777777">
        <w:trPr>
          <w:cantSplit/>
          <w:jc w:val="center"/>
        </w:trPr>
        <w:tc>
          <w:tcPr>
            <w:tcW w:w="3023" w:type="dxa"/>
            <w:tcBorders>
              <w:top w:val="single" w:sz="10" w:space="0" w:color="000000"/>
              <w:bottom w:val="single" w:sz="10" w:space="0" w:color="000000"/>
            </w:tcBorders>
            <w:vAlign w:val="center"/>
          </w:tcPr>
          <w:p w14:paraId="27DD39D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009" w:type="dxa"/>
            <w:tcBorders>
              <w:top w:val="single" w:sz="10" w:space="0" w:color="000000"/>
              <w:bottom w:val="single" w:sz="10" w:space="0" w:color="000000"/>
            </w:tcBorders>
            <w:vAlign w:val="center"/>
          </w:tcPr>
          <w:p w14:paraId="6CFFD1C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871" w:type="dxa"/>
            <w:tcBorders>
              <w:top w:val="single" w:sz="10" w:space="0" w:color="000000"/>
              <w:bottom w:val="single" w:sz="10" w:space="0" w:color="000000"/>
            </w:tcBorders>
            <w:vAlign w:val="center"/>
          </w:tcPr>
          <w:p w14:paraId="2D1FAA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4033" w:type="dxa"/>
            <w:tcBorders>
              <w:top w:val="single" w:sz="10" w:space="0" w:color="000000"/>
              <w:bottom w:val="single" w:sz="10" w:space="0" w:color="000000"/>
            </w:tcBorders>
            <w:vAlign w:val="center"/>
          </w:tcPr>
          <w:p w14:paraId="32E600A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382CF820" w14:textId="77777777">
        <w:trPr>
          <w:cantSplit/>
          <w:jc w:val="center"/>
        </w:trPr>
        <w:tc>
          <w:tcPr>
            <w:tcW w:w="3023" w:type="dxa"/>
            <w:tcBorders>
              <w:top w:val="single" w:sz="10" w:space="0" w:color="000000"/>
              <w:bottom w:val="single" w:sz="10" w:space="0" w:color="000000"/>
            </w:tcBorders>
            <w:vAlign w:val="center"/>
          </w:tcPr>
          <w:p w14:paraId="3D8168E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009" w:type="dxa"/>
            <w:tcBorders>
              <w:top w:val="single" w:sz="10" w:space="0" w:color="000000"/>
              <w:bottom w:val="single" w:sz="10" w:space="0" w:color="000000"/>
            </w:tcBorders>
            <w:vAlign w:val="center"/>
          </w:tcPr>
          <w:p w14:paraId="28A2B5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871" w:type="dxa"/>
            <w:tcBorders>
              <w:top w:val="single" w:sz="10" w:space="0" w:color="000000"/>
              <w:bottom w:val="single" w:sz="10" w:space="0" w:color="000000"/>
            </w:tcBorders>
            <w:vAlign w:val="center"/>
          </w:tcPr>
          <w:p w14:paraId="050D1C8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4033" w:type="dxa"/>
            <w:tcBorders>
              <w:top w:val="single" w:sz="10" w:space="0" w:color="000000"/>
              <w:bottom w:val="single" w:sz="10" w:space="0" w:color="000000"/>
            </w:tcBorders>
            <w:vAlign w:val="center"/>
          </w:tcPr>
          <w:p w14:paraId="630B00D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2AF52AA2" w14:textId="77777777">
        <w:trPr>
          <w:cantSplit/>
          <w:jc w:val="center"/>
        </w:trPr>
        <w:tc>
          <w:tcPr>
            <w:tcW w:w="3023" w:type="dxa"/>
            <w:tcBorders>
              <w:top w:val="single" w:sz="10" w:space="0" w:color="000000"/>
              <w:bottom w:val="single" w:sz="10" w:space="0" w:color="000000"/>
            </w:tcBorders>
            <w:vAlign w:val="center"/>
          </w:tcPr>
          <w:p w14:paraId="3037B5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009" w:type="dxa"/>
            <w:tcBorders>
              <w:top w:val="single" w:sz="10" w:space="0" w:color="000000"/>
              <w:bottom w:val="single" w:sz="10" w:space="0" w:color="000000"/>
            </w:tcBorders>
            <w:vAlign w:val="center"/>
          </w:tcPr>
          <w:p w14:paraId="6432FDF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871" w:type="dxa"/>
            <w:tcBorders>
              <w:top w:val="single" w:sz="10" w:space="0" w:color="000000"/>
              <w:bottom w:val="single" w:sz="10" w:space="0" w:color="000000"/>
            </w:tcBorders>
            <w:vAlign w:val="center"/>
          </w:tcPr>
          <w:p w14:paraId="1347143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4033" w:type="dxa"/>
            <w:tcBorders>
              <w:top w:val="single" w:sz="10" w:space="0" w:color="000000"/>
              <w:bottom w:val="single" w:sz="10" w:space="0" w:color="000000"/>
            </w:tcBorders>
            <w:vAlign w:val="center"/>
          </w:tcPr>
          <w:p w14:paraId="28DFC0D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1A714360"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063268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56CDD08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）取样适切性量数与巴特利特检验</w:t>
      </w:r>
    </w:p>
    <w:p w14:paraId="30C67C4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3-13  </w:t>
      </w:r>
      <w:r w:rsidRPr="00BF4EC4">
        <w:rPr>
          <w:rFonts w:ascii="Times New Roman" w:eastAsia="宋体" w:hAnsi="Times New Roman" w:cs="Times New Roman"/>
        </w:rPr>
        <w:t>教师问卷取样适切性量数与巴特利特球形度检验</w:t>
      </w:r>
    </w:p>
    <w:tbl>
      <w:tblPr>
        <w:tblW w:w="9936" w:type="dxa"/>
        <w:jc w:val="center"/>
        <w:tblLayout w:type="fixed"/>
        <w:tblCellMar>
          <w:top w:w="65" w:type="dxa"/>
          <w:left w:w="65" w:type="dxa"/>
          <w:bottom w:w="65" w:type="dxa"/>
          <w:right w:w="65" w:type="dxa"/>
        </w:tblCellMar>
        <w:tblLook w:val="04A0" w:firstRow="1" w:lastRow="0" w:firstColumn="1" w:lastColumn="0" w:noHBand="0" w:noVBand="1"/>
      </w:tblPr>
      <w:tblGrid>
        <w:gridCol w:w="5759"/>
        <w:gridCol w:w="4177"/>
      </w:tblGrid>
      <w:tr w:rsidR="008079F0" w:rsidRPr="00BF4EC4" w14:paraId="3B28BAF8" w14:textId="77777777">
        <w:trPr>
          <w:cantSplit/>
          <w:tblHeader/>
          <w:jc w:val="center"/>
        </w:trPr>
        <w:tc>
          <w:tcPr>
            <w:tcW w:w="5759" w:type="dxa"/>
            <w:tcBorders>
              <w:top w:val="single" w:sz="10" w:space="0" w:color="000000"/>
              <w:bottom w:val="single" w:sz="6" w:space="0" w:color="000000"/>
            </w:tcBorders>
            <w:vAlign w:val="center"/>
          </w:tcPr>
          <w:p w14:paraId="499B6FF6"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4177" w:type="dxa"/>
            <w:tcBorders>
              <w:top w:val="single" w:sz="10" w:space="0" w:color="000000"/>
              <w:bottom w:val="single" w:sz="6" w:space="0" w:color="000000"/>
            </w:tcBorders>
            <w:vAlign w:val="center"/>
          </w:tcPr>
          <w:p w14:paraId="6B230FF9"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6D22845" w14:textId="77777777">
        <w:trPr>
          <w:cantSplit/>
          <w:jc w:val="center"/>
        </w:trPr>
        <w:tc>
          <w:tcPr>
            <w:tcW w:w="5759" w:type="dxa"/>
            <w:tcBorders>
              <w:top w:val="single" w:sz="10" w:space="0" w:color="000000"/>
              <w:bottom w:val="single" w:sz="10" w:space="0" w:color="000000"/>
            </w:tcBorders>
            <w:vAlign w:val="center"/>
          </w:tcPr>
          <w:p w14:paraId="24998B25"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4177" w:type="dxa"/>
            <w:tcBorders>
              <w:top w:val="single" w:sz="10" w:space="0" w:color="000000"/>
              <w:bottom w:val="single" w:sz="10" w:space="0" w:color="000000"/>
            </w:tcBorders>
            <w:vAlign w:val="center"/>
          </w:tcPr>
          <w:p w14:paraId="317BD61F"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6793A4D0" w14:textId="77777777">
        <w:trPr>
          <w:cantSplit/>
          <w:jc w:val="center"/>
        </w:trPr>
        <w:tc>
          <w:tcPr>
            <w:tcW w:w="5759" w:type="dxa"/>
            <w:tcBorders>
              <w:top w:val="single" w:sz="10" w:space="0" w:color="000000"/>
              <w:bottom w:val="single" w:sz="10" w:space="0" w:color="000000"/>
            </w:tcBorders>
            <w:vAlign w:val="center"/>
          </w:tcPr>
          <w:p w14:paraId="775FC411"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4177" w:type="dxa"/>
            <w:tcBorders>
              <w:top w:val="single" w:sz="10" w:space="0" w:color="000000"/>
              <w:bottom w:val="single" w:sz="10" w:space="0" w:color="000000"/>
            </w:tcBorders>
            <w:vAlign w:val="center"/>
          </w:tcPr>
          <w:p w14:paraId="2FF1BAAF"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6945C50C" w14:textId="77777777">
        <w:trPr>
          <w:cantSplit/>
          <w:jc w:val="center"/>
        </w:trPr>
        <w:tc>
          <w:tcPr>
            <w:tcW w:w="5759" w:type="dxa"/>
            <w:tcBorders>
              <w:top w:val="single" w:sz="10" w:space="0" w:color="000000"/>
              <w:bottom w:val="single" w:sz="10" w:space="0" w:color="000000"/>
            </w:tcBorders>
            <w:vAlign w:val="center"/>
          </w:tcPr>
          <w:p w14:paraId="2626A637"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4177" w:type="dxa"/>
            <w:tcBorders>
              <w:top w:val="single" w:sz="10" w:space="0" w:color="000000"/>
              <w:bottom w:val="single" w:sz="10" w:space="0" w:color="000000"/>
            </w:tcBorders>
            <w:vAlign w:val="center"/>
          </w:tcPr>
          <w:p w14:paraId="33C35FF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4F104E5C" w14:textId="77777777">
        <w:trPr>
          <w:cantSplit/>
          <w:jc w:val="center"/>
        </w:trPr>
        <w:tc>
          <w:tcPr>
            <w:tcW w:w="5759" w:type="dxa"/>
            <w:tcBorders>
              <w:top w:val="single" w:sz="10" w:space="0" w:color="000000"/>
              <w:bottom w:val="single" w:sz="10" w:space="0" w:color="000000"/>
            </w:tcBorders>
            <w:vAlign w:val="center"/>
          </w:tcPr>
          <w:p w14:paraId="34A54549"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4177" w:type="dxa"/>
            <w:tcBorders>
              <w:top w:val="single" w:sz="10" w:space="0" w:color="000000"/>
              <w:bottom w:val="single" w:sz="10" w:space="0" w:color="000000"/>
            </w:tcBorders>
            <w:vAlign w:val="center"/>
          </w:tcPr>
          <w:p w14:paraId="435FD8E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3F9B0D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w:t>
      </w:r>
    </w:p>
    <w:p w14:paraId="3A6A0D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）方差解释与效度说明</w:t>
      </w:r>
    </w:p>
    <w:p w14:paraId="119CA5A2"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3-14  </w:t>
      </w:r>
      <w:r w:rsidRPr="00BF4EC4">
        <w:rPr>
          <w:rFonts w:ascii="Times New Roman" w:eastAsia="宋体" w:hAnsi="Times New Roman" w:cs="Times New Roman"/>
        </w:rPr>
        <w:t>教师问卷主要成分的方差解释</w:t>
      </w:r>
    </w:p>
    <w:tbl>
      <w:tblPr>
        <w:tblW w:w="9936" w:type="dxa"/>
        <w:jc w:val="center"/>
        <w:tblLayout w:type="fixed"/>
        <w:tblCellMar>
          <w:top w:w="65" w:type="dxa"/>
          <w:left w:w="65" w:type="dxa"/>
          <w:bottom w:w="65" w:type="dxa"/>
          <w:right w:w="65" w:type="dxa"/>
        </w:tblCellMar>
        <w:tblLook w:val="04A0" w:firstRow="1" w:lastRow="0" w:firstColumn="1" w:lastColumn="0" w:noHBand="0" w:noVBand="1"/>
      </w:tblPr>
      <w:tblGrid>
        <w:gridCol w:w="1151"/>
        <w:gridCol w:w="1872"/>
        <w:gridCol w:w="3457"/>
        <w:gridCol w:w="3456"/>
      </w:tblGrid>
      <w:tr w:rsidR="008079F0" w:rsidRPr="00BF4EC4" w14:paraId="4CC9B4E9" w14:textId="77777777">
        <w:trPr>
          <w:cantSplit/>
          <w:tblHeader/>
          <w:jc w:val="center"/>
        </w:trPr>
        <w:tc>
          <w:tcPr>
            <w:tcW w:w="1151" w:type="dxa"/>
            <w:tcBorders>
              <w:top w:val="single" w:sz="10" w:space="0" w:color="000000"/>
              <w:bottom w:val="single" w:sz="6" w:space="0" w:color="000000"/>
            </w:tcBorders>
            <w:vAlign w:val="center"/>
          </w:tcPr>
          <w:p w14:paraId="418AF94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872" w:type="dxa"/>
            <w:tcBorders>
              <w:top w:val="single" w:sz="10" w:space="0" w:color="000000"/>
              <w:bottom w:val="single" w:sz="6" w:space="0" w:color="000000"/>
            </w:tcBorders>
            <w:vAlign w:val="center"/>
          </w:tcPr>
          <w:p w14:paraId="0B896F2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3457" w:type="dxa"/>
            <w:tcBorders>
              <w:top w:val="single" w:sz="10" w:space="0" w:color="000000"/>
              <w:bottom w:val="single" w:sz="6" w:space="0" w:color="000000"/>
            </w:tcBorders>
            <w:vAlign w:val="center"/>
          </w:tcPr>
          <w:p w14:paraId="3279457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3456" w:type="dxa"/>
            <w:tcBorders>
              <w:top w:val="single" w:sz="10" w:space="0" w:color="000000"/>
              <w:bottom w:val="single" w:sz="6" w:space="0" w:color="000000"/>
            </w:tcBorders>
            <w:vAlign w:val="center"/>
          </w:tcPr>
          <w:p w14:paraId="716BB9F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0E9C847D" w14:textId="77777777">
        <w:trPr>
          <w:cantSplit/>
          <w:jc w:val="center"/>
        </w:trPr>
        <w:tc>
          <w:tcPr>
            <w:tcW w:w="1151" w:type="dxa"/>
            <w:tcBorders>
              <w:top w:val="single" w:sz="10" w:space="0" w:color="000000"/>
              <w:bottom w:val="single" w:sz="10" w:space="0" w:color="000000"/>
            </w:tcBorders>
            <w:vAlign w:val="center"/>
          </w:tcPr>
          <w:p w14:paraId="712E1E7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872" w:type="dxa"/>
            <w:tcBorders>
              <w:top w:val="single" w:sz="10" w:space="0" w:color="000000"/>
              <w:bottom w:val="single" w:sz="10" w:space="0" w:color="000000"/>
            </w:tcBorders>
            <w:vAlign w:val="center"/>
          </w:tcPr>
          <w:p w14:paraId="1152C00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3457" w:type="dxa"/>
            <w:tcBorders>
              <w:top w:val="single" w:sz="10" w:space="0" w:color="000000"/>
              <w:bottom w:val="single" w:sz="10" w:space="0" w:color="000000"/>
            </w:tcBorders>
            <w:vAlign w:val="center"/>
          </w:tcPr>
          <w:p w14:paraId="2E9E74E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3456" w:type="dxa"/>
            <w:tcBorders>
              <w:top w:val="single" w:sz="10" w:space="0" w:color="000000"/>
              <w:bottom w:val="single" w:sz="10" w:space="0" w:color="000000"/>
            </w:tcBorders>
            <w:vAlign w:val="center"/>
          </w:tcPr>
          <w:p w14:paraId="0FF6EAD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AF8B184" w14:textId="77777777">
        <w:trPr>
          <w:cantSplit/>
          <w:jc w:val="center"/>
        </w:trPr>
        <w:tc>
          <w:tcPr>
            <w:tcW w:w="1151" w:type="dxa"/>
            <w:tcBorders>
              <w:top w:val="single" w:sz="10" w:space="0" w:color="000000"/>
              <w:bottom w:val="single" w:sz="10" w:space="0" w:color="000000"/>
            </w:tcBorders>
            <w:vAlign w:val="center"/>
          </w:tcPr>
          <w:p w14:paraId="25937A5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872" w:type="dxa"/>
            <w:tcBorders>
              <w:top w:val="single" w:sz="10" w:space="0" w:color="000000"/>
              <w:bottom w:val="single" w:sz="10" w:space="0" w:color="000000"/>
            </w:tcBorders>
            <w:vAlign w:val="center"/>
          </w:tcPr>
          <w:p w14:paraId="25C927A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3457" w:type="dxa"/>
            <w:tcBorders>
              <w:top w:val="single" w:sz="10" w:space="0" w:color="000000"/>
              <w:bottom w:val="single" w:sz="10" w:space="0" w:color="000000"/>
            </w:tcBorders>
            <w:vAlign w:val="center"/>
          </w:tcPr>
          <w:p w14:paraId="31033F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3456" w:type="dxa"/>
            <w:tcBorders>
              <w:top w:val="single" w:sz="10" w:space="0" w:color="000000"/>
              <w:bottom w:val="single" w:sz="10" w:space="0" w:color="000000"/>
            </w:tcBorders>
            <w:vAlign w:val="center"/>
          </w:tcPr>
          <w:p w14:paraId="64B691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568A6651" w14:textId="77777777">
        <w:trPr>
          <w:cantSplit/>
          <w:jc w:val="center"/>
        </w:trPr>
        <w:tc>
          <w:tcPr>
            <w:tcW w:w="1151" w:type="dxa"/>
            <w:tcBorders>
              <w:top w:val="single" w:sz="10" w:space="0" w:color="000000"/>
              <w:bottom w:val="single" w:sz="10" w:space="0" w:color="000000"/>
            </w:tcBorders>
            <w:vAlign w:val="center"/>
          </w:tcPr>
          <w:p w14:paraId="41BF02E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872" w:type="dxa"/>
            <w:tcBorders>
              <w:top w:val="single" w:sz="10" w:space="0" w:color="000000"/>
              <w:bottom w:val="single" w:sz="10" w:space="0" w:color="000000"/>
            </w:tcBorders>
            <w:vAlign w:val="center"/>
          </w:tcPr>
          <w:p w14:paraId="57DE10C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3457" w:type="dxa"/>
            <w:tcBorders>
              <w:top w:val="single" w:sz="10" w:space="0" w:color="000000"/>
              <w:bottom w:val="single" w:sz="10" w:space="0" w:color="000000"/>
            </w:tcBorders>
            <w:vAlign w:val="center"/>
          </w:tcPr>
          <w:p w14:paraId="7D35C3F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3456" w:type="dxa"/>
            <w:tcBorders>
              <w:top w:val="single" w:sz="10" w:space="0" w:color="000000"/>
              <w:bottom w:val="single" w:sz="10" w:space="0" w:color="000000"/>
            </w:tcBorders>
            <w:vAlign w:val="center"/>
          </w:tcPr>
          <w:p w14:paraId="12AB73E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168425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66AD737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）教师高阶能力培育基础情况的问卷调查与分析</w:t>
      </w:r>
    </w:p>
    <w:p w14:paraId="2733707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7B6DCBE8"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3-15  </w:t>
      </w:r>
      <w:r w:rsidRPr="00BF4EC4">
        <w:rPr>
          <w:rFonts w:ascii="Times New Roman" w:eastAsia="宋体" w:hAnsi="Times New Roman" w:cs="Times New Roman"/>
        </w:rPr>
        <w:t>受访教师基本情况</w:t>
      </w:r>
    </w:p>
    <w:tbl>
      <w:tblPr>
        <w:tblW w:w="9796" w:type="dxa"/>
        <w:jc w:val="center"/>
        <w:tblLayout w:type="fixed"/>
        <w:tblCellMar>
          <w:top w:w="65" w:type="dxa"/>
          <w:left w:w="65" w:type="dxa"/>
          <w:bottom w:w="65" w:type="dxa"/>
          <w:right w:w="65" w:type="dxa"/>
        </w:tblCellMar>
        <w:tblLook w:val="04A0" w:firstRow="1" w:lastRow="0" w:firstColumn="1" w:lastColumn="0" w:noHBand="0" w:noVBand="1"/>
      </w:tblPr>
      <w:tblGrid>
        <w:gridCol w:w="1947"/>
        <w:gridCol w:w="3702"/>
        <w:gridCol w:w="1777"/>
        <w:gridCol w:w="2370"/>
      </w:tblGrid>
      <w:tr w:rsidR="008079F0" w:rsidRPr="00BF4EC4" w14:paraId="700DE46B" w14:textId="77777777">
        <w:trPr>
          <w:cantSplit/>
          <w:trHeight w:val="603"/>
          <w:tblHeader/>
          <w:jc w:val="center"/>
        </w:trPr>
        <w:tc>
          <w:tcPr>
            <w:tcW w:w="1947" w:type="dxa"/>
            <w:tcBorders>
              <w:top w:val="single" w:sz="10" w:space="0" w:color="000000"/>
              <w:bottom w:val="single" w:sz="6" w:space="0" w:color="000000"/>
            </w:tcBorders>
            <w:vAlign w:val="center"/>
          </w:tcPr>
          <w:p w14:paraId="3E348535"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702" w:type="dxa"/>
            <w:tcBorders>
              <w:top w:val="single" w:sz="10" w:space="0" w:color="000000"/>
              <w:bottom w:val="single" w:sz="6" w:space="0" w:color="000000"/>
            </w:tcBorders>
            <w:vAlign w:val="center"/>
          </w:tcPr>
          <w:p w14:paraId="7FE71AB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777" w:type="dxa"/>
            <w:tcBorders>
              <w:top w:val="single" w:sz="10" w:space="0" w:color="000000"/>
              <w:bottom w:val="single" w:sz="6" w:space="0" w:color="000000"/>
            </w:tcBorders>
            <w:vAlign w:val="center"/>
          </w:tcPr>
          <w:p w14:paraId="5FF9D8B8"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370" w:type="dxa"/>
            <w:tcBorders>
              <w:top w:val="single" w:sz="10" w:space="0" w:color="000000"/>
              <w:bottom w:val="single" w:sz="6" w:space="0" w:color="000000"/>
            </w:tcBorders>
            <w:vAlign w:val="center"/>
          </w:tcPr>
          <w:p w14:paraId="0EFBE1B0"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733D75C" w14:textId="77777777">
        <w:trPr>
          <w:cantSplit/>
          <w:trHeight w:val="256"/>
          <w:jc w:val="center"/>
        </w:trPr>
        <w:tc>
          <w:tcPr>
            <w:tcW w:w="1947" w:type="dxa"/>
            <w:vMerge w:val="restart"/>
            <w:tcBorders>
              <w:top w:val="single" w:sz="10" w:space="0" w:color="000000"/>
              <w:bottom w:val="single" w:sz="10" w:space="0" w:color="000000"/>
            </w:tcBorders>
            <w:vAlign w:val="center"/>
          </w:tcPr>
          <w:p w14:paraId="6000C1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702" w:type="dxa"/>
            <w:tcBorders>
              <w:top w:val="single" w:sz="10" w:space="0" w:color="000000"/>
              <w:bottom w:val="single" w:sz="10" w:space="0" w:color="000000"/>
            </w:tcBorders>
            <w:vAlign w:val="center"/>
          </w:tcPr>
          <w:p w14:paraId="1811E2F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777" w:type="dxa"/>
            <w:tcBorders>
              <w:top w:val="single" w:sz="10" w:space="0" w:color="000000"/>
              <w:bottom w:val="single" w:sz="10" w:space="0" w:color="000000"/>
            </w:tcBorders>
            <w:vAlign w:val="center"/>
          </w:tcPr>
          <w:p w14:paraId="013DA3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370" w:type="dxa"/>
            <w:tcBorders>
              <w:top w:val="single" w:sz="10" w:space="0" w:color="000000"/>
              <w:bottom w:val="single" w:sz="10" w:space="0" w:color="000000"/>
            </w:tcBorders>
            <w:vAlign w:val="center"/>
          </w:tcPr>
          <w:p w14:paraId="34BD24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2A1469FF" w14:textId="77777777">
        <w:trPr>
          <w:cantSplit/>
          <w:trHeight w:val="113"/>
          <w:jc w:val="center"/>
        </w:trPr>
        <w:tc>
          <w:tcPr>
            <w:tcW w:w="1947" w:type="dxa"/>
            <w:vMerge/>
            <w:tcBorders>
              <w:top w:val="single" w:sz="10" w:space="0" w:color="000000"/>
              <w:bottom w:val="single" w:sz="10" w:space="0" w:color="000000"/>
            </w:tcBorders>
            <w:vAlign w:val="center"/>
          </w:tcPr>
          <w:p w14:paraId="7AD9CEB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702" w:type="dxa"/>
            <w:tcBorders>
              <w:top w:val="single" w:sz="10" w:space="0" w:color="000000"/>
              <w:bottom w:val="single" w:sz="10" w:space="0" w:color="000000"/>
            </w:tcBorders>
            <w:vAlign w:val="center"/>
          </w:tcPr>
          <w:p w14:paraId="10DBD5A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777" w:type="dxa"/>
            <w:tcBorders>
              <w:top w:val="single" w:sz="10" w:space="0" w:color="000000"/>
              <w:bottom w:val="single" w:sz="10" w:space="0" w:color="000000"/>
            </w:tcBorders>
            <w:vAlign w:val="center"/>
          </w:tcPr>
          <w:p w14:paraId="5CA0A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370" w:type="dxa"/>
            <w:tcBorders>
              <w:top w:val="single" w:sz="10" w:space="0" w:color="000000"/>
              <w:bottom w:val="single" w:sz="10" w:space="0" w:color="000000"/>
            </w:tcBorders>
            <w:vAlign w:val="center"/>
          </w:tcPr>
          <w:p w14:paraId="195D445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36F69268" w14:textId="77777777">
        <w:trPr>
          <w:cantSplit/>
          <w:trHeight w:val="90"/>
          <w:jc w:val="center"/>
        </w:trPr>
        <w:tc>
          <w:tcPr>
            <w:tcW w:w="1947" w:type="dxa"/>
            <w:vMerge/>
            <w:tcBorders>
              <w:top w:val="single" w:sz="10" w:space="0" w:color="000000"/>
              <w:bottom w:val="single" w:sz="10" w:space="0" w:color="000000"/>
            </w:tcBorders>
            <w:vAlign w:val="center"/>
          </w:tcPr>
          <w:p w14:paraId="6C3316AE"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702" w:type="dxa"/>
            <w:tcBorders>
              <w:top w:val="single" w:sz="10" w:space="0" w:color="000000"/>
              <w:bottom w:val="single" w:sz="10" w:space="0" w:color="000000"/>
            </w:tcBorders>
            <w:vAlign w:val="center"/>
          </w:tcPr>
          <w:p w14:paraId="7EF9F02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777" w:type="dxa"/>
            <w:tcBorders>
              <w:top w:val="single" w:sz="10" w:space="0" w:color="000000"/>
              <w:bottom w:val="single" w:sz="10" w:space="0" w:color="000000"/>
            </w:tcBorders>
            <w:vAlign w:val="center"/>
          </w:tcPr>
          <w:p w14:paraId="557E9AA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370" w:type="dxa"/>
            <w:tcBorders>
              <w:top w:val="single" w:sz="10" w:space="0" w:color="000000"/>
              <w:bottom w:val="single" w:sz="10" w:space="0" w:color="000000"/>
            </w:tcBorders>
            <w:vAlign w:val="center"/>
          </w:tcPr>
          <w:p w14:paraId="7500B39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0E106EE" w14:textId="77777777">
        <w:trPr>
          <w:cantSplit/>
          <w:trHeight w:val="124"/>
          <w:jc w:val="center"/>
        </w:trPr>
        <w:tc>
          <w:tcPr>
            <w:tcW w:w="1947" w:type="dxa"/>
            <w:vMerge/>
            <w:tcBorders>
              <w:top w:val="single" w:sz="10" w:space="0" w:color="000000"/>
              <w:bottom w:val="single" w:sz="10" w:space="0" w:color="000000"/>
            </w:tcBorders>
            <w:vAlign w:val="center"/>
          </w:tcPr>
          <w:p w14:paraId="2C5B5E7F"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702" w:type="dxa"/>
            <w:tcBorders>
              <w:top w:val="single" w:sz="10" w:space="0" w:color="000000"/>
              <w:bottom w:val="single" w:sz="10" w:space="0" w:color="000000"/>
            </w:tcBorders>
            <w:vAlign w:val="center"/>
          </w:tcPr>
          <w:p w14:paraId="4845094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777" w:type="dxa"/>
            <w:tcBorders>
              <w:top w:val="single" w:sz="10" w:space="0" w:color="000000"/>
              <w:bottom w:val="single" w:sz="10" w:space="0" w:color="000000"/>
            </w:tcBorders>
            <w:vAlign w:val="center"/>
          </w:tcPr>
          <w:p w14:paraId="1B80B14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370" w:type="dxa"/>
            <w:tcBorders>
              <w:top w:val="single" w:sz="10" w:space="0" w:color="000000"/>
              <w:bottom w:val="single" w:sz="10" w:space="0" w:color="000000"/>
            </w:tcBorders>
            <w:vAlign w:val="center"/>
          </w:tcPr>
          <w:p w14:paraId="331E6A4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4A44FB37" w14:textId="77777777">
        <w:trPr>
          <w:cantSplit/>
          <w:trHeight w:val="264"/>
          <w:jc w:val="center"/>
        </w:trPr>
        <w:tc>
          <w:tcPr>
            <w:tcW w:w="1947" w:type="dxa"/>
            <w:vMerge w:val="restart"/>
            <w:tcBorders>
              <w:top w:val="single" w:sz="10" w:space="0" w:color="000000"/>
              <w:bottom w:val="single" w:sz="10" w:space="0" w:color="000000"/>
            </w:tcBorders>
            <w:vAlign w:val="center"/>
          </w:tcPr>
          <w:p w14:paraId="43D3B5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702" w:type="dxa"/>
            <w:tcBorders>
              <w:top w:val="single" w:sz="10" w:space="0" w:color="000000"/>
              <w:bottom w:val="single" w:sz="10" w:space="0" w:color="000000"/>
            </w:tcBorders>
            <w:vAlign w:val="center"/>
          </w:tcPr>
          <w:p w14:paraId="2BD660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777" w:type="dxa"/>
            <w:tcBorders>
              <w:top w:val="single" w:sz="10" w:space="0" w:color="000000"/>
              <w:bottom w:val="single" w:sz="10" w:space="0" w:color="000000"/>
            </w:tcBorders>
            <w:vAlign w:val="center"/>
          </w:tcPr>
          <w:p w14:paraId="5A4EB24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370" w:type="dxa"/>
            <w:tcBorders>
              <w:top w:val="single" w:sz="10" w:space="0" w:color="000000"/>
              <w:bottom w:val="single" w:sz="10" w:space="0" w:color="000000"/>
            </w:tcBorders>
            <w:vAlign w:val="center"/>
          </w:tcPr>
          <w:p w14:paraId="181A769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352DA9DD" w14:textId="77777777">
        <w:trPr>
          <w:cantSplit/>
          <w:trHeight w:val="113"/>
          <w:jc w:val="center"/>
        </w:trPr>
        <w:tc>
          <w:tcPr>
            <w:tcW w:w="1947" w:type="dxa"/>
            <w:vMerge/>
            <w:tcBorders>
              <w:top w:val="single" w:sz="10" w:space="0" w:color="000000"/>
              <w:bottom w:val="single" w:sz="10" w:space="0" w:color="000000"/>
            </w:tcBorders>
            <w:vAlign w:val="center"/>
          </w:tcPr>
          <w:p w14:paraId="53663DD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702" w:type="dxa"/>
            <w:tcBorders>
              <w:top w:val="single" w:sz="10" w:space="0" w:color="000000"/>
              <w:bottom w:val="single" w:sz="10" w:space="0" w:color="000000"/>
            </w:tcBorders>
            <w:vAlign w:val="center"/>
          </w:tcPr>
          <w:p w14:paraId="145EC77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777" w:type="dxa"/>
            <w:tcBorders>
              <w:top w:val="single" w:sz="10" w:space="0" w:color="000000"/>
              <w:bottom w:val="single" w:sz="10" w:space="0" w:color="000000"/>
            </w:tcBorders>
            <w:vAlign w:val="center"/>
          </w:tcPr>
          <w:p w14:paraId="13178EE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370" w:type="dxa"/>
            <w:tcBorders>
              <w:top w:val="single" w:sz="10" w:space="0" w:color="000000"/>
              <w:bottom w:val="single" w:sz="10" w:space="0" w:color="000000"/>
            </w:tcBorders>
            <w:vAlign w:val="center"/>
          </w:tcPr>
          <w:p w14:paraId="09D115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3C99C02B" w14:textId="77777777">
        <w:trPr>
          <w:cantSplit/>
          <w:trHeight w:val="129"/>
          <w:jc w:val="center"/>
        </w:trPr>
        <w:tc>
          <w:tcPr>
            <w:tcW w:w="1947" w:type="dxa"/>
            <w:vMerge/>
            <w:tcBorders>
              <w:top w:val="single" w:sz="10" w:space="0" w:color="000000"/>
              <w:bottom w:val="single" w:sz="10" w:space="0" w:color="000000"/>
            </w:tcBorders>
            <w:vAlign w:val="center"/>
          </w:tcPr>
          <w:p w14:paraId="33DA60A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702" w:type="dxa"/>
            <w:tcBorders>
              <w:top w:val="single" w:sz="10" w:space="0" w:color="000000"/>
              <w:bottom w:val="single" w:sz="10" w:space="0" w:color="000000"/>
            </w:tcBorders>
            <w:vAlign w:val="center"/>
          </w:tcPr>
          <w:p w14:paraId="5BBA803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777" w:type="dxa"/>
            <w:tcBorders>
              <w:top w:val="single" w:sz="10" w:space="0" w:color="000000"/>
              <w:bottom w:val="single" w:sz="10" w:space="0" w:color="000000"/>
            </w:tcBorders>
            <w:vAlign w:val="center"/>
          </w:tcPr>
          <w:p w14:paraId="1CD5BBD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370" w:type="dxa"/>
            <w:tcBorders>
              <w:top w:val="single" w:sz="10" w:space="0" w:color="000000"/>
              <w:bottom w:val="single" w:sz="10" w:space="0" w:color="000000"/>
            </w:tcBorders>
            <w:vAlign w:val="center"/>
          </w:tcPr>
          <w:p w14:paraId="4E94C6C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34C357A5" w14:textId="77777777">
        <w:trPr>
          <w:cantSplit/>
          <w:trHeight w:val="181"/>
          <w:jc w:val="center"/>
        </w:trPr>
        <w:tc>
          <w:tcPr>
            <w:tcW w:w="1947" w:type="dxa"/>
            <w:vMerge w:val="restart"/>
            <w:tcBorders>
              <w:top w:val="single" w:sz="10" w:space="0" w:color="000000"/>
              <w:bottom w:val="single" w:sz="10" w:space="0" w:color="000000"/>
            </w:tcBorders>
            <w:vAlign w:val="center"/>
          </w:tcPr>
          <w:p w14:paraId="716DF43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702" w:type="dxa"/>
            <w:tcBorders>
              <w:top w:val="single" w:sz="10" w:space="0" w:color="000000"/>
              <w:bottom w:val="single" w:sz="10" w:space="0" w:color="000000"/>
            </w:tcBorders>
            <w:vAlign w:val="center"/>
          </w:tcPr>
          <w:p w14:paraId="223F67A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777" w:type="dxa"/>
            <w:tcBorders>
              <w:top w:val="single" w:sz="10" w:space="0" w:color="000000"/>
              <w:bottom w:val="single" w:sz="10" w:space="0" w:color="000000"/>
            </w:tcBorders>
            <w:vAlign w:val="center"/>
          </w:tcPr>
          <w:p w14:paraId="757770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370" w:type="dxa"/>
            <w:tcBorders>
              <w:top w:val="single" w:sz="10" w:space="0" w:color="000000"/>
              <w:bottom w:val="single" w:sz="10" w:space="0" w:color="000000"/>
            </w:tcBorders>
            <w:vAlign w:val="center"/>
          </w:tcPr>
          <w:p w14:paraId="0220860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4C94902A" w14:textId="77777777">
        <w:trPr>
          <w:cantSplit/>
          <w:trHeight w:val="144"/>
          <w:jc w:val="center"/>
        </w:trPr>
        <w:tc>
          <w:tcPr>
            <w:tcW w:w="1947" w:type="dxa"/>
            <w:vMerge/>
            <w:tcBorders>
              <w:top w:val="single" w:sz="10" w:space="0" w:color="000000"/>
              <w:bottom w:val="single" w:sz="10" w:space="0" w:color="000000"/>
            </w:tcBorders>
            <w:vAlign w:val="center"/>
          </w:tcPr>
          <w:p w14:paraId="45063441"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702" w:type="dxa"/>
            <w:tcBorders>
              <w:top w:val="single" w:sz="10" w:space="0" w:color="000000"/>
              <w:bottom w:val="single" w:sz="10" w:space="0" w:color="000000"/>
            </w:tcBorders>
            <w:vAlign w:val="center"/>
          </w:tcPr>
          <w:p w14:paraId="1A0F6DE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777" w:type="dxa"/>
            <w:tcBorders>
              <w:top w:val="single" w:sz="10" w:space="0" w:color="000000"/>
              <w:bottom w:val="single" w:sz="10" w:space="0" w:color="000000"/>
            </w:tcBorders>
            <w:vAlign w:val="center"/>
          </w:tcPr>
          <w:p w14:paraId="5CF79A3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370" w:type="dxa"/>
            <w:tcBorders>
              <w:top w:val="single" w:sz="10" w:space="0" w:color="000000"/>
              <w:bottom w:val="single" w:sz="10" w:space="0" w:color="000000"/>
            </w:tcBorders>
            <w:vAlign w:val="center"/>
          </w:tcPr>
          <w:p w14:paraId="21E440B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0DDD38DD" w14:textId="77777777">
        <w:trPr>
          <w:cantSplit/>
          <w:trHeight w:val="90"/>
          <w:jc w:val="center"/>
        </w:trPr>
        <w:tc>
          <w:tcPr>
            <w:tcW w:w="1947" w:type="dxa"/>
            <w:vMerge w:val="restart"/>
            <w:tcBorders>
              <w:top w:val="single" w:sz="10" w:space="0" w:color="000000"/>
              <w:bottom w:val="single" w:sz="10" w:space="0" w:color="000000"/>
            </w:tcBorders>
            <w:vAlign w:val="center"/>
          </w:tcPr>
          <w:p w14:paraId="7A6B7E9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702" w:type="dxa"/>
            <w:tcBorders>
              <w:top w:val="single" w:sz="10" w:space="0" w:color="000000"/>
              <w:bottom w:val="single" w:sz="10" w:space="0" w:color="000000"/>
            </w:tcBorders>
            <w:vAlign w:val="center"/>
          </w:tcPr>
          <w:p w14:paraId="08E521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777" w:type="dxa"/>
            <w:tcBorders>
              <w:top w:val="single" w:sz="10" w:space="0" w:color="000000"/>
              <w:bottom w:val="single" w:sz="10" w:space="0" w:color="000000"/>
            </w:tcBorders>
            <w:vAlign w:val="center"/>
          </w:tcPr>
          <w:p w14:paraId="593C7A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370" w:type="dxa"/>
            <w:tcBorders>
              <w:top w:val="single" w:sz="10" w:space="0" w:color="000000"/>
              <w:bottom w:val="single" w:sz="10" w:space="0" w:color="000000"/>
            </w:tcBorders>
            <w:vAlign w:val="center"/>
          </w:tcPr>
          <w:p w14:paraId="003BB6B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37052489" w14:textId="77777777">
        <w:trPr>
          <w:cantSplit/>
          <w:trHeight w:val="90"/>
          <w:jc w:val="center"/>
        </w:trPr>
        <w:tc>
          <w:tcPr>
            <w:tcW w:w="1947" w:type="dxa"/>
            <w:vMerge/>
            <w:tcBorders>
              <w:top w:val="single" w:sz="10" w:space="0" w:color="000000"/>
              <w:bottom w:val="single" w:sz="10" w:space="0" w:color="000000"/>
            </w:tcBorders>
            <w:vAlign w:val="center"/>
          </w:tcPr>
          <w:p w14:paraId="7ADB3A78"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702" w:type="dxa"/>
            <w:tcBorders>
              <w:top w:val="single" w:sz="10" w:space="0" w:color="000000"/>
              <w:bottom w:val="single" w:sz="10" w:space="0" w:color="000000"/>
            </w:tcBorders>
            <w:vAlign w:val="center"/>
          </w:tcPr>
          <w:p w14:paraId="475F01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777" w:type="dxa"/>
            <w:tcBorders>
              <w:top w:val="single" w:sz="10" w:space="0" w:color="000000"/>
              <w:bottom w:val="single" w:sz="10" w:space="0" w:color="000000"/>
            </w:tcBorders>
            <w:vAlign w:val="center"/>
          </w:tcPr>
          <w:p w14:paraId="22B7BAD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370" w:type="dxa"/>
            <w:tcBorders>
              <w:top w:val="single" w:sz="10" w:space="0" w:color="000000"/>
              <w:bottom w:val="single" w:sz="10" w:space="0" w:color="000000"/>
            </w:tcBorders>
            <w:vAlign w:val="center"/>
          </w:tcPr>
          <w:p w14:paraId="7D86CA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5B577FC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lastRenderedPageBreak/>
        <w:t>说明多数受访教师已有相关学习经历。后续研修可在这一基础上，进一步聚焦学科任务设计和课堂实施中的具体问题。</w:t>
      </w:r>
    </w:p>
    <w:p w14:paraId="46CEA1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）教师高阶能力培育维度的调查与分析</w:t>
      </w:r>
    </w:p>
    <w:p w14:paraId="0020517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3-16  </w:t>
      </w:r>
      <w:r w:rsidRPr="00BF4EC4">
        <w:rPr>
          <w:rFonts w:ascii="Times New Roman" w:eastAsia="宋体" w:hAnsi="Times New Roman" w:cs="Times New Roman"/>
        </w:rPr>
        <w:t>教师前测各维度总体表现</w:t>
      </w:r>
    </w:p>
    <w:tbl>
      <w:tblPr>
        <w:tblW w:w="8379" w:type="dxa"/>
        <w:jc w:val="center"/>
        <w:tblLayout w:type="fixed"/>
        <w:tblCellMar>
          <w:top w:w="65" w:type="dxa"/>
          <w:left w:w="65" w:type="dxa"/>
          <w:bottom w:w="65" w:type="dxa"/>
          <w:right w:w="65" w:type="dxa"/>
        </w:tblCellMar>
        <w:tblLook w:val="04A0" w:firstRow="1" w:lastRow="0" w:firstColumn="1" w:lastColumn="0" w:noHBand="0" w:noVBand="1"/>
      </w:tblPr>
      <w:tblGrid>
        <w:gridCol w:w="4293"/>
        <w:gridCol w:w="2043"/>
        <w:gridCol w:w="2043"/>
      </w:tblGrid>
      <w:tr w:rsidR="008079F0" w:rsidRPr="00BF4EC4" w14:paraId="762360C8" w14:textId="77777777">
        <w:trPr>
          <w:cantSplit/>
          <w:trHeight w:val="334"/>
          <w:tblHeader/>
          <w:jc w:val="center"/>
        </w:trPr>
        <w:tc>
          <w:tcPr>
            <w:tcW w:w="4293" w:type="dxa"/>
            <w:tcBorders>
              <w:top w:val="single" w:sz="10" w:space="0" w:color="000000"/>
              <w:bottom w:val="single" w:sz="6" w:space="0" w:color="000000"/>
            </w:tcBorders>
            <w:vAlign w:val="center"/>
          </w:tcPr>
          <w:p w14:paraId="72E30338"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43" w:type="dxa"/>
            <w:tcBorders>
              <w:top w:val="single" w:sz="10" w:space="0" w:color="000000"/>
              <w:bottom w:val="single" w:sz="6" w:space="0" w:color="000000"/>
            </w:tcBorders>
            <w:vAlign w:val="center"/>
          </w:tcPr>
          <w:p w14:paraId="09FF813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43" w:type="dxa"/>
            <w:tcBorders>
              <w:top w:val="single" w:sz="10" w:space="0" w:color="000000"/>
              <w:bottom w:val="single" w:sz="6" w:space="0" w:color="000000"/>
            </w:tcBorders>
            <w:vAlign w:val="center"/>
          </w:tcPr>
          <w:p w14:paraId="2A0E000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69F39AD" w14:textId="77777777">
        <w:trPr>
          <w:cantSplit/>
          <w:trHeight w:val="242"/>
          <w:jc w:val="center"/>
        </w:trPr>
        <w:tc>
          <w:tcPr>
            <w:tcW w:w="4293" w:type="dxa"/>
            <w:tcBorders>
              <w:top w:val="single" w:sz="10" w:space="0" w:color="000000"/>
              <w:bottom w:val="single" w:sz="10" w:space="0" w:color="000000"/>
            </w:tcBorders>
            <w:vAlign w:val="center"/>
          </w:tcPr>
          <w:p w14:paraId="4644D5D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43" w:type="dxa"/>
            <w:tcBorders>
              <w:top w:val="single" w:sz="10" w:space="0" w:color="000000"/>
              <w:bottom w:val="single" w:sz="10" w:space="0" w:color="000000"/>
            </w:tcBorders>
            <w:vAlign w:val="center"/>
          </w:tcPr>
          <w:p w14:paraId="59CD46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43" w:type="dxa"/>
            <w:tcBorders>
              <w:top w:val="single" w:sz="10" w:space="0" w:color="000000"/>
              <w:bottom w:val="single" w:sz="10" w:space="0" w:color="000000"/>
            </w:tcBorders>
            <w:vAlign w:val="center"/>
          </w:tcPr>
          <w:p w14:paraId="332391D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472396AF" w14:textId="77777777">
        <w:trPr>
          <w:cantSplit/>
          <w:trHeight w:val="153"/>
          <w:jc w:val="center"/>
        </w:trPr>
        <w:tc>
          <w:tcPr>
            <w:tcW w:w="4293" w:type="dxa"/>
            <w:tcBorders>
              <w:top w:val="single" w:sz="10" w:space="0" w:color="000000"/>
              <w:bottom w:val="single" w:sz="10" w:space="0" w:color="000000"/>
            </w:tcBorders>
            <w:vAlign w:val="center"/>
          </w:tcPr>
          <w:p w14:paraId="557487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43" w:type="dxa"/>
            <w:tcBorders>
              <w:top w:val="single" w:sz="10" w:space="0" w:color="000000"/>
              <w:bottom w:val="single" w:sz="10" w:space="0" w:color="000000"/>
            </w:tcBorders>
            <w:vAlign w:val="center"/>
          </w:tcPr>
          <w:p w14:paraId="7288ABC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43" w:type="dxa"/>
            <w:tcBorders>
              <w:top w:val="single" w:sz="10" w:space="0" w:color="000000"/>
              <w:bottom w:val="single" w:sz="10" w:space="0" w:color="000000"/>
            </w:tcBorders>
            <w:vAlign w:val="center"/>
          </w:tcPr>
          <w:p w14:paraId="0033327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4054CE78" w14:textId="77777777">
        <w:trPr>
          <w:cantSplit/>
          <w:trHeight w:val="90"/>
          <w:jc w:val="center"/>
        </w:trPr>
        <w:tc>
          <w:tcPr>
            <w:tcW w:w="4293" w:type="dxa"/>
            <w:tcBorders>
              <w:top w:val="single" w:sz="10" w:space="0" w:color="000000"/>
              <w:bottom w:val="single" w:sz="10" w:space="0" w:color="000000"/>
            </w:tcBorders>
            <w:vAlign w:val="center"/>
          </w:tcPr>
          <w:p w14:paraId="3B588B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2043" w:type="dxa"/>
            <w:tcBorders>
              <w:top w:val="single" w:sz="10" w:space="0" w:color="000000"/>
              <w:bottom w:val="single" w:sz="10" w:space="0" w:color="000000"/>
            </w:tcBorders>
            <w:vAlign w:val="center"/>
          </w:tcPr>
          <w:p w14:paraId="4EF7D94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43" w:type="dxa"/>
            <w:tcBorders>
              <w:top w:val="single" w:sz="10" w:space="0" w:color="000000"/>
              <w:bottom w:val="single" w:sz="10" w:space="0" w:color="000000"/>
            </w:tcBorders>
            <w:vAlign w:val="center"/>
          </w:tcPr>
          <w:p w14:paraId="1556DC7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0E0C4587" w14:textId="77777777">
        <w:trPr>
          <w:cantSplit/>
          <w:trHeight w:val="90"/>
          <w:jc w:val="center"/>
        </w:trPr>
        <w:tc>
          <w:tcPr>
            <w:tcW w:w="4293" w:type="dxa"/>
            <w:tcBorders>
              <w:top w:val="single" w:sz="10" w:space="0" w:color="000000"/>
              <w:bottom w:val="single" w:sz="10" w:space="0" w:color="000000"/>
            </w:tcBorders>
            <w:vAlign w:val="center"/>
          </w:tcPr>
          <w:p w14:paraId="1081BA7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43" w:type="dxa"/>
            <w:tcBorders>
              <w:top w:val="single" w:sz="10" w:space="0" w:color="000000"/>
              <w:bottom w:val="single" w:sz="10" w:space="0" w:color="000000"/>
            </w:tcBorders>
            <w:vAlign w:val="center"/>
          </w:tcPr>
          <w:p w14:paraId="5BDC590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43" w:type="dxa"/>
            <w:tcBorders>
              <w:top w:val="single" w:sz="10" w:space="0" w:color="000000"/>
              <w:bottom w:val="single" w:sz="10" w:space="0" w:color="000000"/>
            </w:tcBorders>
            <w:vAlign w:val="center"/>
          </w:tcPr>
          <w:p w14:paraId="2F4F3E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07D4067E"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C09B6F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4BBCD52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2649440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63C4AA98"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3-17  </w:t>
      </w:r>
      <w:r w:rsidRPr="00BF4EC4">
        <w:rPr>
          <w:rFonts w:ascii="Times New Roman" w:eastAsia="宋体" w:hAnsi="Times New Roman" w:cs="Times New Roman"/>
        </w:rPr>
        <w:t>认知与价值认同维度题项统计</w:t>
      </w:r>
    </w:p>
    <w:tbl>
      <w:tblPr>
        <w:tblW w:w="9323" w:type="dxa"/>
        <w:jc w:val="center"/>
        <w:tblLayout w:type="fixed"/>
        <w:tblCellMar>
          <w:top w:w="65" w:type="dxa"/>
          <w:left w:w="65" w:type="dxa"/>
          <w:bottom w:w="65" w:type="dxa"/>
          <w:right w:w="65" w:type="dxa"/>
        </w:tblCellMar>
        <w:tblLook w:val="04A0" w:firstRow="1" w:lastRow="0" w:firstColumn="1" w:lastColumn="0" w:noHBand="0" w:noVBand="1"/>
      </w:tblPr>
      <w:tblGrid>
        <w:gridCol w:w="936"/>
        <w:gridCol w:w="4968"/>
        <w:gridCol w:w="936"/>
        <w:gridCol w:w="936"/>
        <w:gridCol w:w="1547"/>
      </w:tblGrid>
      <w:tr w:rsidR="008079F0" w:rsidRPr="00BF4EC4" w14:paraId="55C1ACF5" w14:textId="77777777">
        <w:trPr>
          <w:cantSplit/>
          <w:tblHeader/>
          <w:jc w:val="center"/>
        </w:trPr>
        <w:tc>
          <w:tcPr>
            <w:tcW w:w="936" w:type="dxa"/>
            <w:tcBorders>
              <w:top w:val="single" w:sz="10" w:space="0" w:color="000000"/>
              <w:bottom w:val="single" w:sz="6" w:space="0" w:color="000000"/>
            </w:tcBorders>
            <w:vAlign w:val="center"/>
          </w:tcPr>
          <w:p w14:paraId="0AD17D70"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4968" w:type="dxa"/>
            <w:tcBorders>
              <w:top w:val="single" w:sz="10" w:space="0" w:color="000000"/>
              <w:bottom w:val="single" w:sz="6" w:space="0" w:color="000000"/>
            </w:tcBorders>
            <w:vAlign w:val="center"/>
          </w:tcPr>
          <w:p w14:paraId="21C5DA9A"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936" w:type="dxa"/>
            <w:tcBorders>
              <w:top w:val="single" w:sz="10" w:space="0" w:color="000000"/>
              <w:bottom w:val="single" w:sz="6" w:space="0" w:color="000000"/>
            </w:tcBorders>
            <w:vAlign w:val="center"/>
          </w:tcPr>
          <w:p w14:paraId="3E60002A"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936" w:type="dxa"/>
            <w:tcBorders>
              <w:top w:val="single" w:sz="10" w:space="0" w:color="000000"/>
              <w:bottom w:val="single" w:sz="6" w:space="0" w:color="000000"/>
            </w:tcBorders>
            <w:vAlign w:val="center"/>
          </w:tcPr>
          <w:p w14:paraId="03F32A4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547" w:type="dxa"/>
            <w:tcBorders>
              <w:top w:val="single" w:sz="10" w:space="0" w:color="000000"/>
              <w:bottom w:val="single" w:sz="6" w:space="0" w:color="000000"/>
            </w:tcBorders>
            <w:vAlign w:val="center"/>
          </w:tcPr>
          <w:p w14:paraId="22A958D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D6E1DA1" w14:textId="77777777">
        <w:trPr>
          <w:cantSplit/>
          <w:trHeight w:val="198"/>
          <w:jc w:val="center"/>
        </w:trPr>
        <w:tc>
          <w:tcPr>
            <w:tcW w:w="936" w:type="dxa"/>
            <w:tcBorders>
              <w:top w:val="single" w:sz="10" w:space="0" w:color="000000"/>
              <w:bottom w:val="single" w:sz="10" w:space="0" w:color="000000"/>
            </w:tcBorders>
            <w:vAlign w:val="center"/>
          </w:tcPr>
          <w:p w14:paraId="02151B1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4968" w:type="dxa"/>
            <w:tcBorders>
              <w:top w:val="single" w:sz="10" w:space="0" w:color="000000"/>
              <w:bottom w:val="single" w:sz="10" w:space="0" w:color="000000"/>
            </w:tcBorders>
            <w:vAlign w:val="center"/>
          </w:tcPr>
          <w:p w14:paraId="7EBCB39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936" w:type="dxa"/>
            <w:tcBorders>
              <w:top w:val="single" w:sz="10" w:space="0" w:color="000000"/>
              <w:bottom w:val="single" w:sz="10" w:space="0" w:color="000000"/>
            </w:tcBorders>
            <w:vAlign w:val="center"/>
          </w:tcPr>
          <w:p w14:paraId="2841B1B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936" w:type="dxa"/>
            <w:tcBorders>
              <w:top w:val="single" w:sz="10" w:space="0" w:color="000000"/>
              <w:bottom w:val="single" w:sz="10" w:space="0" w:color="000000"/>
            </w:tcBorders>
            <w:vAlign w:val="center"/>
          </w:tcPr>
          <w:p w14:paraId="7B4AD9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547" w:type="dxa"/>
            <w:tcBorders>
              <w:top w:val="single" w:sz="10" w:space="0" w:color="000000"/>
              <w:bottom w:val="single" w:sz="10" w:space="0" w:color="000000"/>
            </w:tcBorders>
            <w:vAlign w:val="center"/>
          </w:tcPr>
          <w:p w14:paraId="0181037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23D65C3E" w14:textId="77777777">
        <w:trPr>
          <w:cantSplit/>
          <w:trHeight w:val="198"/>
          <w:jc w:val="center"/>
        </w:trPr>
        <w:tc>
          <w:tcPr>
            <w:tcW w:w="936" w:type="dxa"/>
            <w:tcBorders>
              <w:top w:val="single" w:sz="10" w:space="0" w:color="000000"/>
              <w:bottom w:val="single" w:sz="10" w:space="0" w:color="000000"/>
            </w:tcBorders>
            <w:vAlign w:val="center"/>
          </w:tcPr>
          <w:p w14:paraId="147394F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4968" w:type="dxa"/>
            <w:tcBorders>
              <w:top w:val="single" w:sz="10" w:space="0" w:color="000000"/>
              <w:bottom w:val="single" w:sz="10" w:space="0" w:color="000000"/>
            </w:tcBorders>
            <w:vAlign w:val="center"/>
          </w:tcPr>
          <w:p w14:paraId="31258C4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936" w:type="dxa"/>
            <w:tcBorders>
              <w:top w:val="single" w:sz="10" w:space="0" w:color="000000"/>
              <w:bottom w:val="single" w:sz="10" w:space="0" w:color="000000"/>
            </w:tcBorders>
            <w:vAlign w:val="center"/>
          </w:tcPr>
          <w:p w14:paraId="0882AE5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936" w:type="dxa"/>
            <w:tcBorders>
              <w:top w:val="single" w:sz="10" w:space="0" w:color="000000"/>
              <w:bottom w:val="single" w:sz="10" w:space="0" w:color="000000"/>
            </w:tcBorders>
            <w:vAlign w:val="center"/>
          </w:tcPr>
          <w:p w14:paraId="1867552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547" w:type="dxa"/>
            <w:tcBorders>
              <w:top w:val="single" w:sz="10" w:space="0" w:color="000000"/>
              <w:bottom w:val="single" w:sz="10" w:space="0" w:color="000000"/>
            </w:tcBorders>
            <w:vAlign w:val="center"/>
          </w:tcPr>
          <w:p w14:paraId="4F3AF5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443361FD" w14:textId="77777777">
        <w:trPr>
          <w:cantSplit/>
          <w:trHeight w:val="491"/>
          <w:jc w:val="center"/>
        </w:trPr>
        <w:tc>
          <w:tcPr>
            <w:tcW w:w="936" w:type="dxa"/>
            <w:tcBorders>
              <w:top w:val="single" w:sz="10" w:space="0" w:color="000000"/>
              <w:bottom w:val="single" w:sz="10" w:space="0" w:color="000000"/>
            </w:tcBorders>
            <w:vAlign w:val="center"/>
          </w:tcPr>
          <w:p w14:paraId="719D7C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4968" w:type="dxa"/>
            <w:tcBorders>
              <w:top w:val="single" w:sz="10" w:space="0" w:color="000000"/>
              <w:bottom w:val="single" w:sz="10" w:space="0" w:color="000000"/>
            </w:tcBorders>
            <w:vAlign w:val="center"/>
          </w:tcPr>
          <w:p w14:paraId="41BB73DC"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936" w:type="dxa"/>
            <w:tcBorders>
              <w:top w:val="single" w:sz="10" w:space="0" w:color="000000"/>
              <w:bottom w:val="single" w:sz="10" w:space="0" w:color="000000"/>
            </w:tcBorders>
            <w:vAlign w:val="center"/>
          </w:tcPr>
          <w:p w14:paraId="4F5887F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936" w:type="dxa"/>
            <w:tcBorders>
              <w:top w:val="single" w:sz="10" w:space="0" w:color="000000"/>
              <w:bottom w:val="single" w:sz="10" w:space="0" w:color="000000"/>
            </w:tcBorders>
            <w:vAlign w:val="center"/>
          </w:tcPr>
          <w:p w14:paraId="12655F7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547" w:type="dxa"/>
            <w:tcBorders>
              <w:top w:val="single" w:sz="10" w:space="0" w:color="000000"/>
              <w:bottom w:val="single" w:sz="10" w:space="0" w:color="000000"/>
            </w:tcBorders>
            <w:vAlign w:val="center"/>
          </w:tcPr>
          <w:p w14:paraId="560CCD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72D6A5B3" w14:textId="77777777">
        <w:trPr>
          <w:cantSplit/>
          <w:trHeight w:val="273"/>
          <w:jc w:val="center"/>
        </w:trPr>
        <w:tc>
          <w:tcPr>
            <w:tcW w:w="936" w:type="dxa"/>
            <w:tcBorders>
              <w:top w:val="single" w:sz="10" w:space="0" w:color="000000"/>
              <w:bottom w:val="single" w:sz="10" w:space="0" w:color="000000"/>
            </w:tcBorders>
            <w:vAlign w:val="center"/>
          </w:tcPr>
          <w:p w14:paraId="0243083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Q7_4</w:t>
            </w:r>
          </w:p>
        </w:tc>
        <w:tc>
          <w:tcPr>
            <w:tcW w:w="4968" w:type="dxa"/>
            <w:tcBorders>
              <w:top w:val="single" w:sz="10" w:space="0" w:color="000000"/>
              <w:bottom w:val="single" w:sz="10" w:space="0" w:color="000000"/>
            </w:tcBorders>
            <w:vAlign w:val="center"/>
          </w:tcPr>
          <w:p w14:paraId="60A00A7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936" w:type="dxa"/>
            <w:tcBorders>
              <w:top w:val="single" w:sz="10" w:space="0" w:color="000000"/>
              <w:bottom w:val="single" w:sz="10" w:space="0" w:color="000000"/>
            </w:tcBorders>
            <w:vAlign w:val="center"/>
          </w:tcPr>
          <w:p w14:paraId="76BF40B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936" w:type="dxa"/>
            <w:tcBorders>
              <w:top w:val="single" w:sz="10" w:space="0" w:color="000000"/>
              <w:bottom w:val="single" w:sz="10" w:space="0" w:color="000000"/>
            </w:tcBorders>
            <w:vAlign w:val="center"/>
          </w:tcPr>
          <w:p w14:paraId="2221AAA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547" w:type="dxa"/>
            <w:tcBorders>
              <w:top w:val="single" w:sz="10" w:space="0" w:color="000000"/>
              <w:bottom w:val="single" w:sz="10" w:space="0" w:color="000000"/>
            </w:tcBorders>
            <w:vAlign w:val="center"/>
          </w:tcPr>
          <w:p w14:paraId="009BC4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60D0EB24" w14:textId="77777777">
        <w:trPr>
          <w:cantSplit/>
          <w:trHeight w:val="288"/>
          <w:jc w:val="center"/>
        </w:trPr>
        <w:tc>
          <w:tcPr>
            <w:tcW w:w="936" w:type="dxa"/>
            <w:tcBorders>
              <w:top w:val="single" w:sz="10" w:space="0" w:color="000000"/>
              <w:bottom w:val="single" w:sz="10" w:space="0" w:color="000000"/>
            </w:tcBorders>
            <w:vAlign w:val="center"/>
          </w:tcPr>
          <w:p w14:paraId="2F9FC29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4968" w:type="dxa"/>
            <w:tcBorders>
              <w:top w:val="single" w:sz="10" w:space="0" w:color="000000"/>
              <w:bottom w:val="single" w:sz="10" w:space="0" w:color="000000"/>
            </w:tcBorders>
            <w:vAlign w:val="center"/>
          </w:tcPr>
          <w:p w14:paraId="1EF8AB6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936" w:type="dxa"/>
            <w:tcBorders>
              <w:top w:val="single" w:sz="10" w:space="0" w:color="000000"/>
              <w:bottom w:val="single" w:sz="10" w:space="0" w:color="000000"/>
            </w:tcBorders>
            <w:vAlign w:val="center"/>
          </w:tcPr>
          <w:p w14:paraId="44D4E0D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936" w:type="dxa"/>
            <w:tcBorders>
              <w:top w:val="single" w:sz="10" w:space="0" w:color="000000"/>
              <w:bottom w:val="single" w:sz="10" w:space="0" w:color="000000"/>
            </w:tcBorders>
            <w:vAlign w:val="center"/>
          </w:tcPr>
          <w:p w14:paraId="35C18D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547" w:type="dxa"/>
            <w:tcBorders>
              <w:top w:val="single" w:sz="10" w:space="0" w:color="000000"/>
              <w:bottom w:val="single" w:sz="10" w:space="0" w:color="000000"/>
            </w:tcBorders>
            <w:vAlign w:val="center"/>
          </w:tcPr>
          <w:p w14:paraId="5D60AC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68A95D7" w14:textId="77777777">
        <w:trPr>
          <w:cantSplit/>
          <w:jc w:val="center"/>
        </w:trPr>
        <w:tc>
          <w:tcPr>
            <w:tcW w:w="936" w:type="dxa"/>
            <w:tcBorders>
              <w:top w:val="single" w:sz="10" w:space="0" w:color="000000"/>
              <w:bottom w:val="single" w:sz="10" w:space="0" w:color="000000"/>
            </w:tcBorders>
            <w:vAlign w:val="center"/>
          </w:tcPr>
          <w:p w14:paraId="49D99B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4968" w:type="dxa"/>
            <w:tcBorders>
              <w:top w:val="single" w:sz="10" w:space="0" w:color="000000"/>
              <w:bottom w:val="single" w:sz="10" w:space="0" w:color="000000"/>
            </w:tcBorders>
            <w:vAlign w:val="center"/>
          </w:tcPr>
          <w:p w14:paraId="3C277692"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936" w:type="dxa"/>
            <w:tcBorders>
              <w:top w:val="single" w:sz="10" w:space="0" w:color="000000"/>
              <w:bottom w:val="single" w:sz="10" w:space="0" w:color="000000"/>
            </w:tcBorders>
            <w:vAlign w:val="center"/>
          </w:tcPr>
          <w:p w14:paraId="50FC8F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936" w:type="dxa"/>
            <w:tcBorders>
              <w:top w:val="single" w:sz="10" w:space="0" w:color="000000"/>
              <w:bottom w:val="single" w:sz="10" w:space="0" w:color="000000"/>
            </w:tcBorders>
            <w:vAlign w:val="center"/>
          </w:tcPr>
          <w:p w14:paraId="040EF21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547" w:type="dxa"/>
            <w:tcBorders>
              <w:top w:val="single" w:sz="10" w:space="0" w:color="000000"/>
              <w:bottom w:val="single" w:sz="10" w:space="0" w:color="000000"/>
            </w:tcBorders>
            <w:vAlign w:val="center"/>
          </w:tcPr>
          <w:p w14:paraId="4C6A56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75E38935" w14:textId="77777777">
        <w:trPr>
          <w:cantSplit/>
          <w:jc w:val="center"/>
        </w:trPr>
        <w:tc>
          <w:tcPr>
            <w:tcW w:w="936" w:type="dxa"/>
            <w:tcBorders>
              <w:top w:val="single" w:sz="10" w:space="0" w:color="000000"/>
              <w:bottom w:val="single" w:sz="10" w:space="0" w:color="000000"/>
            </w:tcBorders>
            <w:vAlign w:val="center"/>
          </w:tcPr>
          <w:p w14:paraId="2DA31EC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4968" w:type="dxa"/>
            <w:tcBorders>
              <w:top w:val="single" w:sz="10" w:space="0" w:color="000000"/>
              <w:bottom w:val="single" w:sz="10" w:space="0" w:color="000000"/>
            </w:tcBorders>
            <w:vAlign w:val="center"/>
          </w:tcPr>
          <w:p w14:paraId="65E102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936" w:type="dxa"/>
            <w:tcBorders>
              <w:top w:val="single" w:sz="10" w:space="0" w:color="000000"/>
              <w:bottom w:val="single" w:sz="10" w:space="0" w:color="000000"/>
            </w:tcBorders>
            <w:vAlign w:val="center"/>
          </w:tcPr>
          <w:p w14:paraId="0424F2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936" w:type="dxa"/>
            <w:tcBorders>
              <w:top w:val="single" w:sz="10" w:space="0" w:color="000000"/>
              <w:bottom w:val="single" w:sz="10" w:space="0" w:color="000000"/>
            </w:tcBorders>
            <w:vAlign w:val="center"/>
          </w:tcPr>
          <w:p w14:paraId="187003C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547" w:type="dxa"/>
            <w:tcBorders>
              <w:top w:val="single" w:sz="10" w:space="0" w:color="000000"/>
              <w:bottom w:val="single" w:sz="10" w:space="0" w:color="000000"/>
            </w:tcBorders>
            <w:vAlign w:val="center"/>
          </w:tcPr>
          <w:p w14:paraId="1C4DF6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3513B85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509354F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课堂实践</w:t>
      </w:r>
    </w:p>
    <w:p w14:paraId="3F2E8701"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3-18  </w:t>
      </w:r>
      <w:r w:rsidRPr="00BF4EC4">
        <w:rPr>
          <w:rFonts w:ascii="Times New Roman" w:eastAsia="宋体" w:hAnsi="Times New Roman" w:cs="Times New Roman"/>
        </w:rPr>
        <w:t>课堂实践维度题项统计</w:t>
      </w:r>
    </w:p>
    <w:tbl>
      <w:tblPr>
        <w:tblW w:w="9363" w:type="dxa"/>
        <w:jc w:val="center"/>
        <w:tblLayout w:type="fixed"/>
        <w:tblCellMar>
          <w:top w:w="65" w:type="dxa"/>
          <w:left w:w="65" w:type="dxa"/>
          <w:bottom w:w="65" w:type="dxa"/>
          <w:right w:w="65" w:type="dxa"/>
        </w:tblCellMar>
        <w:tblLook w:val="04A0" w:firstRow="1" w:lastRow="0" w:firstColumn="1" w:lastColumn="0" w:noHBand="0" w:noVBand="1"/>
      </w:tblPr>
      <w:tblGrid>
        <w:gridCol w:w="936"/>
        <w:gridCol w:w="5298"/>
        <w:gridCol w:w="976"/>
        <w:gridCol w:w="832"/>
        <w:gridCol w:w="1321"/>
      </w:tblGrid>
      <w:tr w:rsidR="008079F0" w:rsidRPr="00BF4EC4" w14:paraId="6C22AD06" w14:textId="77777777">
        <w:trPr>
          <w:cantSplit/>
          <w:tblHeader/>
          <w:jc w:val="center"/>
        </w:trPr>
        <w:tc>
          <w:tcPr>
            <w:tcW w:w="936" w:type="dxa"/>
            <w:tcBorders>
              <w:top w:val="single" w:sz="10" w:space="0" w:color="000000"/>
              <w:bottom w:val="single" w:sz="6" w:space="0" w:color="000000"/>
            </w:tcBorders>
            <w:vAlign w:val="center"/>
          </w:tcPr>
          <w:p w14:paraId="76FE08F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5298" w:type="dxa"/>
            <w:tcBorders>
              <w:top w:val="single" w:sz="10" w:space="0" w:color="000000"/>
              <w:bottom w:val="single" w:sz="6" w:space="0" w:color="000000"/>
            </w:tcBorders>
            <w:vAlign w:val="center"/>
          </w:tcPr>
          <w:p w14:paraId="0AAA5F72"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976" w:type="dxa"/>
            <w:tcBorders>
              <w:top w:val="single" w:sz="10" w:space="0" w:color="000000"/>
              <w:bottom w:val="single" w:sz="6" w:space="0" w:color="000000"/>
            </w:tcBorders>
            <w:vAlign w:val="center"/>
          </w:tcPr>
          <w:p w14:paraId="451C53FB"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832" w:type="dxa"/>
            <w:tcBorders>
              <w:top w:val="single" w:sz="10" w:space="0" w:color="000000"/>
              <w:bottom w:val="single" w:sz="6" w:space="0" w:color="000000"/>
            </w:tcBorders>
            <w:vAlign w:val="center"/>
          </w:tcPr>
          <w:p w14:paraId="6ACEAD88"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21" w:type="dxa"/>
            <w:tcBorders>
              <w:top w:val="single" w:sz="10" w:space="0" w:color="000000"/>
              <w:bottom w:val="single" w:sz="6" w:space="0" w:color="000000"/>
            </w:tcBorders>
            <w:vAlign w:val="center"/>
          </w:tcPr>
          <w:p w14:paraId="15E423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79CA660" w14:textId="77777777">
        <w:trPr>
          <w:cantSplit/>
          <w:jc w:val="center"/>
        </w:trPr>
        <w:tc>
          <w:tcPr>
            <w:tcW w:w="936" w:type="dxa"/>
            <w:tcBorders>
              <w:top w:val="single" w:sz="10" w:space="0" w:color="000000"/>
              <w:bottom w:val="single" w:sz="10" w:space="0" w:color="000000"/>
            </w:tcBorders>
            <w:vAlign w:val="center"/>
          </w:tcPr>
          <w:p w14:paraId="0954BB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5298" w:type="dxa"/>
            <w:tcBorders>
              <w:top w:val="single" w:sz="10" w:space="0" w:color="000000"/>
              <w:bottom w:val="single" w:sz="10" w:space="0" w:color="000000"/>
            </w:tcBorders>
            <w:vAlign w:val="center"/>
          </w:tcPr>
          <w:p w14:paraId="12AC4AD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976" w:type="dxa"/>
            <w:tcBorders>
              <w:top w:val="single" w:sz="10" w:space="0" w:color="000000"/>
              <w:bottom w:val="single" w:sz="10" w:space="0" w:color="000000"/>
            </w:tcBorders>
            <w:vAlign w:val="center"/>
          </w:tcPr>
          <w:p w14:paraId="76C1126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832" w:type="dxa"/>
            <w:tcBorders>
              <w:top w:val="single" w:sz="10" w:space="0" w:color="000000"/>
              <w:bottom w:val="single" w:sz="10" w:space="0" w:color="000000"/>
            </w:tcBorders>
            <w:vAlign w:val="center"/>
          </w:tcPr>
          <w:p w14:paraId="67EB8E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321" w:type="dxa"/>
            <w:tcBorders>
              <w:top w:val="single" w:sz="10" w:space="0" w:color="000000"/>
              <w:bottom w:val="single" w:sz="10" w:space="0" w:color="000000"/>
            </w:tcBorders>
            <w:vAlign w:val="center"/>
          </w:tcPr>
          <w:p w14:paraId="52BA13F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0085C42" w14:textId="77777777">
        <w:trPr>
          <w:cantSplit/>
          <w:jc w:val="center"/>
        </w:trPr>
        <w:tc>
          <w:tcPr>
            <w:tcW w:w="936" w:type="dxa"/>
            <w:tcBorders>
              <w:top w:val="single" w:sz="10" w:space="0" w:color="000000"/>
              <w:bottom w:val="single" w:sz="10" w:space="0" w:color="000000"/>
            </w:tcBorders>
            <w:vAlign w:val="center"/>
          </w:tcPr>
          <w:p w14:paraId="5FA77AD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5298" w:type="dxa"/>
            <w:tcBorders>
              <w:top w:val="single" w:sz="10" w:space="0" w:color="000000"/>
              <w:bottom w:val="single" w:sz="10" w:space="0" w:color="000000"/>
            </w:tcBorders>
            <w:vAlign w:val="center"/>
          </w:tcPr>
          <w:p w14:paraId="371FFB92"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976" w:type="dxa"/>
            <w:tcBorders>
              <w:top w:val="single" w:sz="10" w:space="0" w:color="000000"/>
              <w:bottom w:val="single" w:sz="10" w:space="0" w:color="000000"/>
            </w:tcBorders>
            <w:vAlign w:val="center"/>
          </w:tcPr>
          <w:p w14:paraId="6102E0B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832" w:type="dxa"/>
            <w:tcBorders>
              <w:top w:val="single" w:sz="10" w:space="0" w:color="000000"/>
              <w:bottom w:val="single" w:sz="10" w:space="0" w:color="000000"/>
            </w:tcBorders>
            <w:vAlign w:val="center"/>
          </w:tcPr>
          <w:p w14:paraId="46747E3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321" w:type="dxa"/>
            <w:tcBorders>
              <w:top w:val="single" w:sz="10" w:space="0" w:color="000000"/>
              <w:bottom w:val="single" w:sz="10" w:space="0" w:color="000000"/>
            </w:tcBorders>
            <w:vAlign w:val="center"/>
          </w:tcPr>
          <w:p w14:paraId="7E19D4D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3F13AD8A" w14:textId="77777777">
        <w:trPr>
          <w:cantSplit/>
          <w:jc w:val="center"/>
        </w:trPr>
        <w:tc>
          <w:tcPr>
            <w:tcW w:w="936" w:type="dxa"/>
            <w:tcBorders>
              <w:top w:val="single" w:sz="10" w:space="0" w:color="000000"/>
              <w:bottom w:val="single" w:sz="10" w:space="0" w:color="000000"/>
            </w:tcBorders>
            <w:vAlign w:val="center"/>
          </w:tcPr>
          <w:p w14:paraId="1BC8236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5298" w:type="dxa"/>
            <w:tcBorders>
              <w:top w:val="single" w:sz="10" w:space="0" w:color="000000"/>
              <w:bottom w:val="single" w:sz="10" w:space="0" w:color="000000"/>
            </w:tcBorders>
            <w:vAlign w:val="center"/>
          </w:tcPr>
          <w:p w14:paraId="6801D3B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976" w:type="dxa"/>
            <w:tcBorders>
              <w:top w:val="single" w:sz="10" w:space="0" w:color="000000"/>
              <w:bottom w:val="single" w:sz="10" w:space="0" w:color="000000"/>
            </w:tcBorders>
            <w:vAlign w:val="center"/>
          </w:tcPr>
          <w:p w14:paraId="29241C6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832" w:type="dxa"/>
            <w:tcBorders>
              <w:top w:val="single" w:sz="10" w:space="0" w:color="000000"/>
              <w:bottom w:val="single" w:sz="10" w:space="0" w:color="000000"/>
            </w:tcBorders>
            <w:vAlign w:val="center"/>
          </w:tcPr>
          <w:p w14:paraId="6961633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21" w:type="dxa"/>
            <w:tcBorders>
              <w:top w:val="single" w:sz="10" w:space="0" w:color="000000"/>
              <w:bottom w:val="single" w:sz="10" w:space="0" w:color="000000"/>
            </w:tcBorders>
            <w:vAlign w:val="center"/>
          </w:tcPr>
          <w:p w14:paraId="58292F9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02C98047" w14:textId="77777777">
        <w:trPr>
          <w:cantSplit/>
          <w:jc w:val="center"/>
        </w:trPr>
        <w:tc>
          <w:tcPr>
            <w:tcW w:w="936" w:type="dxa"/>
            <w:tcBorders>
              <w:top w:val="single" w:sz="10" w:space="0" w:color="000000"/>
              <w:bottom w:val="single" w:sz="10" w:space="0" w:color="000000"/>
            </w:tcBorders>
            <w:vAlign w:val="center"/>
          </w:tcPr>
          <w:p w14:paraId="70F5605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5298" w:type="dxa"/>
            <w:tcBorders>
              <w:top w:val="single" w:sz="10" w:space="0" w:color="000000"/>
              <w:bottom w:val="single" w:sz="10" w:space="0" w:color="000000"/>
            </w:tcBorders>
            <w:vAlign w:val="center"/>
          </w:tcPr>
          <w:p w14:paraId="107F03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976" w:type="dxa"/>
            <w:tcBorders>
              <w:top w:val="single" w:sz="10" w:space="0" w:color="000000"/>
              <w:bottom w:val="single" w:sz="10" w:space="0" w:color="000000"/>
            </w:tcBorders>
            <w:vAlign w:val="center"/>
          </w:tcPr>
          <w:p w14:paraId="73A936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832" w:type="dxa"/>
            <w:tcBorders>
              <w:top w:val="single" w:sz="10" w:space="0" w:color="000000"/>
              <w:bottom w:val="single" w:sz="10" w:space="0" w:color="000000"/>
            </w:tcBorders>
            <w:vAlign w:val="center"/>
          </w:tcPr>
          <w:p w14:paraId="3D9326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321" w:type="dxa"/>
            <w:tcBorders>
              <w:top w:val="single" w:sz="10" w:space="0" w:color="000000"/>
              <w:bottom w:val="single" w:sz="10" w:space="0" w:color="000000"/>
            </w:tcBorders>
            <w:vAlign w:val="center"/>
          </w:tcPr>
          <w:p w14:paraId="5145EE0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6A0A7450" w14:textId="77777777">
        <w:trPr>
          <w:cantSplit/>
          <w:jc w:val="center"/>
        </w:trPr>
        <w:tc>
          <w:tcPr>
            <w:tcW w:w="936" w:type="dxa"/>
            <w:tcBorders>
              <w:top w:val="single" w:sz="10" w:space="0" w:color="000000"/>
              <w:bottom w:val="single" w:sz="10" w:space="0" w:color="000000"/>
            </w:tcBorders>
            <w:vAlign w:val="center"/>
          </w:tcPr>
          <w:p w14:paraId="074ACF5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5298" w:type="dxa"/>
            <w:tcBorders>
              <w:top w:val="single" w:sz="10" w:space="0" w:color="000000"/>
              <w:bottom w:val="single" w:sz="10" w:space="0" w:color="000000"/>
            </w:tcBorders>
            <w:vAlign w:val="center"/>
          </w:tcPr>
          <w:p w14:paraId="5C00917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976" w:type="dxa"/>
            <w:tcBorders>
              <w:top w:val="single" w:sz="10" w:space="0" w:color="000000"/>
              <w:bottom w:val="single" w:sz="10" w:space="0" w:color="000000"/>
            </w:tcBorders>
            <w:vAlign w:val="center"/>
          </w:tcPr>
          <w:p w14:paraId="1CD8C1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832" w:type="dxa"/>
            <w:tcBorders>
              <w:top w:val="single" w:sz="10" w:space="0" w:color="000000"/>
              <w:bottom w:val="single" w:sz="10" w:space="0" w:color="000000"/>
            </w:tcBorders>
            <w:vAlign w:val="center"/>
          </w:tcPr>
          <w:p w14:paraId="42893EB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321" w:type="dxa"/>
            <w:tcBorders>
              <w:top w:val="single" w:sz="10" w:space="0" w:color="000000"/>
              <w:bottom w:val="single" w:sz="10" w:space="0" w:color="000000"/>
            </w:tcBorders>
            <w:vAlign w:val="center"/>
          </w:tcPr>
          <w:p w14:paraId="2638BF2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490579E9" w14:textId="77777777">
        <w:trPr>
          <w:cantSplit/>
          <w:jc w:val="center"/>
        </w:trPr>
        <w:tc>
          <w:tcPr>
            <w:tcW w:w="936" w:type="dxa"/>
            <w:tcBorders>
              <w:top w:val="single" w:sz="10" w:space="0" w:color="000000"/>
              <w:bottom w:val="single" w:sz="10" w:space="0" w:color="000000"/>
            </w:tcBorders>
            <w:vAlign w:val="center"/>
          </w:tcPr>
          <w:p w14:paraId="2E1D1AE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5298" w:type="dxa"/>
            <w:tcBorders>
              <w:top w:val="single" w:sz="10" w:space="0" w:color="000000"/>
              <w:bottom w:val="single" w:sz="10" w:space="0" w:color="000000"/>
            </w:tcBorders>
            <w:vAlign w:val="center"/>
          </w:tcPr>
          <w:p w14:paraId="2D9DAA5E"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976" w:type="dxa"/>
            <w:tcBorders>
              <w:top w:val="single" w:sz="10" w:space="0" w:color="000000"/>
              <w:bottom w:val="single" w:sz="10" w:space="0" w:color="000000"/>
            </w:tcBorders>
            <w:vAlign w:val="center"/>
          </w:tcPr>
          <w:p w14:paraId="149DB6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832" w:type="dxa"/>
            <w:tcBorders>
              <w:top w:val="single" w:sz="10" w:space="0" w:color="000000"/>
              <w:bottom w:val="single" w:sz="10" w:space="0" w:color="000000"/>
            </w:tcBorders>
            <w:vAlign w:val="center"/>
          </w:tcPr>
          <w:p w14:paraId="017160B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321" w:type="dxa"/>
            <w:tcBorders>
              <w:top w:val="single" w:sz="10" w:space="0" w:color="000000"/>
              <w:bottom w:val="single" w:sz="10" w:space="0" w:color="000000"/>
            </w:tcBorders>
            <w:vAlign w:val="center"/>
          </w:tcPr>
          <w:p w14:paraId="759750D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7222C6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3B1B45BC"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教学自我效能</w:t>
      </w:r>
    </w:p>
    <w:p w14:paraId="204F0CA6"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3-19  </w:t>
      </w:r>
      <w:r w:rsidRPr="00BF4EC4">
        <w:rPr>
          <w:rFonts w:ascii="Times New Roman" w:eastAsia="宋体" w:hAnsi="Times New Roman" w:cs="Times New Roman"/>
        </w:rPr>
        <w:t>教学自我效能维度题项统计</w:t>
      </w:r>
    </w:p>
    <w:tbl>
      <w:tblPr>
        <w:tblW w:w="9404" w:type="dxa"/>
        <w:jc w:val="center"/>
        <w:tblLayout w:type="fixed"/>
        <w:tblCellMar>
          <w:top w:w="65" w:type="dxa"/>
          <w:left w:w="65" w:type="dxa"/>
          <w:bottom w:w="65" w:type="dxa"/>
          <w:right w:w="65" w:type="dxa"/>
        </w:tblCellMar>
        <w:tblLook w:val="04A0" w:firstRow="1" w:lastRow="0" w:firstColumn="1" w:lastColumn="0" w:noHBand="0" w:noVBand="1"/>
      </w:tblPr>
      <w:tblGrid>
        <w:gridCol w:w="935"/>
        <w:gridCol w:w="4968"/>
        <w:gridCol w:w="937"/>
        <w:gridCol w:w="936"/>
        <w:gridCol w:w="1628"/>
      </w:tblGrid>
      <w:tr w:rsidR="008079F0" w:rsidRPr="00BF4EC4" w14:paraId="302EA50A" w14:textId="77777777">
        <w:trPr>
          <w:cantSplit/>
          <w:tblHeader/>
          <w:jc w:val="center"/>
        </w:trPr>
        <w:tc>
          <w:tcPr>
            <w:tcW w:w="935" w:type="dxa"/>
            <w:tcBorders>
              <w:top w:val="single" w:sz="10" w:space="0" w:color="000000"/>
              <w:bottom w:val="single" w:sz="6" w:space="0" w:color="000000"/>
            </w:tcBorders>
            <w:vAlign w:val="center"/>
          </w:tcPr>
          <w:p w14:paraId="13A4FD7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4968" w:type="dxa"/>
            <w:tcBorders>
              <w:top w:val="single" w:sz="10" w:space="0" w:color="000000"/>
              <w:bottom w:val="single" w:sz="6" w:space="0" w:color="000000"/>
            </w:tcBorders>
            <w:vAlign w:val="center"/>
          </w:tcPr>
          <w:p w14:paraId="3B9DA5A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937" w:type="dxa"/>
            <w:tcBorders>
              <w:top w:val="single" w:sz="10" w:space="0" w:color="000000"/>
              <w:bottom w:val="single" w:sz="6" w:space="0" w:color="000000"/>
            </w:tcBorders>
            <w:vAlign w:val="center"/>
          </w:tcPr>
          <w:p w14:paraId="29E92AE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936" w:type="dxa"/>
            <w:tcBorders>
              <w:top w:val="single" w:sz="10" w:space="0" w:color="000000"/>
              <w:bottom w:val="single" w:sz="6" w:space="0" w:color="000000"/>
            </w:tcBorders>
            <w:vAlign w:val="center"/>
          </w:tcPr>
          <w:p w14:paraId="711F7F9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628" w:type="dxa"/>
            <w:tcBorders>
              <w:top w:val="single" w:sz="10" w:space="0" w:color="000000"/>
              <w:bottom w:val="single" w:sz="6" w:space="0" w:color="000000"/>
            </w:tcBorders>
            <w:vAlign w:val="center"/>
          </w:tcPr>
          <w:p w14:paraId="606F7D8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10969431" w14:textId="77777777">
        <w:trPr>
          <w:cantSplit/>
          <w:jc w:val="center"/>
        </w:trPr>
        <w:tc>
          <w:tcPr>
            <w:tcW w:w="935" w:type="dxa"/>
            <w:tcBorders>
              <w:top w:val="single" w:sz="10" w:space="0" w:color="000000"/>
              <w:bottom w:val="single" w:sz="10" w:space="0" w:color="000000"/>
            </w:tcBorders>
            <w:vAlign w:val="center"/>
          </w:tcPr>
          <w:p w14:paraId="087E4F0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Q9_1</w:t>
            </w:r>
          </w:p>
        </w:tc>
        <w:tc>
          <w:tcPr>
            <w:tcW w:w="4968" w:type="dxa"/>
            <w:tcBorders>
              <w:top w:val="single" w:sz="10" w:space="0" w:color="000000"/>
              <w:bottom w:val="single" w:sz="10" w:space="0" w:color="000000"/>
            </w:tcBorders>
            <w:vAlign w:val="center"/>
          </w:tcPr>
          <w:p w14:paraId="70AB2DBD"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937" w:type="dxa"/>
            <w:tcBorders>
              <w:top w:val="single" w:sz="10" w:space="0" w:color="000000"/>
              <w:bottom w:val="single" w:sz="10" w:space="0" w:color="000000"/>
            </w:tcBorders>
            <w:vAlign w:val="center"/>
          </w:tcPr>
          <w:p w14:paraId="7206963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936" w:type="dxa"/>
            <w:tcBorders>
              <w:top w:val="single" w:sz="10" w:space="0" w:color="000000"/>
              <w:bottom w:val="single" w:sz="10" w:space="0" w:color="000000"/>
            </w:tcBorders>
            <w:vAlign w:val="center"/>
          </w:tcPr>
          <w:p w14:paraId="01BD545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628" w:type="dxa"/>
            <w:tcBorders>
              <w:top w:val="single" w:sz="10" w:space="0" w:color="000000"/>
              <w:bottom w:val="single" w:sz="10" w:space="0" w:color="000000"/>
            </w:tcBorders>
            <w:vAlign w:val="center"/>
          </w:tcPr>
          <w:p w14:paraId="57591C1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486DB98" w14:textId="77777777">
        <w:trPr>
          <w:cantSplit/>
          <w:jc w:val="center"/>
        </w:trPr>
        <w:tc>
          <w:tcPr>
            <w:tcW w:w="935" w:type="dxa"/>
            <w:tcBorders>
              <w:top w:val="single" w:sz="10" w:space="0" w:color="000000"/>
              <w:bottom w:val="single" w:sz="10" w:space="0" w:color="000000"/>
            </w:tcBorders>
            <w:vAlign w:val="center"/>
          </w:tcPr>
          <w:p w14:paraId="7BBFE8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4968" w:type="dxa"/>
            <w:tcBorders>
              <w:top w:val="single" w:sz="10" w:space="0" w:color="000000"/>
              <w:bottom w:val="single" w:sz="10" w:space="0" w:color="000000"/>
            </w:tcBorders>
            <w:vAlign w:val="center"/>
          </w:tcPr>
          <w:p w14:paraId="0C429D2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937" w:type="dxa"/>
            <w:tcBorders>
              <w:top w:val="single" w:sz="10" w:space="0" w:color="000000"/>
              <w:bottom w:val="single" w:sz="10" w:space="0" w:color="000000"/>
            </w:tcBorders>
            <w:vAlign w:val="center"/>
          </w:tcPr>
          <w:p w14:paraId="7293481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936" w:type="dxa"/>
            <w:tcBorders>
              <w:top w:val="single" w:sz="10" w:space="0" w:color="000000"/>
              <w:bottom w:val="single" w:sz="10" w:space="0" w:color="000000"/>
            </w:tcBorders>
            <w:vAlign w:val="center"/>
          </w:tcPr>
          <w:p w14:paraId="174093C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628" w:type="dxa"/>
            <w:tcBorders>
              <w:top w:val="single" w:sz="10" w:space="0" w:color="000000"/>
              <w:bottom w:val="single" w:sz="10" w:space="0" w:color="000000"/>
            </w:tcBorders>
            <w:vAlign w:val="center"/>
          </w:tcPr>
          <w:p w14:paraId="2372572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3EB9BAF2" w14:textId="77777777">
        <w:trPr>
          <w:cantSplit/>
          <w:jc w:val="center"/>
        </w:trPr>
        <w:tc>
          <w:tcPr>
            <w:tcW w:w="935" w:type="dxa"/>
            <w:tcBorders>
              <w:top w:val="single" w:sz="10" w:space="0" w:color="000000"/>
              <w:bottom w:val="single" w:sz="10" w:space="0" w:color="000000"/>
            </w:tcBorders>
            <w:vAlign w:val="center"/>
          </w:tcPr>
          <w:p w14:paraId="74A3414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4968" w:type="dxa"/>
            <w:tcBorders>
              <w:top w:val="single" w:sz="10" w:space="0" w:color="000000"/>
              <w:bottom w:val="single" w:sz="10" w:space="0" w:color="000000"/>
            </w:tcBorders>
            <w:vAlign w:val="center"/>
          </w:tcPr>
          <w:p w14:paraId="360CA374"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937" w:type="dxa"/>
            <w:tcBorders>
              <w:top w:val="single" w:sz="10" w:space="0" w:color="000000"/>
              <w:bottom w:val="single" w:sz="10" w:space="0" w:color="000000"/>
            </w:tcBorders>
            <w:vAlign w:val="center"/>
          </w:tcPr>
          <w:p w14:paraId="1DE75E7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936" w:type="dxa"/>
            <w:tcBorders>
              <w:top w:val="single" w:sz="10" w:space="0" w:color="000000"/>
              <w:bottom w:val="single" w:sz="10" w:space="0" w:color="000000"/>
            </w:tcBorders>
            <w:vAlign w:val="center"/>
          </w:tcPr>
          <w:p w14:paraId="501F3C4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628" w:type="dxa"/>
            <w:tcBorders>
              <w:top w:val="single" w:sz="10" w:space="0" w:color="000000"/>
              <w:bottom w:val="single" w:sz="10" w:space="0" w:color="000000"/>
            </w:tcBorders>
            <w:vAlign w:val="center"/>
          </w:tcPr>
          <w:p w14:paraId="5958CC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7645A7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69381F0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现实阻碍</w:t>
      </w:r>
    </w:p>
    <w:p w14:paraId="290A8870"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3-20  </w:t>
      </w:r>
      <w:r w:rsidRPr="00BF4EC4">
        <w:rPr>
          <w:rFonts w:ascii="Times New Roman" w:eastAsia="宋体" w:hAnsi="Times New Roman" w:cs="Times New Roman"/>
        </w:rPr>
        <w:t>现实阻碍维度题项统计</w:t>
      </w:r>
    </w:p>
    <w:tbl>
      <w:tblPr>
        <w:tblW w:w="9498" w:type="dxa"/>
        <w:jc w:val="center"/>
        <w:tblLayout w:type="fixed"/>
        <w:tblCellMar>
          <w:top w:w="65" w:type="dxa"/>
          <w:left w:w="65" w:type="dxa"/>
          <w:bottom w:w="65" w:type="dxa"/>
          <w:right w:w="65" w:type="dxa"/>
        </w:tblCellMar>
        <w:tblLook w:val="04A0" w:firstRow="1" w:lastRow="0" w:firstColumn="1" w:lastColumn="0" w:noHBand="0" w:noVBand="1"/>
      </w:tblPr>
      <w:tblGrid>
        <w:gridCol w:w="935"/>
        <w:gridCol w:w="5757"/>
        <w:gridCol w:w="848"/>
        <w:gridCol w:w="884"/>
        <w:gridCol w:w="1074"/>
      </w:tblGrid>
      <w:tr w:rsidR="008079F0" w:rsidRPr="00BF4EC4" w14:paraId="1D57670B" w14:textId="77777777">
        <w:trPr>
          <w:cantSplit/>
          <w:tblHeader/>
          <w:jc w:val="center"/>
        </w:trPr>
        <w:tc>
          <w:tcPr>
            <w:tcW w:w="935" w:type="dxa"/>
            <w:tcBorders>
              <w:top w:val="single" w:sz="10" w:space="0" w:color="000000"/>
              <w:bottom w:val="single" w:sz="6" w:space="0" w:color="000000"/>
            </w:tcBorders>
            <w:vAlign w:val="center"/>
          </w:tcPr>
          <w:p w14:paraId="1420FC12"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5757" w:type="dxa"/>
            <w:tcBorders>
              <w:top w:val="single" w:sz="10" w:space="0" w:color="000000"/>
              <w:bottom w:val="single" w:sz="6" w:space="0" w:color="000000"/>
            </w:tcBorders>
            <w:vAlign w:val="center"/>
          </w:tcPr>
          <w:p w14:paraId="5072E7AD"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848" w:type="dxa"/>
            <w:tcBorders>
              <w:top w:val="single" w:sz="10" w:space="0" w:color="000000"/>
              <w:bottom w:val="single" w:sz="6" w:space="0" w:color="000000"/>
            </w:tcBorders>
            <w:vAlign w:val="center"/>
          </w:tcPr>
          <w:p w14:paraId="632EA6F8"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884" w:type="dxa"/>
            <w:tcBorders>
              <w:top w:val="single" w:sz="10" w:space="0" w:color="000000"/>
              <w:bottom w:val="single" w:sz="6" w:space="0" w:color="000000"/>
            </w:tcBorders>
            <w:vAlign w:val="center"/>
          </w:tcPr>
          <w:p w14:paraId="0FC871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074" w:type="dxa"/>
            <w:tcBorders>
              <w:top w:val="single" w:sz="10" w:space="0" w:color="000000"/>
              <w:bottom w:val="single" w:sz="6" w:space="0" w:color="000000"/>
            </w:tcBorders>
            <w:vAlign w:val="center"/>
          </w:tcPr>
          <w:p w14:paraId="17A7D9B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4345FA1" w14:textId="77777777">
        <w:trPr>
          <w:cantSplit/>
          <w:jc w:val="center"/>
        </w:trPr>
        <w:tc>
          <w:tcPr>
            <w:tcW w:w="935" w:type="dxa"/>
            <w:tcBorders>
              <w:top w:val="single" w:sz="10" w:space="0" w:color="000000"/>
              <w:bottom w:val="single" w:sz="10" w:space="0" w:color="000000"/>
            </w:tcBorders>
            <w:vAlign w:val="center"/>
          </w:tcPr>
          <w:p w14:paraId="3D18E19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5757" w:type="dxa"/>
            <w:tcBorders>
              <w:top w:val="single" w:sz="10" w:space="0" w:color="000000"/>
              <w:bottom w:val="single" w:sz="10" w:space="0" w:color="000000"/>
            </w:tcBorders>
            <w:vAlign w:val="center"/>
          </w:tcPr>
          <w:p w14:paraId="7E94555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848" w:type="dxa"/>
            <w:tcBorders>
              <w:top w:val="single" w:sz="10" w:space="0" w:color="000000"/>
              <w:bottom w:val="single" w:sz="10" w:space="0" w:color="000000"/>
            </w:tcBorders>
            <w:vAlign w:val="center"/>
          </w:tcPr>
          <w:p w14:paraId="1B9A0C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884" w:type="dxa"/>
            <w:tcBorders>
              <w:top w:val="single" w:sz="10" w:space="0" w:color="000000"/>
              <w:bottom w:val="single" w:sz="10" w:space="0" w:color="000000"/>
            </w:tcBorders>
            <w:vAlign w:val="center"/>
          </w:tcPr>
          <w:p w14:paraId="7FD878D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074" w:type="dxa"/>
            <w:tcBorders>
              <w:top w:val="single" w:sz="10" w:space="0" w:color="000000"/>
              <w:bottom w:val="single" w:sz="10" w:space="0" w:color="000000"/>
            </w:tcBorders>
            <w:vAlign w:val="center"/>
          </w:tcPr>
          <w:p w14:paraId="2EA0A70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0D2C7443" w14:textId="77777777">
        <w:trPr>
          <w:cantSplit/>
          <w:jc w:val="center"/>
        </w:trPr>
        <w:tc>
          <w:tcPr>
            <w:tcW w:w="935" w:type="dxa"/>
            <w:tcBorders>
              <w:top w:val="single" w:sz="10" w:space="0" w:color="000000"/>
              <w:bottom w:val="single" w:sz="10" w:space="0" w:color="000000"/>
            </w:tcBorders>
            <w:vAlign w:val="center"/>
          </w:tcPr>
          <w:p w14:paraId="484584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5757" w:type="dxa"/>
            <w:tcBorders>
              <w:top w:val="single" w:sz="10" w:space="0" w:color="000000"/>
              <w:bottom w:val="single" w:sz="10" w:space="0" w:color="000000"/>
            </w:tcBorders>
            <w:vAlign w:val="center"/>
          </w:tcPr>
          <w:p w14:paraId="2DEB656C"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848" w:type="dxa"/>
            <w:tcBorders>
              <w:top w:val="single" w:sz="10" w:space="0" w:color="000000"/>
              <w:bottom w:val="single" w:sz="10" w:space="0" w:color="000000"/>
            </w:tcBorders>
            <w:vAlign w:val="center"/>
          </w:tcPr>
          <w:p w14:paraId="3A9E9BE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884" w:type="dxa"/>
            <w:tcBorders>
              <w:top w:val="single" w:sz="10" w:space="0" w:color="000000"/>
              <w:bottom w:val="single" w:sz="10" w:space="0" w:color="000000"/>
            </w:tcBorders>
            <w:vAlign w:val="center"/>
          </w:tcPr>
          <w:p w14:paraId="71CED0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074" w:type="dxa"/>
            <w:tcBorders>
              <w:top w:val="single" w:sz="10" w:space="0" w:color="000000"/>
              <w:bottom w:val="single" w:sz="10" w:space="0" w:color="000000"/>
            </w:tcBorders>
            <w:vAlign w:val="center"/>
          </w:tcPr>
          <w:p w14:paraId="2628FAD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6474E490" w14:textId="77777777">
        <w:trPr>
          <w:cantSplit/>
          <w:jc w:val="center"/>
        </w:trPr>
        <w:tc>
          <w:tcPr>
            <w:tcW w:w="935" w:type="dxa"/>
            <w:tcBorders>
              <w:top w:val="single" w:sz="10" w:space="0" w:color="000000"/>
              <w:bottom w:val="single" w:sz="10" w:space="0" w:color="000000"/>
            </w:tcBorders>
            <w:vAlign w:val="center"/>
          </w:tcPr>
          <w:p w14:paraId="7D74D3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5757" w:type="dxa"/>
            <w:tcBorders>
              <w:top w:val="single" w:sz="10" w:space="0" w:color="000000"/>
              <w:bottom w:val="single" w:sz="10" w:space="0" w:color="000000"/>
            </w:tcBorders>
            <w:vAlign w:val="center"/>
          </w:tcPr>
          <w:p w14:paraId="05E2D94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848" w:type="dxa"/>
            <w:tcBorders>
              <w:top w:val="single" w:sz="10" w:space="0" w:color="000000"/>
              <w:bottom w:val="single" w:sz="10" w:space="0" w:color="000000"/>
            </w:tcBorders>
            <w:vAlign w:val="center"/>
          </w:tcPr>
          <w:p w14:paraId="6AB725E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884" w:type="dxa"/>
            <w:tcBorders>
              <w:top w:val="single" w:sz="10" w:space="0" w:color="000000"/>
              <w:bottom w:val="single" w:sz="10" w:space="0" w:color="000000"/>
            </w:tcBorders>
            <w:vAlign w:val="center"/>
          </w:tcPr>
          <w:p w14:paraId="0F36F5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074" w:type="dxa"/>
            <w:tcBorders>
              <w:top w:val="single" w:sz="10" w:space="0" w:color="000000"/>
              <w:bottom w:val="single" w:sz="10" w:space="0" w:color="000000"/>
            </w:tcBorders>
            <w:vAlign w:val="center"/>
          </w:tcPr>
          <w:p w14:paraId="4A817BB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23E34A83" w14:textId="77777777">
        <w:trPr>
          <w:cantSplit/>
          <w:jc w:val="center"/>
        </w:trPr>
        <w:tc>
          <w:tcPr>
            <w:tcW w:w="935" w:type="dxa"/>
            <w:tcBorders>
              <w:top w:val="single" w:sz="10" w:space="0" w:color="000000"/>
              <w:bottom w:val="single" w:sz="10" w:space="0" w:color="000000"/>
            </w:tcBorders>
            <w:vAlign w:val="center"/>
          </w:tcPr>
          <w:p w14:paraId="73715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Q10_4</w:t>
            </w:r>
          </w:p>
        </w:tc>
        <w:tc>
          <w:tcPr>
            <w:tcW w:w="5757" w:type="dxa"/>
            <w:tcBorders>
              <w:top w:val="single" w:sz="10" w:space="0" w:color="000000"/>
              <w:bottom w:val="single" w:sz="10" w:space="0" w:color="000000"/>
            </w:tcBorders>
            <w:vAlign w:val="center"/>
          </w:tcPr>
          <w:p w14:paraId="5F6A7124"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848" w:type="dxa"/>
            <w:tcBorders>
              <w:top w:val="single" w:sz="10" w:space="0" w:color="000000"/>
              <w:bottom w:val="single" w:sz="10" w:space="0" w:color="000000"/>
            </w:tcBorders>
            <w:vAlign w:val="center"/>
          </w:tcPr>
          <w:p w14:paraId="11836DA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884" w:type="dxa"/>
            <w:tcBorders>
              <w:top w:val="single" w:sz="10" w:space="0" w:color="000000"/>
              <w:bottom w:val="single" w:sz="10" w:space="0" w:color="000000"/>
            </w:tcBorders>
            <w:vAlign w:val="center"/>
          </w:tcPr>
          <w:p w14:paraId="7A11CDD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074" w:type="dxa"/>
            <w:tcBorders>
              <w:top w:val="single" w:sz="10" w:space="0" w:color="000000"/>
              <w:bottom w:val="single" w:sz="10" w:space="0" w:color="000000"/>
            </w:tcBorders>
            <w:vAlign w:val="center"/>
          </w:tcPr>
          <w:p w14:paraId="1812CA3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3A191C83" w14:textId="77777777">
        <w:trPr>
          <w:cantSplit/>
          <w:jc w:val="center"/>
        </w:trPr>
        <w:tc>
          <w:tcPr>
            <w:tcW w:w="935" w:type="dxa"/>
            <w:tcBorders>
              <w:top w:val="single" w:sz="10" w:space="0" w:color="000000"/>
              <w:bottom w:val="single" w:sz="10" w:space="0" w:color="000000"/>
            </w:tcBorders>
            <w:vAlign w:val="center"/>
          </w:tcPr>
          <w:p w14:paraId="61AE4A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5757" w:type="dxa"/>
            <w:tcBorders>
              <w:top w:val="single" w:sz="10" w:space="0" w:color="000000"/>
              <w:bottom w:val="single" w:sz="10" w:space="0" w:color="000000"/>
            </w:tcBorders>
            <w:vAlign w:val="center"/>
          </w:tcPr>
          <w:p w14:paraId="766BD75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848" w:type="dxa"/>
            <w:tcBorders>
              <w:top w:val="single" w:sz="10" w:space="0" w:color="000000"/>
              <w:bottom w:val="single" w:sz="10" w:space="0" w:color="000000"/>
            </w:tcBorders>
            <w:vAlign w:val="center"/>
          </w:tcPr>
          <w:p w14:paraId="223177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884" w:type="dxa"/>
            <w:tcBorders>
              <w:top w:val="single" w:sz="10" w:space="0" w:color="000000"/>
              <w:bottom w:val="single" w:sz="10" w:space="0" w:color="000000"/>
            </w:tcBorders>
            <w:vAlign w:val="center"/>
          </w:tcPr>
          <w:p w14:paraId="5ED1BB7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074" w:type="dxa"/>
            <w:tcBorders>
              <w:top w:val="single" w:sz="10" w:space="0" w:color="000000"/>
              <w:bottom w:val="single" w:sz="10" w:space="0" w:color="000000"/>
            </w:tcBorders>
            <w:vAlign w:val="center"/>
          </w:tcPr>
          <w:p w14:paraId="2F10FF2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2F96512F" w14:textId="77777777">
        <w:trPr>
          <w:cantSplit/>
          <w:jc w:val="center"/>
        </w:trPr>
        <w:tc>
          <w:tcPr>
            <w:tcW w:w="935" w:type="dxa"/>
            <w:tcBorders>
              <w:top w:val="single" w:sz="10" w:space="0" w:color="000000"/>
              <w:bottom w:val="single" w:sz="10" w:space="0" w:color="000000"/>
            </w:tcBorders>
            <w:vAlign w:val="center"/>
          </w:tcPr>
          <w:p w14:paraId="7067A0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5757" w:type="dxa"/>
            <w:tcBorders>
              <w:top w:val="single" w:sz="10" w:space="0" w:color="000000"/>
              <w:bottom w:val="single" w:sz="10" w:space="0" w:color="000000"/>
            </w:tcBorders>
            <w:vAlign w:val="center"/>
          </w:tcPr>
          <w:p w14:paraId="5294E3E2"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848" w:type="dxa"/>
            <w:tcBorders>
              <w:top w:val="single" w:sz="10" w:space="0" w:color="000000"/>
              <w:bottom w:val="single" w:sz="10" w:space="0" w:color="000000"/>
            </w:tcBorders>
            <w:vAlign w:val="center"/>
          </w:tcPr>
          <w:p w14:paraId="34F73B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884" w:type="dxa"/>
            <w:tcBorders>
              <w:top w:val="single" w:sz="10" w:space="0" w:color="000000"/>
              <w:bottom w:val="single" w:sz="10" w:space="0" w:color="000000"/>
            </w:tcBorders>
            <w:vAlign w:val="center"/>
          </w:tcPr>
          <w:p w14:paraId="0BBF0EF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074" w:type="dxa"/>
            <w:tcBorders>
              <w:top w:val="single" w:sz="10" w:space="0" w:color="000000"/>
              <w:bottom w:val="single" w:sz="10" w:space="0" w:color="000000"/>
            </w:tcBorders>
            <w:vAlign w:val="center"/>
          </w:tcPr>
          <w:p w14:paraId="3BAE7A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34B54B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2A2E5A0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4F40885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79BB94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2C4E0738"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①</w:t>
      </w:r>
      <w:r w:rsidRPr="00BF4EC4">
        <w:rPr>
          <w:rFonts w:ascii="Times New Roman" w:eastAsia="宋体" w:hAnsi="Times New Roman" w:cs="Times New Roman"/>
          <w:color w:val="C00000"/>
          <w:sz w:val="24"/>
        </w:rPr>
        <w:t>主要观点与建议</w:t>
      </w:r>
    </w:p>
    <w:p w14:paraId="4877B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w:t>
      </w:r>
      <w:r w:rsidRPr="00BF4EC4">
        <w:rPr>
          <w:rFonts w:ascii="Times New Roman" w:eastAsia="宋体" w:hAnsi="Times New Roman" w:cs="Times New Roman"/>
          <w:color w:val="C00000"/>
          <w:kern w:val="0"/>
          <w:sz w:val="24"/>
        </w:rPr>
        <w:lastRenderedPageBreak/>
        <w:t>字化工具、可落地的课程大纲和学科团队协作，从理念学习转向实训和教学设计能力提升。评价上，现有纸笔测试难以有效衡量高阶能力，课堂评价又偏主观，需要探索更客观、多元的评价标准。</w:t>
      </w:r>
    </w:p>
    <w:p w14:paraId="342EFB9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②</w:t>
      </w:r>
      <w:r w:rsidRPr="00BF4EC4">
        <w:rPr>
          <w:rFonts w:ascii="Times New Roman" w:eastAsia="宋体" w:hAnsi="Times New Roman" w:cs="Times New Roman"/>
          <w:color w:val="C00000"/>
          <w:sz w:val="24"/>
        </w:rPr>
        <w:t>主要顾虑与挑战</w:t>
      </w:r>
    </w:p>
    <w:p w14:paraId="09777B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47CF38F7"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73C9354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4</w:t>
      </w:r>
      <w:r w:rsidRPr="00BF4EC4">
        <w:rPr>
          <w:rFonts w:ascii="Times New Roman" w:eastAsia="宋体" w:hAnsi="Times New Roman" w:cs="Times New Roman"/>
          <w:b/>
          <w:bCs/>
          <w:color w:val="C00000"/>
          <w:sz w:val="24"/>
        </w:rPr>
        <w:t>）小结</w:t>
      </w:r>
    </w:p>
    <w:p w14:paraId="090D743B"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6430BE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1184"/>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课堂观察现状与分析</w:t>
      </w:r>
      <w:bookmarkEnd w:id="44"/>
    </w:p>
    <w:p w14:paraId="3D1A16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）五维量表评价维度的确立</w:t>
      </w:r>
    </w:p>
    <w:p w14:paraId="2CE36B6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2B9CB98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3686E2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分。同时设置观察记录与改进建议栏目，以具体课堂表现补充评分解释。该量表用于评价课堂的教学支持情况，不直接作为学生七维高阶能力水平的测量工具。</w:t>
      </w:r>
    </w:p>
    <w:p w14:paraId="6FBAECB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）五维评价量表科学性验证</w:t>
      </w:r>
    </w:p>
    <w:p w14:paraId="71170E0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为保证研究数据的科学性与可靠性，首先对所采用的课堂评价工具进行信度检验。研究采用的《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C82FB2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67E955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w:t>
      </w:r>
      <w:r w:rsidRPr="00BF4EC4">
        <w:rPr>
          <w:rFonts w:ascii="Times New Roman" w:eastAsia="宋体" w:hAnsi="Times New Roman" w:cs="Times New Roman"/>
          <w:sz w:val="24"/>
        </w:rPr>
        <w:lastRenderedPageBreak/>
        <w:t>有较好的内部一致性，能够满足教育研究中的统计分析要求。</w:t>
      </w:r>
    </w:p>
    <w:p w14:paraId="7D874BF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3-21  </w:t>
      </w:r>
      <w:r w:rsidRPr="00BF4EC4">
        <w:rPr>
          <w:rFonts w:ascii="Times New Roman" w:eastAsia="宋体" w:hAnsi="Times New Roman" w:cs="Times New Roman"/>
        </w:rPr>
        <w:t>课堂评价量表内部一致性检验结果</w:t>
      </w:r>
    </w:p>
    <w:tbl>
      <w:tblPr>
        <w:tblStyle w:val="a6"/>
        <w:tblW w:w="8522" w:type="dxa"/>
        <w:jc w:val="center"/>
        <w:tblLayout w:type="fixed"/>
        <w:tblCellMar>
          <w:left w:w="0" w:type="dxa"/>
          <w:right w:w="0" w:type="dxa"/>
        </w:tblCellMar>
        <w:tblLook w:val="04A0" w:firstRow="1" w:lastRow="0" w:firstColumn="1" w:lastColumn="0" w:noHBand="0" w:noVBand="1"/>
      </w:tblPr>
      <w:tblGrid>
        <w:gridCol w:w="4428"/>
        <w:gridCol w:w="1405"/>
        <w:gridCol w:w="2689"/>
      </w:tblGrid>
      <w:tr w:rsidR="008079F0" w:rsidRPr="00BF4EC4" w14:paraId="2AC307C5" w14:textId="77777777">
        <w:trPr>
          <w:cantSplit/>
          <w:tblHeader/>
          <w:jc w:val="center"/>
        </w:trPr>
        <w:tc>
          <w:tcPr>
            <w:tcW w:w="4428" w:type="dxa"/>
            <w:tcBorders>
              <w:top w:val="single" w:sz="12" w:space="0" w:color="000000"/>
              <w:left w:val="nil"/>
              <w:bottom w:val="nil"/>
              <w:right w:val="nil"/>
            </w:tcBorders>
            <w:vAlign w:val="center"/>
          </w:tcPr>
          <w:p w14:paraId="4A7954CF"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405" w:type="dxa"/>
            <w:tcBorders>
              <w:top w:val="single" w:sz="12" w:space="0" w:color="000000"/>
              <w:left w:val="nil"/>
              <w:bottom w:val="nil"/>
              <w:right w:val="nil"/>
            </w:tcBorders>
            <w:vAlign w:val="center"/>
          </w:tcPr>
          <w:p w14:paraId="2BB77792"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89" w:type="dxa"/>
            <w:tcBorders>
              <w:top w:val="single" w:sz="12" w:space="0" w:color="000000"/>
              <w:left w:val="nil"/>
              <w:bottom w:val="nil"/>
              <w:right w:val="nil"/>
            </w:tcBorders>
            <w:vAlign w:val="center"/>
          </w:tcPr>
          <w:p w14:paraId="3872E4DF"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199B7E8C" w14:textId="77777777">
        <w:trPr>
          <w:cantSplit/>
          <w:jc w:val="center"/>
        </w:trPr>
        <w:tc>
          <w:tcPr>
            <w:tcW w:w="4428" w:type="dxa"/>
            <w:tcBorders>
              <w:left w:val="nil"/>
              <w:bottom w:val="nil"/>
              <w:right w:val="nil"/>
            </w:tcBorders>
            <w:vAlign w:val="center"/>
          </w:tcPr>
          <w:p w14:paraId="170DD25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405" w:type="dxa"/>
            <w:tcBorders>
              <w:left w:val="nil"/>
              <w:bottom w:val="nil"/>
              <w:right w:val="nil"/>
            </w:tcBorders>
            <w:vAlign w:val="center"/>
          </w:tcPr>
          <w:p w14:paraId="084BB2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89" w:type="dxa"/>
            <w:tcBorders>
              <w:left w:val="nil"/>
              <w:bottom w:val="nil"/>
              <w:right w:val="nil"/>
            </w:tcBorders>
            <w:vAlign w:val="center"/>
          </w:tcPr>
          <w:p w14:paraId="5B1D99A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46C58B7E" w14:textId="77777777">
        <w:trPr>
          <w:cantSplit/>
          <w:jc w:val="center"/>
        </w:trPr>
        <w:tc>
          <w:tcPr>
            <w:tcW w:w="4428" w:type="dxa"/>
            <w:tcBorders>
              <w:top w:val="nil"/>
              <w:left w:val="nil"/>
              <w:bottom w:val="nil"/>
              <w:right w:val="nil"/>
            </w:tcBorders>
            <w:vAlign w:val="center"/>
          </w:tcPr>
          <w:p w14:paraId="7D52782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405" w:type="dxa"/>
            <w:tcBorders>
              <w:top w:val="nil"/>
              <w:left w:val="nil"/>
              <w:bottom w:val="nil"/>
              <w:right w:val="nil"/>
            </w:tcBorders>
            <w:vAlign w:val="center"/>
          </w:tcPr>
          <w:p w14:paraId="5FD8725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89" w:type="dxa"/>
            <w:tcBorders>
              <w:top w:val="nil"/>
              <w:left w:val="nil"/>
              <w:bottom w:val="nil"/>
              <w:right w:val="nil"/>
            </w:tcBorders>
            <w:vAlign w:val="center"/>
          </w:tcPr>
          <w:p w14:paraId="0DA67AE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411FF872" w14:textId="77777777">
        <w:trPr>
          <w:cantSplit/>
          <w:jc w:val="center"/>
        </w:trPr>
        <w:tc>
          <w:tcPr>
            <w:tcW w:w="4428" w:type="dxa"/>
            <w:tcBorders>
              <w:top w:val="nil"/>
              <w:left w:val="nil"/>
              <w:bottom w:val="nil"/>
              <w:right w:val="nil"/>
            </w:tcBorders>
            <w:vAlign w:val="center"/>
          </w:tcPr>
          <w:p w14:paraId="238534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405" w:type="dxa"/>
            <w:tcBorders>
              <w:top w:val="nil"/>
              <w:left w:val="nil"/>
              <w:bottom w:val="nil"/>
              <w:right w:val="nil"/>
            </w:tcBorders>
            <w:vAlign w:val="center"/>
          </w:tcPr>
          <w:p w14:paraId="4840750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89" w:type="dxa"/>
            <w:tcBorders>
              <w:top w:val="nil"/>
              <w:left w:val="nil"/>
              <w:bottom w:val="nil"/>
              <w:right w:val="nil"/>
            </w:tcBorders>
            <w:vAlign w:val="center"/>
          </w:tcPr>
          <w:p w14:paraId="6BD763E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5F8E7C70" w14:textId="77777777">
        <w:trPr>
          <w:cantSplit/>
          <w:jc w:val="center"/>
        </w:trPr>
        <w:tc>
          <w:tcPr>
            <w:tcW w:w="4428" w:type="dxa"/>
            <w:tcBorders>
              <w:top w:val="nil"/>
              <w:left w:val="nil"/>
              <w:bottom w:val="nil"/>
              <w:right w:val="nil"/>
            </w:tcBorders>
            <w:vAlign w:val="center"/>
          </w:tcPr>
          <w:p w14:paraId="028B065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405" w:type="dxa"/>
            <w:tcBorders>
              <w:top w:val="nil"/>
              <w:left w:val="nil"/>
              <w:bottom w:val="nil"/>
              <w:right w:val="nil"/>
            </w:tcBorders>
            <w:vAlign w:val="center"/>
          </w:tcPr>
          <w:p w14:paraId="2A7F9BD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89" w:type="dxa"/>
            <w:tcBorders>
              <w:top w:val="nil"/>
              <w:left w:val="nil"/>
              <w:bottom w:val="nil"/>
              <w:right w:val="nil"/>
            </w:tcBorders>
            <w:vAlign w:val="center"/>
          </w:tcPr>
          <w:p w14:paraId="7C8A453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1875024" w14:textId="77777777">
        <w:trPr>
          <w:cantSplit/>
          <w:jc w:val="center"/>
        </w:trPr>
        <w:tc>
          <w:tcPr>
            <w:tcW w:w="4428" w:type="dxa"/>
            <w:tcBorders>
              <w:top w:val="nil"/>
              <w:left w:val="nil"/>
              <w:bottom w:val="nil"/>
              <w:right w:val="nil"/>
            </w:tcBorders>
            <w:vAlign w:val="center"/>
          </w:tcPr>
          <w:p w14:paraId="7848C1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405" w:type="dxa"/>
            <w:tcBorders>
              <w:top w:val="nil"/>
              <w:left w:val="nil"/>
              <w:bottom w:val="nil"/>
              <w:right w:val="nil"/>
            </w:tcBorders>
            <w:vAlign w:val="center"/>
          </w:tcPr>
          <w:p w14:paraId="1A3C219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89" w:type="dxa"/>
            <w:tcBorders>
              <w:top w:val="nil"/>
              <w:left w:val="nil"/>
              <w:bottom w:val="nil"/>
              <w:right w:val="nil"/>
            </w:tcBorders>
            <w:vAlign w:val="center"/>
          </w:tcPr>
          <w:p w14:paraId="0FE223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06385D8F" w14:textId="77777777">
        <w:trPr>
          <w:cantSplit/>
          <w:jc w:val="center"/>
        </w:trPr>
        <w:tc>
          <w:tcPr>
            <w:tcW w:w="4428" w:type="dxa"/>
            <w:tcBorders>
              <w:top w:val="nil"/>
              <w:left w:val="nil"/>
              <w:bottom w:val="single" w:sz="12" w:space="0" w:color="000000"/>
              <w:right w:val="nil"/>
            </w:tcBorders>
            <w:vAlign w:val="center"/>
          </w:tcPr>
          <w:p w14:paraId="6F1A7A5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405" w:type="dxa"/>
            <w:tcBorders>
              <w:top w:val="nil"/>
              <w:left w:val="nil"/>
              <w:bottom w:val="single" w:sz="12" w:space="0" w:color="000000"/>
              <w:right w:val="nil"/>
            </w:tcBorders>
            <w:vAlign w:val="center"/>
          </w:tcPr>
          <w:p w14:paraId="65D5941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89" w:type="dxa"/>
            <w:tcBorders>
              <w:top w:val="nil"/>
              <w:left w:val="nil"/>
              <w:bottom w:val="single" w:sz="12" w:space="0" w:color="000000"/>
              <w:right w:val="nil"/>
            </w:tcBorders>
            <w:vAlign w:val="center"/>
          </w:tcPr>
          <w:p w14:paraId="4D9FCAE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3B69F5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为检验课堂评价工具的可靠性，采用克龙巴赫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教研课评课表》进行内部一致性分析。结果如表</w:t>
      </w:r>
      <w:r w:rsidRPr="00BF4EC4">
        <w:rPr>
          <w:rFonts w:ascii="Times New Roman" w:eastAsia="宋体" w:hAnsi="Times New Roman" w:cs="Times New Roman"/>
          <w:sz w:val="24"/>
        </w:rPr>
        <w:t>3-21</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B0255D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53A5210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3-22  </w:t>
      </w:r>
      <w:r w:rsidRPr="00BF4EC4">
        <w:rPr>
          <w:rFonts w:ascii="Times New Roman" w:eastAsia="宋体" w:hAnsi="Times New Roman" w:cs="Times New Roman"/>
        </w:rPr>
        <w:t>删除项目后的内部一致性检验结果</w:t>
      </w:r>
    </w:p>
    <w:tbl>
      <w:tblPr>
        <w:tblStyle w:val="a6"/>
        <w:tblW w:w="8519" w:type="dxa"/>
        <w:jc w:val="center"/>
        <w:tblLayout w:type="fixed"/>
        <w:tblCellMar>
          <w:left w:w="0" w:type="dxa"/>
          <w:right w:w="0" w:type="dxa"/>
        </w:tblCellMar>
        <w:tblLook w:val="04A0" w:firstRow="1" w:lastRow="0" w:firstColumn="1" w:lastColumn="0" w:noHBand="0" w:noVBand="1"/>
      </w:tblPr>
      <w:tblGrid>
        <w:gridCol w:w="4101"/>
        <w:gridCol w:w="3156"/>
        <w:gridCol w:w="1262"/>
      </w:tblGrid>
      <w:tr w:rsidR="008079F0" w:rsidRPr="00BF4EC4" w14:paraId="4FB96FBA" w14:textId="77777777">
        <w:trPr>
          <w:cantSplit/>
          <w:tblHeader/>
          <w:jc w:val="center"/>
        </w:trPr>
        <w:tc>
          <w:tcPr>
            <w:tcW w:w="4101" w:type="dxa"/>
            <w:tcBorders>
              <w:top w:val="single" w:sz="12" w:space="0" w:color="000000"/>
              <w:left w:val="nil"/>
              <w:bottom w:val="nil"/>
              <w:right w:val="nil"/>
            </w:tcBorders>
            <w:vAlign w:val="center"/>
          </w:tcPr>
          <w:p w14:paraId="00F1F639"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评价维度</w:t>
            </w:r>
          </w:p>
        </w:tc>
        <w:tc>
          <w:tcPr>
            <w:tcW w:w="3156" w:type="dxa"/>
            <w:tcBorders>
              <w:top w:val="single" w:sz="12" w:space="0" w:color="000000"/>
              <w:left w:val="nil"/>
              <w:bottom w:val="nil"/>
              <w:right w:val="nil"/>
            </w:tcBorders>
            <w:vAlign w:val="center"/>
          </w:tcPr>
          <w:p w14:paraId="5D7F9D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62" w:type="dxa"/>
            <w:tcBorders>
              <w:top w:val="single" w:sz="12" w:space="0" w:color="000000"/>
              <w:left w:val="nil"/>
              <w:bottom w:val="nil"/>
              <w:right w:val="nil"/>
            </w:tcBorders>
            <w:vAlign w:val="center"/>
          </w:tcPr>
          <w:p w14:paraId="03D9A5C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199873D9" w14:textId="77777777">
        <w:trPr>
          <w:cantSplit/>
          <w:jc w:val="center"/>
        </w:trPr>
        <w:tc>
          <w:tcPr>
            <w:tcW w:w="4101" w:type="dxa"/>
            <w:tcBorders>
              <w:left w:val="nil"/>
              <w:bottom w:val="nil"/>
              <w:right w:val="nil"/>
            </w:tcBorders>
            <w:vAlign w:val="center"/>
          </w:tcPr>
          <w:p w14:paraId="18000166"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156" w:type="dxa"/>
            <w:tcBorders>
              <w:left w:val="nil"/>
              <w:bottom w:val="nil"/>
              <w:right w:val="nil"/>
            </w:tcBorders>
            <w:vAlign w:val="center"/>
          </w:tcPr>
          <w:p w14:paraId="53425CD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62" w:type="dxa"/>
            <w:tcBorders>
              <w:left w:val="nil"/>
              <w:bottom w:val="nil"/>
              <w:right w:val="nil"/>
            </w:tcBorders>
            <w:vAlign w:val="center"/>
          </w:tcPr>
          <w:p w14:paraId="33F00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41454D53" w14:textId="77777777">
        <w:trPr>
          <w:cantSplit/>
          <w:jc w:val="center"/>
        </w:trPr>
        <w:tc>
          <w:tcPr>
            <w:tcW w:w="4101" w:type="dxa"/>
            <w:tcBorders>
              <w:top w:val="nil"/>
              <w:left w:val="nil"/>
              <w:bottom w:val="nil"/>
              <w:right w:val="nil"/>
            </w:tcBorders>
            <w:vAlign w:val="center"/>
          </w:tcPr>
          <w:p w14:paraId="08A1042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156" w:type="dxa"/>
            <w:tcBorders>
              <w:top w:val="nil"/>
              <w:left w:val="nil"/>
              <w:bottom w:val="nil"/>
              <w:right w:val="nil"/>
            </w:tcBorders>
            <w:vAlign w:val="center"/>
          </w:tcPr>
          <w:p w14:paraId="242A22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62" w:type="dxa"/>
            <w:tcBorders>
              <w:top w:val="nil"/>
              <w:left w:val="nil"/>
              <w:bottom w:val="nil"/>
              <w:right w:val="nil"/>
            </w:tcBorders>
            <w:vAlign w:val="center"/>
          </w:tcPr>
          <w:p w14:paraId="7F8C37CA"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EB5B818" w14:textId="77777777">
        <w:trPr>
          <w:cantSplit/>
          <w:jc w:val="center"/>
        </w:trPr>
        <w:tc>
          <w:tcPr>
            <w:tcW w:w="4101" w:type="dxa"/>
            <w:tcBorders>
              <w:top w:val="nil"/>
              <w:left w:val="nil"/>
              <w:bottom w:val="nil"/>
              <w:right w:val="nil"/>
            </w:tcBorders>
            <w:vAlign w:val="center"/>
          </w:tcPr>
          <w:p w14:paraId="1AB4364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156" w:type="dxa"/>
            <w:tcBorders>
              <w:top w:val="nil"/>
              <w:left w:val="nil"/>
              <w:bottom w:val="nil"/>
              <w:right w:val="nil"/>
            </w:tcBorders>
            <w:vAlign w:val="center"/>
          </w:tcPr>
          <w:p w14:paraId="0E9231E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62" w:type="dxa"/>
            <w:tcBorders>
              <w:top w:val="nil"/>
              <w:left w:val="nil"/>
              <w:bottom w:val="nil"/>
              <w:right w:val="nil"/>
            </w:tcBorders>
            <w:vAlign w:val="center"/>
          </w:tcPr>
          <w:p w14:paraId="19925A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7FFD3950" w14:textId="77777777">
        <w:trPr>
          <w:cantSplit/>
          <w:jc w:val="center"/>
        </w:trPr>
        <w:tc>
          <w:tcPr>
            <w:tcW w:w="4101" w:type="dxa"/>
            <w:tcBorders>
              <w:top w:val="nil"/>
              <w:left w:val="nil"/>
              <w:bottom w:val="nil"/>
              <w:right w:val="nil"/>
            </w:tcBorders>
            <w:vAlign w:val="center"/>
          </w:tcPr>
          <w:p w14:paraId="3C642D56"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156" w:type="dxa"/>
            <w:tcBorders>
              <w:top w:val="nil"/>
              <w:left w:val="nil"/>
              <w:bottom w:val="nil"/>
              <w:right w:val="nil"/>
            </w:tcBorders>
            <w:vAlign w:val="center"/>
          </w:tcPr>
          <w:p w14:paraId="6A2C140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62" w:type="dxa"/>
            <w:tcBorders>
              <w:top w:val="nil"/>
              <w:left w:val="nil"/>
              <w:bottom w:val="nil"/>
              <w:right w:val="nil"/>
            </w:tcBorders>
            <w:vAlign w:val="center"/>
          </w:tcPr>
          <w:p w14:paraId="380A58CB"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4116605" w14:textId="77777777">
        <w:trPr>
          <w:cantSplit/>
          <w:jc w:val="center"/>
        </w:trPr>
        <w:tc>
          <w:tcPr>
            <w:tcW w:w="4101" w:type="dxa"/>
            <w:tcBorders>
              <w:top w:val="nil"/>
              <w:left w:val="nil"/>
              <w:bottom w:val="single" w:sz="12" w:space="0" w:color="000000"/>
              <w:right w:val="nil"/>
            </w:tcBorders>
            <w:vAlign w:val="center"/>
          </w:tcPr>
          <w:p w14:paraId="308C9C8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156" w:type="dxa"/>
            <w:tcBorders>
              <w:top w:val="nil"/>
              <w:left w:val="nil"/>
              <w:bottom w:val="single" w:sz="12" w:space="0" w:color="000000"/>
              <w:right w:val="nil"/>
            </w:tcBorders>
            <w:vAlign w:val="center"/>
          </w:tcPr>
          <w:p w14:paraId="1D5E11F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62" w:type="dxa"/>
            <w:tcBorders>
              <w:top w:val="nil"/>
              <w:left w:val="nil"/>
              <w:bottom w:val="single" w:sz="12" w:space="0" w:color="000000"/>
              <w:right w:val="nil"/>
            </w:tcBorders>
            <w:vAlign w:val="center"/>
          </w:tcPr>
          <w:p w14:paraId="3CE3A3D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2A838B6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为进一步检验各评价维度对整体量表的贡献，对各一级维度进行了删除项目分析。结果显示，删除任一评价维度后，量表整体克龙巴赫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1387FA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62A0470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）课堂观察与高阶能力培育现状分析</w:t>
      </w:r>
    </w:p>
    <w:p w14:paraId="39D0A5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视域下中学生高阶能力培育的课堂基础与改进需要，分析结合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14679CB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5F503C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分，表明观察者对本批课堂总体评价较为积极，同时不同评价记录之间存在差异。五维中，社会情感支持与学科内容建构均值较高，课堂互动、形成性评价与反馈相对靠后（表</w:t>
      </w:r>
      <w:r w:rsidRPr="00BF4EC4">
        <w:rPr>
          <w:rFonts w:ascii="Times New Roman" w:eastAsia="宋体" w:hAnsi="Times New Roman" w:cs="Times New Roman"/>
          <w:sz w:val="24"/>
        </w:rPr>
        <w:t>3-23</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039FED6D"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3-23  </w:t>
      </w:r>
      <w:r w:rsidRPr="00BF4EC4">
        <w:rPr>
          <w:rFonts w:ascii="Times New Roman" w:eastAsia="宋体" w:hAnsi="Times New Roman" w:cs="Times New Roman"/>
        </w:rPr>
        <w:t>课堂评价总体与五维描述性统计</w:t>
      </w:r>
    </w:p>
    <w:tbl>
      <w:tblPr>
        <w:tblW w:w="9360" w:type="dxa"/>
        <w:tblLayout w:type="fixed"/>
        <w:tblLook w:val="04A0" w:firstRow="1" w:lastRow="0" w:firstColumn="1" w:lastColumn="0" w:noHBand="0" w:noVBand="1"/>
      </w:tblPr>
      <w:tblGrid>
        <w:gridCol w:w="5040"/>
        <w:gridCol w:w="1439"/>
        <w:gridCol w:w="1441"/>
        <w:gridCol w:w="1440"/>
      </w:tblGrid>
      <w:tr w:rsidR="008079F0" w:rsidRPr="00BF4EC4" w14:paraId="6FFE1185" w14:textId="77777777">
        <w:trPr>
          <w:cantSplit/>
        </w:trPr>
        <w:tc>
          <w:tcPr>
            <w:tcW w:w="5040" w:type="dxa"/>
            <w:tcBorders>
              <w:top w:val="single" w:sz="10" w:space="0" w:color="000000"/>
              <w:bottom w:val="single" w:sz="4" w:space="0" w:color="000000"/>
            </w:tcBorders>
          </w:tcPr>
          <w:p w14:paraId="29641E2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439" w:type="dxa"/>
            <w:tcBorders>
              <w:top w:val="single" w:sz="10" w:space="0" w:color="000000"/>
              <w:bottom w:val="single" w:sz="4" w:space="0" w:color="000000"/>
            </w:tcBorders>
          </w:tcPr>
          <w:p w14:paraId="00E68B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441" w:type="dxa"/>
            <w:tcBorders>
              <w:top w:val="single" w:sz="10" w:space="0" w:color="000000"/>
              <w:bottom w:val="single" w:sz="4" w:space="0" w:color="000000"/>
            </w:tcBorders>
          </w:tcPr>
          <w:p w14:paraId="277AD27B"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440" w:type="dxa"/>
            <w:tcBorders>
              <w:top w:val="single" w:sz="10" w:space="0" w:color="000000"/>
              <w:bottom w:val="single" w:sz="4" w:space="0" w:color="000000"/>
            </w:tcBorders>
          </w:tcPr>
          <w:p w14:paraId="2DE9736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7C5A399E" w14:textId="77777777">
        <w:trPr>
          <w:cantSplit/>
        </w:trPr>
        <w:tc>
          <w:tcPr>
            <w:tcW w:w="5040" w:type="dxa"/>
          </w:tcPr>
          <w:p w14:paraId="00F3199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439" w:type="dxa"/>
          </w:tcPr>
          <w:p w14:paraId="092A425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441" w:type="dxa"/>
          </w:tcPr>
          <w:p w14:paraId="353F3D0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440" w:type="dxa"/>
          </w:tcPr>
          <w:p w14:paraId="5614F07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79F844FD" w14:textId="77777777">
        <w:trPr>
          <w:cantSplit/>
        </w:trPr>
        <w:tc>
          <w:tcPr>
            <w:tcW w:w="5040" w:type="dxa"/>
          </w:tcPr>
          <w:p w14:paraId="2C615AF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439" w:type="dxa"/>
          </w:tcPr>
          <w:p w14:paraId="2DEB4CE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441" w:type="dxa"/>
          </w:tcPr>
          <w:p w14:paraId="36F158D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440" w:type="dxa"/>
          </w:tcPr>
          <w:p w14:paraId="63E8EDD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786AA760" w14:textId="77777777">
        <w:trPr>
          <w:cantSplit/>
        </w:trPr>
        <w:tc>
          <w:tcPr>
            <w:tcW w:w="5040" w:type="dxa"/>
          </w:tcPr>
          <w:p w14:paraId="447B847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439" w:type="dxa"/>
          </w:tcPr>
          <w:p w14:paraId="51967C8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441" w:type="dxa"/>
          </w:tcPr>
          <w:p w14:paraId="153383E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440" w:type="dxa"/>
          </w:tcPr>
          <w:p w14:paraId="74583EB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E60CC40" w14:textId="77777777">
        <w:trPr>
          <w:cantSplit/>
        </w:trPr>
        <w:tc>
          <w:tcPr>
            <w:tcW w:w="5040" w:type="dxa"/>
          </w:tcPr>
          <w:p w14:paraId="2EA4173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439" w:type="dxa"/>
          </w:tcPr>
          <w:p w14:paraId="681B97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441" w:type="dxa"/>
          </w:tcPr>
          <w:p w14:paraId="0585B51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440" w:type="dxa"/>
          </w:tcPr>
          <w:p w14:paraId="7581C49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98D6C3E" w14:textId="77777777">
        <w:trPr>
          <w:cantSplit/>
        </w:trPr>
        <w:tc>
          <w:tcPr>
            <w:tcW w:w="5040" w:type="dxa"/>
          </w:tcPr>
          <w:p w14:paraId="3288677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439" w:type="dxa"/>
          </w:tcPr>
          <w:p w14:paraId="35F67DF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441" w:type="dxa"/>
          </w:tcPr>
          <w:p w14:paraId="4C4AA9D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440" w:type="dxa"/>
          </w:tcPr>
          <w:p w14:paraId="6761AF4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DCAEA41" w14:textId="77777777">
        <w:trPr>
          <w:cantSplit/>
        </w:trPr>
        <w:tc>
          <w:tcPr>
            <w:tcW w:w="5040" w:type="dxa"/>
            <w:tcBorders>
              <w:bottom w:val="single" w:sz="10" w:space="0" w:color="000000"/>
            </w:tcBorders>
          </w:tcPr>
          <w:p w14:paraId="317E444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维度五：形成性评价与反馈</w:t>
            </w:r>
          </w:p>
        </w:tc>
        <w:tc>
          <w:tcPr>
            <w:tcW w:w="1439" w:type="dxa"/>
            <w:tcBorders>
              <w:bottom w:val="single" w:sz="10" w:space="0" w:color="000000"/>
            </w:tcBorders>
          </w:tcPr>
          <w:p w14:paraId="540DB1F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441" w:type="dxa"/>
            <w:tcBorders>
              <w:bottom w:val="single" w:sz="10" w:space="0" w:color="000000"/>
            </w:tcBorders>
          </w:tcPr>
          <w:p w14:paraId="2C70C1E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440" w:type="dxa"/>
            <w:tcBorders>
              <w:bottom w:val="single" w:sz="10" w:space="0" w:color="000000"/>
            </w:tcBorders>
          </w:tcPr>
          <w:p w14:paraId="7CCB496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0C897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10618769"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089479E0"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3-1  10</w:t>
      </w:r>
      <w:r w:rsidRPr="00BF4EC4">
        <w:rPr>
          <w:rFonts w:ascii="Times New Roman" w:eastAsia="宋体" w:hAnsi="Times New Roman" w:cs="Times New Roman"/>
        </w:rPr>
        <w:t>节课教师行为与学生行为比例</w:t>
      </w:r>
    </w:p>
    <w:p w14:paraId="43143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教师评课关键词词云图补充呈现了观察者关注的课堂内容（图</w:t>
      </w:r>
      <w:r w:rsidRPr="00BF4EC4">
        <w:rPr>
          <w:rFonts w:ascii="Times New Roman" w:eastAsia="宋体" w:hAnsi="Times New Roman" w:cs="Times New Roman"/>
          <w:sz w:val="24"/>
        </w:rPr>
        <w:t>3-2</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79D113CE"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64F1B6AD"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3-2  </w:t>
      </w:r>
      <w:r w:rsidRPr="00BF4EC4">
        <w:rPr>
          <w:rFonts w:ascii="Times New Roman" w:eastAsia="宋体" w:hAnsi="Times New Roman" w:cs="Times New Roman"/>
        </w:rPr>
        <w:t>教师评课关键词词云图</w:t>
      </w:r>
    </w:p>
    <w:p w14:paraId="27F9F9D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3BF1A12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）五维课堂表现分析</w:t>
      </w:r>
    </w:p>
    <w:p w14:paraId="3FBFB03B"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认知参与</w:t>
      </w:r>
    </w:p>
    <w:p w14:paraId="37D88C3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098810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43EB9F8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 xml:space="preserve">学科内容建构　</w:t>
      </w:r>
    </w:p>
    <w:p w14:paraId="41550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7646BC28"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社会情感支持</w:t>
      </w:r>
    </w:p>
    <w:p w14:paraId="12AD3A1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1A9ABCC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w:t>
      </w:r>
      <w:r w:rsidRPr="00BF4EC4">
        <w:rPr>
          <w:rFonts w:ascii="Times New Roman" w:eastAsia="宋体" w:hAnsi="Times New Roman" w:cs="Times New Roman"/>
          <w:sz w:val="24"/>
        </w:rPr>
        <w:lastRenderedPageBreak/>
        <w:t>和学生反思补充考察。</w:t>
      </w:r>
    </w:p>
    <w:p w14:paraId="3D4812A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 xml:space="preserve">课堂互动　</w:t>
      </w:r>
    </w:p>
    <w:p w14:paraId="10FF6E2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323182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希沃行为热力图补充呈现了各课例在学生参与、教师指导、互动交流和探究活动方面的分布（图</w:t>
      </w:r>
      <w:r w:rsidRPr="00BF4EC4">
        <w:rPr>
          <w:rFonts w:ascii="Times New Roman" w:eastAsia="宋体" w:hAnsi="Times New Roman" w:cs="Times New Roman"/>
          <w:sz w:val="24"/>
        </w:rPr>
        <w:t>3-3</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3067073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7B8BB538"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3-3  </w:t>
      </w:r>
      <w:r w:rsidRPr="00BF4EC4">
        <w:rPr>
          <w:rFonts w:ascii="Times New Roman" w:eastAsia="宋体" w:hAnsi="Times New Roman" w:cs="Times New Roman"/>
        </w:rPr>
        <w:t>希沃课堂行为特征分布</w:t>
      </w:r>
    </w:p>
    <w:p w14:paraId="39B41E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w:t>
      </w:r>
    </w:p>
    <w:p w14:paraId="4DF1CA8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4FF3E699"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⑤</w:t>
      </w:r>
      <w:r w:rsidRPr="00BF4EC4">
        <w:rPr>
          <w:rFonts w:ascii="Times New Roman" w:eastAsia="宋体" w:hAnsi="Times New Roman" w:cs="Times New Roman"/>
          <w:color w:val="000000"/>
          <w:sz w:val="24"/>
        </w:rPr>
        <w:t xml:space="preserve">形成性评价与反馈　</w:t>
      </w:r>
    </w:p>
    <w:p w14:paraId="5AE26CF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评分离散程度最大的维度。希沃汇总文字亦将反馈、即时评价和反思调节列为需要改进的方面，但未提供可核对的反馈次数、时长及学生修订数据。两类资料因此在改进方向上相互呼应，尚不能据此判断反馈不足的具体程度。</w:t>
      </w:r>
    </w:p>
    <w:p w14:paraId="3B7A79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48C3C5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）小结</w:t>
      </w:r>
    </w:p>
    <w:p w14:paraId="72F3A6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量表与希沃资料关注同一课堂的不同侧面：前者综合判断教学支持与课堂表现，后者记录活动分布并描述组织方式。将两者对应，可以检视整体判断是否得到不同材料支持，并明确还需收集哪些学习证据（表</w:t>
      </w:r>
      <w:r w:rsidRPr="00BF4EC4">
        <w:rPr>
          <w:rFonts w:ascii="Times New Roman" w:eastAsia="宋体" w:hAnsi="Times New Roman" w:cs="Times New Roman"/>
          <w:sz w:val="24"/>
        </w:rPr>
        <w:t>3-24</w:t>
      </w:r>
      <w:r w:rsidRPr="00BF4EC4">
        <w:rPr>
          <w:rFonts w:ascii="Times New Roman" w:eastAsia="宋体" w:hAnsi="Times New Roman" w:cs="Times New Roman"/>
          <w:sz w:val="24"/>
        </w:rPr>
        <w:t>）。</w:t>
      </w:r>
    </w:p>
    <w:p w14:paraId="0842A9BD"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3-24  </w:t>
      </w:r>
      <w:r w:rsidRPr="00BF4EC4">
        <w:rPr>
          <w:rFonts w:ascii="Times New Roman" w:eastAsia="宋体" w:hAnsi="Times New Roman" w:cs="Times New Roman"/>
        </w:rPr>
        <w:t>量表评价与希沃课堂行为证据的对应关系</w:t>
      </w:r>
    </w:p>
    <w:tbl>
      <w:tblPr>
        <w:tblW w:w="9360" w:type="dxa"/>
        <w:tblLayout w:type="fixed"/>
        <w:tblLook w:val="04A0" w:firstRow="1" w:lastRow="0" w:firstColumn="1" w:lastColumn="0" w:noHBand="0" w:noVBand="1"/>
      </w:tblPr>
      <w:tblGrid>
        <w:gridCol w:w="2088"/>
        <w:gridCol w:w="3239"/>
        <w:gridCol w:w="4033"/>
      </w:tblGrid>
      <w:tr w:rsidR="008079F0" w:rsidRPr="00BF4EC4" w14:paraId="3A3FD588" w14:textId="77777777">
        <w:trPr>
          <w:cantSplit/>
        </w:trPr>
        <w:tc>
          <w:tcPr>
            <w:tcW w:w="2088" w:type="dxa"/>
            <w:tcBorders>
              <w:top w:val="single" w:sz="10" w:space="0" w:color="000000"/>
              <w:bottom w:val="single" w:sz="4" w:space="0" w:color="000000"/>
            </w:tcBorders>
          </w:tcPr>
          <w:p w14:paraId="00766AB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3239" w:type="dxa"/>
            <w:tcBorders>
              <w:top w:val="single" w:sz="10" w:space="0" w:color="000000"/>
              <w:bottom w:val="single" w:sz="4" w:space="0" w:color="000000"/>
            </w:tcBorders>
          </w:tcPr>
          <w:p w14:paraId="59E7B029"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4033" w:type="dxa"/>
            <w:tcBorders>
              <w:top w:val="single" w:sz="10" w:space="0" w:color="000000"/>
              <w:bottom w:val="single" w:sz="4" w:space="0" w:color="000000"/>
            </w:tcBorders>
          </w:tcPr>
          <w:p w14:paraId="285E070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4EF96E32" w14:textId="77777777">
        <w:trPr>
          <w:cantSplit/>
        </w:trPr>
        <w:tc>
          <w:tcPr>
            <w:tcW w:w="2088" w:type="dxa"/>
          </w:tcPr>
          <w:p w14:paraId="3DEF9B4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3239" w:type="dxa"/>
          </w:tcPr>
          <w:p w14:paraId="2C24903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4033" w:type="dxa"/>
          </w:tcPr>
          <w:p w14:paraId="11BE5CC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4683A793" w14:textId="77777777">
        <w:trPr>
          <w:cantSplit/>
        </w:trPr>
        <w:tc>
          <w:tcPr>
            <w:tcW w:w="2088" w:type="dxa"/>
          </w:tcPr>
          <w:p w14:paraId="5205475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3239" w:type="dxa"/>
          </w:tcPr>
          <w:p w14:paraId="2F8E798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4033" w:type="dxa"/>
          </w:tcPr>
          <w:p w14:paraId="07D9B86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487EC455" w14:textId="77777777">
        <w:trPr>
          <w:cantSplit/>
        </w:trPr>
        <w:tc>
          <w:tcPr>
            <w:tcW w:w="2088" w:type="dxa"/>
          </w:tcPr>
          <w:p w14:paraId="43C084A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3239" w:type="dxa"/>
          </w:tcPr>
          <w:p w14:paraId="4BAEA54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4033" w:type="dxa"/>
          </w:tcPr>
          <w:p w14:paraId="0606A89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43D39742" w14:textId="77777777">
        <w:trPr>
          <w:cantSplit/>
        </w:trPr>
        <w:tc>
          <w:tcPr>
            <w:tcW w:w="2088" w:type="dxa"/>
          </w:tcPr>
          <w:p w14:paraId="423EC70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3239" w:type="dxa"/>
          </w:tcPr>
          <w:p w14:paraId="7D66ECD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4033" w:type="dxa"/>
          </w:tcPr>
          <w:p w14:paraId="7099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22F1CD8C" w14:textId="77777777">
        <w:trPr>
          <w:cantSplit/>
        </w:trPr>
        <w:tc>
          <w:tcPr>
            <w:tcW w:w="2088" w:type="dxa"/>
            <w:tcBorders>
              <w:bottom w:val="single" w:sz="10" w:space="0" w:color="000000"/>
            </w:tcBorders>
          </w:tcPr>
          <w:p w14:paraId="275E9DE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3239" w:type="dxa"/>
            <w:tcBorders>
              <w:bottom w:val="single" w:sz="10" w:space="0" w:color="000000"/>
            </w:tcBorders>
          </w:tcPr>
          <w:p w14:paraId="73DCD2C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4033" w:type="dxa"/>
            <w:tcBorders>
              <w:bottom w:val="single" w:sz="10" w:space="0" w:color="000000"/>
            </w:tcBorders>
          </w:tcPr>
          <w:p w14:paraId="798FF68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31673D5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60A9F9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73E4894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118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前测小结</w:t>
      </w:r>
      <w:bookmarkEnd w:id="45"/>
    </w:p>
    <w:p w14:paraId="21724BE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8D65C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12A35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205E6D0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18A88D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1186"/>
      <w:r w:rsidRPr="00BF4EC4">
        <w:rPr>
          <w:rFonts w:eastAsia="宋体"/>
          <w:b/>
          <w:bCs/>
          <w:color w:val="000000"/>
        </w:rPr>
        <w:t>（二）模型的建构</w:t>
      </w:r>
      <w:bookmarkEnd w:id="46"/>
    </w:p>
    <w:p w14:paraId="1AB0FA1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118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高阶能力培育模型的建构</w:t>
      </w:r>
      <w:bookmarkEnd w:id="47"/>
    </w:p>
    <w:p w14:paraId="1276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）模型提出的背景与逻辑</w:t>
      </w:r>
    </w:p>
    <w:p w14:paraId="645146E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D1A680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916D4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则以平均额外进步月数呈现干预效果。两个数据库都以学业成就为主要结果变量，效应量也受原始研究质量和测量方式影响，因此这里用来判断证据的方向和稳健程度，不按效应量高低取舍教学方法。模型各环节对应的主要证据见表</w:t>
      </w:r>
      <w:r w:rsidRPr="00BF4EC4">
        <w:rPr>
          <w:rFonts w:ascii="Times New Roman" w:eastAsia="宋体" w:hAnsi="Times New Roman" w:cs="Times New Roman"/>
          <w:sz w:val="24"/>
        </w:rPr>
        <w:t>3-25</w:t>
      </w:r>
      <w:r w:rsidRPr="00BF4EC4">
        <w:rPr>
          <w:rFonts w:ascii="Times New Roman" w:eastAsia="宋体" w:hAnsi="Times New Roman" w:cs="Times New Roman"/>
          <w:sz w:val="24"/>
        </w:rPr>
        <w:t>。</w:t>
      </w:r>
    </w:p>
    <w:p w14:paraId="1BD97C0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3-25  </w:t>
      </w:r>
      <w:r w:rsidRPr="00BF4EC4">
        <w:rPr>
          <w:rFonts w:ascii="Times New Roman" w:eastAsia="宋体" w:hAnsi="Times New Roman" w:cs="Times New Roman"/>
        </w:rPr>
        <w:t>模型要素的元分析与教学工具包证据</w:t>
      </w:r>
    </w:p>
    <w:tbl>
      <w:tblPr>
        <w:tblW w:w="9265" w:type="dxa"/>
        <w:jc w:val="center"/>
        <w:tblLayout w:type="fixed"/>
        <w:tblCellMar>
          <w:left w:w="0" w:type="dxa"/>
          <w:right w:w="0" w:type="dxa"/>
        </w:tblCellMar>
        <w:tblLook w:val="04A0" w:firstRow="1" w:lastRow="0" w:firstColumn="1" w:lastColumn="0" w:noHBand="0" w:noVBand="1"/>
      </w:tblPr>
      <w:tblGrid>
        <w:gridCol w:w="1451"/>
        <w:gridCol w:w="5470"/>
        <w:gridCol w:w="2344"/>
      </w:tblGrid>
      <w:tr w:rsidR="008079F0" w:rsidRPr="00BF4EC4" w14:paraId="19C7704C" w14:textId="77777777">
        <w:trPr>
          <w:cantSplit/>
          <w:tblHeader/>
          <w:jc w:val="center"/>
        </w:trPr>
        <w:tc>
          <w:tcPr>
            <w:tcW w:w="1300" w:type="dxa"/>
            <w:tcBorders>
              <w:top w:val="single" w:sz="12" w:space="0" w:color="000000"/>
            </w:tcBorders>
            <w:vAlign w:val="center"/>
          </w:tcPr>
          <w:p w14:paraId="01791901"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4900" w:type="dxa"/>
            <w:tcBorders>
              <w:top w:val="single" w:sz="12" w:space="0" w:color="000000"/>
            </w:tcBorders>
            <w:vAlign w:val="center"/>
          </w:tcPr>
          <w:p w14:paraId="1DC0EEC4" w14:textId="77777777" w:rsidR="008079F0" w:rsidRPr="00BF4EC4" w:rsidRDefault="00000000">
            <w:pPr>
              <w:overflowPunct w:val="0"/>
              <w:snapToGrid w:val="0"/>
              <w:ind w:firstLineChars="200" w:firstLine="428"/>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（元分析数／研究数，稳健度）</w:t>
            </w:r>
          </w:p>
        </w:tc>
        <w:tc>
          <w:tcPr>
            <w:tcW w:w="2100" w:type="dxa"/>
            <w:tcBorders>
              <w:top w:val="single" w:sz="12" w:space="0" w:color="000000"/>
            </w:tcBorders>
            <w:vAlign w:val="center"/>
          </w:tcPr>
          <w:p w14:paraId="0D949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EEF</w:t>
            </w:r>
            <w:r w:rsidRPr="00BF4EC4">
              <w:rPr>
                <w:rFonts w:ascii="Times New Roman" w:eastAsia="宋体" w:hAnsi="Times New Roman" w:cs="Times New Roman"/>
                <w:b/>
                <w:szCs w:val="21"/>
              </w:rPr>
              <w:t>工具包：平均额外进步（证据强度）</w:t>
            </w:r>
          </w:p>
        </w:tc>
      </w:tr>
      <w:tr w:rsidR="008079F0" w:rsidRPr="00BF4EC4" w14:paraId="3DC86E3A" w14:textId="77777777">
        <w:trPr>
          <w:cantSplit/>
          <w:jc w:val="center"/>
        </w:trPr>
        <w:tc>
          <w:tcPr>
            <w:tcW w:w="1300" w:type="dxa"/>
            <w:tcBorders>
              <w:top w:val="single" w:sz="4" w:space="0" w:color="000000"/>
            </w:tcBorders>
            <w:vAlign w:val="center"/>
          </w:tcPr>
          <w:p w14:paraId="132BC9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4900" w:type="dxa"/>
            <w:tcBorders>
              <w:top w:val="single" w:sz="4" w:space="0" w:color="000000"/>
            </w:tcBorders>
            <w:vAlign w:val="center"/>
          </w:tcPr>
          <w:p w14:paraId="11E7741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w:t>
            </w:r>
            <w:r w:rsidRPr="00BF4EC4">
              <w:rPr>
                <w:rFonts w:ascii="Times New Roman" w:eastAsia="宋体" w:hAnsi="Times New Roman" w:cs="Times New Roman"/>
                <w:szCs w:val="21"/>
              </w:rPr>
              <w:t>101</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w:t>
            </w:r>
            <w:r w:rsidRPr="00BF4EC4">
              <w:rPr>
                <w:rFonts w:ascii="Times New Roman" w:eastAsia="宋体" w:hAnsi="Times New Roman" w:cs="Times New Roman"/>
                <w:szCs w:val="21"/>
              </w:rPr>
              <w:t>2</w:t>
            </w:r>
            <w:r w:rsidRPr="00BF4EC4">
              <w:rPr>
                <w:rFonts w:ascii="Times New Roman" w:eastAsia="宋体" w:hAnsi="Times New Roman" w:cs="Times New Roman"/>
                <w:szCs w:val="21"/>
              </w:rPr>
              <w:t>／</w:t>
            </w:r>
            <w:r w:rsidRPr="00BF4EC4">
              <w:rPr>
                <w:rFonts w:ascii="Times New Roman" w:eastAsia="宋体" w:hAnsi="Times New Roman" w:cs="Times New Roman"/>
                <w:szCs w:val="21"/>
              </w:rPr>
              <w:t>163</w:t>
            </w:r>
            <w:r w:rsidRPr="00BF4EC4">
              <w:rPr>
                <w:rFonts w:ascii="Times New Roman" w:eastAsia="宋体" w:hAnsi="Times New Roman" w:cs="Times New Roman"/>
                <w:szCs w:val="21"/>
              </w:rPr>
              <w:t>，</w:t>
            </w:r>
            <w:r w:rsidRPr="00BF4EC4">
              <w:rPr>
                <w:rFonts w:ascii="Times New Roman" w:eastAsia="宋体" w:hAnsi="Times New Roman" w:cs="Times New Roman"/>
                <w:szCs w:val="21"/>
              </w:rPr>
              <w:t>2</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w:t>
            </w:r>
            <w:r w:rsidRPr="00BF4EC4">
              <w:rPr>
                <w:rFonts w:ascii="Times New Roman" w:eastAsia="宋体" w:hAnsi="Times New Roman" w:cs="Times New Roman"/>
                <w:szCs w:val="21"/>
              </w:rPr>
              <w:t>272</w:t>
            </w:r>
            <w:r w:rsidRPr="00BF4EC4">
              <w:rPr>
                <w:rFonts w:ascii="Times New Roman" w:eastAsia="宋体" w:hAnsi="Times New Roman" w:cs="Times New Roman"/>
                <w:szCs w:val="21"/>
              </w:rPr>
              <w:t>，</w:t>
            </w:r>
            <w:r w:rsidRPr="00BF4EC4">
              <w:rPr>
                <w:rFonts w:ascii="Times New Roman" w:eastAsia="宋体" w:hAnsi="Times New Roman" w:cs="Times New Roman"/>
                <w:szCs w:val="21"/>
              </w:rPr>
              <w:t>4</w:t>
            </w:r>
            <w:r w:rsidRPr="00BF4EC4">
              <w:rPr>
                <w:rFonts w:ascii="Times New Roman" w:eastAsia="宋体" w:hAnsi="Times New Roman" w:cs="Times New Roman"/>
                <w:szCs w:val="21"/>
              </w:rPr>
              <w:t>）</w:t>
            </w:r>
          </w:p>
        </w:tc>
        <w:tc>
          <w:tcPr>
            <w:tcW w:w="2100" w:type="dxa"/>
            <w:tcBorders>
              <w:top w:val="single" w:sz="4" w:space="0" w:color="000000"/>
            </w:tcBorders>
            <w:vAlign w:val="center"/>
          </w:tcPr>
          <w:p w14:paraId="775CCA4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w:t>
            </w:r>
          </w:p>
        </w:tc>
      </w:tr>
      <w:tr w:rsidR="008079F0" w:rsidRPr="00BF4EC4" w14:paraId="6A49EF14" w14:textId="77777777">
        <w:trPr>
          <w:cantSplit/>
          <w:jc w:val="center"/>
        </w:trPr>
        <w:tc>
          <w:tcPr>
            <w:tcW w:w="1300" w:type="dxa"/>
            <w:tcBorders>
              <w:top w:val="single" w:sz="4" w:space="0" w:color="000000"/>
            </w:tcBorders>
            <w:vAlign w:val="center"/>
          </w:tcPr>
          <w:p w14:paraId="4D398F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4900" w:type="dxa"/>
            <w:tcBorders>
              <w:top w:val="single" w:sz="4" w:space="0" w:color="000000"/>
            </w:tcBorders>
            <w:vAlign w:val="center"/>
          </w:tcPr>
          <w:p w14:paraId="343B23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w:t>
            </w:r>
            <w:r w:rsidRPr="00BF4EC4">
              <w:rPr>
                <w:rFonts w:ascii="Times New Roman" w:eastAsia="宋体" w:hAnsi="Times New Roman" w:cs="Times New Roman"/>
                <w:szCs w:val="21"/>
              </w:rPr>
              <w:t>6</w:t>
            </w:r>
            <w:r w:rsidRPr="00BF4EC4">
              <w:rPr>
                <w:rFonts w:ascii="Times New Roman" w:eastAsia="宋体" w:hAnsi="Times New Roman" w:cs="Times New Roman"/>
                <w:szCs w:val="21"/>
              </w:rPr>
              <w:t>／</w:t>
            </w:r>
            <w:r w:rsidRPr="00BF4EC4">
              <w:rPr>
                <w:rFonts w:ascii="Times New Roman" w:eastAsia="宋体" w:hAnsi="Times New Roman" w:cs="Times New Roman"/>
                <w:szCs w:val="21"/>
              </w:rPr>
              <w:t>211</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w:t>
            </w:r>
            <w:r w:rsidRPr="00BF4EC4">
              <w:rPr>
                <w:rFonts w:ascii="Times New Roman" w:eastAsia="宋体" w:hAnsi="Times New Roman" w:cs="Times New Roman"/>
                <w:szCs w:val="21"/>
              </w:rPr>
              <w:t>12</w:t>
            </w:r>
            <w:r w:rsidRPr="00BF4EC4">
              <w:rPr>
                <w:rFonts w:ascii="Times New Roman" w:eastAsia="宋体" w:hAnsi="Times New Roman" w:cs="Times New Roman"/>
                <w:szCs w:val="21"/>
              </w:rPr>
              <w:t>／</w:t>
            </w:r>
            <w:r w:rsidRPr="00BF4EC4">
              <w:rPr>
                <w:rFonts w:ascii="Times New Roman" w:eastAsia="宋体" w:hAnsi="Times New Roman" w:cs="Times New Roman"/>
                <w:szCs w:val="21"/>
              </w:rPr>
              <w:t>662</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w:t>
            </w:r>
            <w:r w:rsidRPr="00BF4EC4">
              <w:rPr>
                <w:rFonts w:ascii="Times New Roman" w:eastAsia="宋体" w:hAnsi="Times New Roman" w:cs="Times New Roman"/>
                <w:szCs w:val="21"/>
              </w:rPr>
              <w:t>31</w:t>
            </w:r>
            <w:r w:rsidRPr="00BF4EC4">
              <w:rPr>
                <w:rFonts w:ascii="Times New Roman" w:eastAsia="宋体" w:hAnsi="Times New Roman" w:cs="Times New Roman"/>
                <w:szCs w:val="21"/>
              </w:rPr>
              <w:t>／</w:t>
            </w:r>
            <w:r w:rsidRPr="00BF4EC4">
              <w:rPr>
                <w:rFonts w:ascii="Times New Roman" w:eastAsia="宋体" w:hAnsi="Times New Roman" w:cs="Times New Roman"/>
                <w:szCs w:val="21"/>
              </w:rPr>
              <w:t>1059</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r w:rsidRPr="00BF4EC4">
              <w:rPr>
                <w:rFonts w:ascii="Times New Roman" w:eastAsia="宋体" w:hAnsi="Times New Roman" w:cs="Times New Roman"/>
                <w:szCs w:val="21"/>
              </w:rPr>
              <w:t>（</w:t>
            </w:r>
            <w:r w:rsidRPr="00BF4EC4">
              <w:rPr>
                <w:rFonts w:ascii="Times New Roman" w:eastAsia="宋体" w:hAnsi="Times New Roman" w:cs="Times New Roman"/>
                <w:szCs w:val="21"/>
              </w:rPr>
              <w:t>12</w:t>
            </w:r>
            <w:r w:rsidRPr="00BF4EC4">
              <w:rPr>
                <w:rFonts w:ascii="Times New Roman" w:eastAsia="宋体" w:hAnsi="Times New Roman" w:cs="Times New Roman"/>
                <w:szCs w:val="21"/>
              </w:rPr>
              <w:t>／</w:t>
            </w:r>
            <w:r w:rsidRPr="00BF4EC4">
              <w:rPr>
                <w:rFonts w:ascii="Times New Roman" w:eastAsia="宋体" w:hAnsi="Times New Roman" w:cs="Times New Roman"/>
                <w:szCs w:val="21"/>
              </w:rPr>
              <w:t>431</w:t>
            </w:r>
            <w:r w:rsidRPr="00BF4EC4">
              <w:rPr>
                <w:rFonts w:ascii="Times New Roman" w:eastAsia="宋体" w:hAnsi="Times New Roman" w:cs="Times New Roman"/>
                <w:szCs w:val="21"/>
              </w:rPr>
              <w:t>，</w:t>
            </w:r>
            <w:r w:rsidRPr="00BF4EC4">
              <w:rPr>
                <w:rFonts w:ascii="Times New Roman" w:eastAsia="宋体" w:hAnsi="Times New Roman" w:cs="Times New Roman"/>
                <w:szCs w:val="21"/>
              </w:rPr>
              <w:t>4</w:t>
            </w:r>
            <w:r w:rsidRPr="00BF4EC4">
              <w:rPr>
                <w:rFonts w:ascii="Times New Roman" w:eastAsia="宋体" w:hAnsi="Times New Roman" w:cs="Times New Roman"/>
                <w:szCs w:val="21"/>
              </w:rPr>
              <w:t>）</w:t>
            </w:r>
          </w:p>
        </w:tc>
        <w:tc>
          <w:tcPr>
            <w:tcW w:w="2100" w:type="dxa"/>
            <w:tcBorders>
              <w:top w:val="single" w:sz="4" w:space="0" w:color="000000"/>
            </w:tcBorders>
            <w:vAlign w:val="center"/>
          </w:tcPr>
          <w:p w14:paraId="5BCD33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w:t>
            </w:r>
          </w:p>
        </w:tc>
      </w:tr>
      <w:tr w:rsidR="008079F0" w:rsidRPr="00BF4EC4" w14:paraId="7FB158C0" w14:textId="77777777">
        <w:trPr>
          <w:cantSplit/>
          <w:jc w:val="center"/>
        </w:trPr>
        <w:tc>
          <w:tcPr>
            <w:tcW w:w="1300" w:type="dxa"/>
            <w:tcBorders>
              <w:top w:val="single" w:sz="4" w:space="0" w:color="000000"/>
            </w:tcBorders>
            <w:vAlign w:val="center"/>
          </w:tcPr>
          <w:p w14:paraId="3165D2C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4900" w:type="dxa"/>
            <w:tcBorders>
              <w:top w:val="single" w:sz="4" w:space="0" w:color="000000"/>
            </w:tcBorders>
            <w:vAlign w:val="center"/>
          </w:tcPr>
          <w:p w14:paraId="2A5396C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w:t>
            </w:r>
            <w:r w:rsidRPr="00BF4EC4">
              <w:rPr>
                <w:rFonts w:ascii="Times New Roman" w:eastAsia="宋体" w:hAnsi="Times New Roman" w:cs="Times New Roman"/>
                <w:szCs w:val="21"/>
              </w:rPr>
              <w:t>165</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w:t>
            </w:r>
            <w:r w:rsidRPr="00BF4EC4">
              <w:rPr>
                <w:rFonts w:ascii="Times New Roman" w:eastAsia="宋体" w:hAnsi="Times New Roman" w:cs="Times New Roman"/>
                <w:szCs w:val="21"/>
              </w:rPr>
              <w:t>16</w:t>
            </w:r>
            <w:r w:rsidRPr="00BF4EC4">
              <w:rPr>
                <w:rFonts w:ascii="Times New Roman" w:eastAsia="宋体" w:hAnsi="Times New Roman" w:cs="Times New Roman"/>
                <w:szCs w:val="21"/>
              </w:rPr>
              <w:t>／</w:t>
            </w:r>
            <w:r w:rsidRPr="00BF4EC4">
              <w:rPr>
                <w:rFonts w:ascii="Times New Roman" w:eastAsia="宋体" w:hAnsi="Times New Roman" w:cs="Times New Roman"/>
                <w:szCs w:val="21"/>
              </w:rPr>
              <w:t>1442</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w:t>
            </w:r>
            <w:r w:rsidRPr="00BF4EC4">
              <w:rPr>
                <w:rFonts w:ascii="Times New Roman" w:eastAsia="宋体" w:hAnsi="Times New Roman" w:cs="Times New Roman"/>
                <w:szCs w:val="21"/>
              </w:rPr>
              <w:t>38</w:t>
            </w:r>
            <w:r w:rsidRPr="00BF4EC4">
              <w:rPr>
                <w:rFonts w:ascii="Times New Roman" w:eastAsia="宋体" w:hAnsi="Times New Roman" w:cs="Times New Roman"/>
                <w:szCs w:val="21"/>
              </w:rPr>
              <w:t>／</w:t>
            </w:r>
            <w:r w:rsidRPr="00BF4EC4">
              <w:rPr>
                <w:rFonts w:ascii="Times New Roman" w:eastAsia="宋体" w:hAnsi="Times New Roman" w:cs="Times New Roman"/>
                <w:szCs w:val="21"/>
              </w:rPr>
              <w:t>1385</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r w:rsidRPr="00BF4EC4">
              <w:rPr>
                <w:rFonts w:ascii="Times New Roman" w:eastAsia="宋体" w:hAnsi="Times New Roman" w:cs="Times New Roman"/>
                <w:szCs w:val="21"/>
              </w:rPr>
              <w:t>（</w:t>
            </w:r>
            <w:r w:rsidRPr="00BF4EC4">
              <w:rPr>
                <w:rFonts w:ascii="Times New Roman" w:eastAsia="宋体" w:hAnsi="Times New Roman" w:cs="Times New Roman"/>
                <w:szCs w:val="21"/>
              </w:rPr>
              <w:t>17</w:t>
            </w:r>
            <w:r w:rsidRPr="00BF4EC4">
              <w:rPr>
                <w:rFonts w:ascii="Times New Roman" w:eastAsia="宋体" w:hAnsi="Times New Roman" w:cs="Times New Roman"/>
                <w:szCs w:val="21"/>
              </w:rPr>
              <w:t>／</w:t>
            </w:r>
            <w:r w:rsidRPr="00BF4EC4">
              <w:rPr>
                <w:rFonts w:ascii="Times New Roman" w:eastAsia="宋体" w:hAnsi="Times New Roman" w:cs="Times New Roman"/>
                <w:szCs w:val="21"/>
              </w:rPr>
              <w:t>1051</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w:t>
            </w:r>
          </w:p>
        </w:tc>
        <w:tc>
          <w:tcPr>
            <w:tcW w:w="2100" w:type="dxa"/>
            <w:tcBorders>
              <w:top w:val="single" w:sz="4" w:space="0" w:color="000000"/>
            </w:tcBorders>
            <w:vAlign w:val="center"/>
          </w:tcPr>
          <w:p w14:paraId="63CB0C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合作学习方法</w:t>
            </w:r>
            <w:r w:rsidRPr="00BF4EC4">
              <w:rPr>
                <w:rFonts w:ascii="Times New Roman" w:eastAsia="宋体" w:hAnsi="Times New Roman" w:cs="Times New Roman"/>
                <w:szCs w:val="21"/>
              </w:rPr>
              <w:t>+5</w:t>
            </w:r>
            <w:r w:rsidRPr="00BF4EC4">
              <w:rPr>
                <w:rFonts w:ascii="Times New Roman" w:eastAsia="宋体" w:hAnsi="Times New Roman" w:cs="Times New Roman"/>
                <w:szCs w:val="21"/>
              </w:rPr>
              <w:t>个月（</w:t>
            </w:r>
            <w:r w:rsidRPr="00BF4EC4">
              <w:rPr>
                <w:rFonts w:ascii="Times New Roman" w:eastAsia="宋体" w:hAnsi="Times New Roman" w:cs="Times New Roman"/>
                <w:szCs w:val="21"/>
              </w:rPr>
              <w:t>2</w:t>
            </w:r>
            <w:r w:rsidRPr="00BF4EC4">
              <w:rPr>
                <w:rFonts w:ascii="Times New Roman" w:eastAsia="宋体" w:hAnsi="Times New Roman" w:cs="Times New Roman"/>
                <w:szCs w:val="21"/>
              </w:rPr>
              <w:t>）；口语表达干预</w:t>
            </w:r>
            <w:r w:rsidRPr="00BF4EC4">
              <w:rPr>
                <w:rFonts w:ascii="Times New Roman" w:eastAsia="宋体" w:hAnsi="Times New Roman" w:cs="Times New Roman"/>
                <w:szCs w:val="21"/>
              </w:rPr>
              <w:t>+6</w:t>
            </w:r>
            <w:r w:rsidRPr="00BF4EC4">
              <w:rPr>
                <w:rFonts w:ascii="Times New Roman" w:eastAsia="宋体" w:hAnsi="Times New Roman" w:cs="Times New Roman"/>
                <w:szCs w:val="21"/>
              </w:rPr>
              <w:t>个月（</w:t>
            </w:r>
            <w:r w:rsidRPr="00BF4EC4">
              <w:rPr>
                <w:rFonts w:ascii="Times New Roman" w:eastAsia="宋体" w:hAnsi="Times New Roman" w:cs="Times New Roman"/>
                <w:szCs w:val="21"/>
              </w:rPr>
              <w:t>4</w:t>
            </w:r>
            <w:r w:rsidRPr="00BF4EC4">
              <w:rPr>
                <w:rFonts w:ascii="Times New Roman" w:eastAsia="宋体" w:hAnsi="Times New Roman" w:cs="Times New Roman"/>
                <w:szCs w:val="21"/>
              </w:rPr>
              <w:t>）</w:t>
            </w:r>
          </w:p>
        </w:tc>
      </w:tr>
      <w:tr w:rsidR="008079F0" w:rsidRPr="00BF4EC4" w14:paraId="61C296D5" w14:textId="77777777">
        <w:trPr>
          <w:cantSplit/>
          <w:jc w:val="center"/>
        </w:trPr>
        <w:tc>
          <w:tcPr>
            <w:tcW w:w="1300" w:type="dxa"/>
            <w:tcBorders>
              <w:top w:val="single" w:sz="4" w:space="0" w:color="000000"/>
            </w:tcBorders>
            <w:vAlign w:val="center"/>
          </w:tcPr>
          <w:p w14:paraId="51A6C8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4900" w:type="dxa"/>
            <w:tcBorders>
              <w:top w:val="single" w:sz="4" w:space="0" w:color="000000"/>
            </w:tcBorders>
            <w:vAlign w:val="center"/>
          </w:tcPr>
          <w:p w14:paraId="0658F9C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w:t>
            </w:r>
            <w:r w:rsidRPr="00BF4EC4">
              <w:rPr>
                <w:rFonts w:ascii="Times New Roman" w:eastAsia="宋体" w:hAnsi="Times New Roman" w:cs="Times New Roman"/>
                <w:szCs w:val="21"/>
              </w:rPr>
              <w:t>10</w:t>
            </w:r>
            <w:r w:rsidRPr="00BF4EC4">
              <w:rPr>
                <w:rFonts w:ascii="Times New Roman" w:eastAsia="宋体" w:hAnsi="Times New Roman" w:cs="Times New Roman"/>
                <w:szCs w:val="21"/>
              </w:rPr>
              <w:t>／</w:t>
            </w:r>
            <w:r w:rsidRPr="00BF4EC4">
              <w:rPr>
                <w:rFonts w:ascii="Times New Roman" w:eastAsia="宋体" w:hAnsi="Times New Roman" w:cs="Times New Roman"/>
                <w:szCs w:val="21"/>
              </w:rPr>
              <w:t>138</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w:t>
            </w:r>
            <w:r w:rsidRPr="00BF4EC4">
              <w:rPr>
                <w:rFonts w:ascii="Times New Roman" w:eastAsia="宋体" w:hAnsi="Times New Roman" w:cs="Times New Roman"/>
                <w:szCs w:val="21"/>
              </w:rPr>
              <w:t>9</w:t>
            </w:r>
            <w:r w:rsidRPr="00BF4EC4">
              <w:rPr>
                <w:rFonts w:ascii="Times New Roman" w:eastAsia="宋体" w:hAnsi="Times New Roman" w:cs="Times New Roman"/>
                <w:szCs w:val="21"/>
              </w:rPr>
              <w:t>／</w:t>
            </w:r>
            <w:r w:rsidRPr="00BF4EC4">
              <w:rPr>
                <w:rFonts w:ascii="Times New Roman" w:eastAsia="宋体" w:hAnsi="Times New Roman" w:cs="Times New Roman"/>
                <w:szCs w:val="21"/>
              </w:rPr>
              <w:t>347</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w:t>
            </w:r>
            <w:r w:rsidRPr="00BF4EC4">
              <w:rPr>
                <w:rFonts w:ascii="Times New Roman" w:eastAsia="宋体" w:hAnsi="Times New Roman" w:cs="Times New Roman"/>
                <w:szCs w:val="21"/>
              </w:rPr>
              <w:t>10</w:t>
            </w:r>
            <w:r w:rsidRPr="00BF4EC4">
              <w:rPr>
                <w:rFonts w:ascii="Times New Roman" w:eastAsia="宋体" w:hAnsi="Times New Roman" w:cs="Times New Roman"/>
                <w:szCs w:val="21"/>
              </w:rPr>
              <w:t>／</w:t>
            </w:r>
            <w:r w:rsidRPr="00BF4EC4">
              <w:rPr>
                <w:rFonts w:ascii="Times New Roman" w:eastAsia="宋体" w:hAnsi="Times New Roman" w:cs="Times New Roman"/>
                <w:szCs w:val="21"/>
              </w:rPr>
              <w:t>1116</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r w:rsidRPr="00BF4EC4">
              <w:rPr>
                <w:rFonts w:ascii="Times New Roman" w:eastAsia="宋体" w:hAnsi="Times New Roman" w:cs="Times New Roman"/>
                <w:szCs w:val="21"/>
              </w:rPr>
              <w:t>（</w:t>
            </w:r>
            <w:r w:rsidRPr="00BF4EC4">
              <w:rPr>
                <w:rFonts w:ascii="Times New Roman" w:eastAsia="宋体" w:hAnsi="Times New Roman" w:cs="Times New Roman"/>
                <w:szCs w:val="21"/>
              </w:rPr>
              <w:t>2</w:t>
            </w:r>
            <w:r w:rsidRPr="00BF4EC4">
              <w:rPr>
                <w:rFonts w:ascii="Times New Roman" w:eastAsia="宋体" w:hAnsi="Times New Roman" w:cs="Times New Roman"/>
                <w:szCs w:val="21"/>
              </w:rPr>
              <w:t>／</w:t>
            </w:r>
            <w:r w:rsidRPr="00BF4EC4">
              <w:rPr>
                <w:rFonts w:ascii="Times New Roman" w:eastAsia="宋体" w:hAnsi="Times New Roman" w:cs="Times New Roman"/>
                <w:szCs w:val="21"/>
              </w:rPr>
              <w:t>103</w:t>
            </w:r>
            <w:r w:rsidRPr="00BF4EC4">
              <w:rPr>
                <w:rFonts w:ascii="Times New Roman" w:eastAsia="宋体" w:hAnsi="Times New Roman" w:cs="Times New Roman"/>
                <w:szCs w:val="21"/>
              </w:rPr>
              <w:t>，</w:t>
            </w:r>
            <w:r w:rsidRPr="00BF4EC4">
              <w:rPr>
                <w:rFonts w:ascii="Times New Roman" w:eastAsia="宋体" w:hAnsi="Times New Roman" w:cs="Times New Roman"/>
                <w:szCs w:val="21"/>
              </w:rPr>
              <w:t>2</w:t>
            </w:r>
            <w:r w:rsidRPr="00BF4EC4">
              <w:rPr>
                <w:rFonts w:ascii="Times New Roman" w:eastAsia="宋体" w:hAnsi="Times New Roman" w:cs="Times New Roman"/>
                <w:szCs w:val="21"/>
              </w:rPr>
              <w:t>）</w:t>
            </w:r>
          </w:p>
        </w:tc>
        <w:tc>
          <w:tcPr>
            <w:tcW w:w="2100" w:type="dxa"/>
            <w:tcBorders>
              <w:top w:val="single" w:sz="4" w:space="0" w:color="000000"/>
            </w:tcBorders>
            <w:vAlign w:val="center"/>
          </w:tcPr>
          <w:p w14:paraId="1E73F6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反馈</w:t>
            </w:r>
            <w:r w:rsidRPr="00BF4EC4">
              <w:rPr>
                <w:rFonts w:ascii="Times New Roman" w:eastAsia="宋体" w:hAnsi="Times New Roman" w:cs="Times New Roman"/>
                <w:szCs w:val="21"/>
              </w:rPr>
              <w:t>+6</w:t>
            </w:r>
            <w:r w:rsidRPr="00BF4EC4">
              <w:rPr>
                <w:rFonts w:ascii="Times New Roman" w:eastAsia="宋体" w:hAnsi="Times New Roman" w:cs="Times New Roman"/>
                <w:szCs w:val="21"/>
              </w:rPr>
              <w:t>个月（</w:t>
            </w:r>
            <w:r w:rsidRPr="00BF4EC4">
              <w:rPr>
                <w:rFonts w:ascii="Times New Roman" w:eastAsia="宋体" w:hAnsi="Times New Roman" w:cs="Times New Roman"/>
                <w:szCs w:val="21"/>
              </w:rPr>
              <w:t>4</w:t>
            </w:r>
            <w:r w:rsidRPr="00BF4EC4">
              <w:rPr>
                <w:rFonts w:ascii="Times New Roman" w:eastAsia="宋体" w:hAnsi="Times New Roman" w:cs="Times New Roman"/>
                <w:szCs w:val="21"/>
              </w:rPr>
              <w:t>）</w:t>
            </w:r>
          </w:p>
        </w:tc>
      </w:tr>
      <w:tr w:rsidR="008079F0" w:rsidRPr="00BF4EC4" w14:paraId="6AA4B7A8" w14:textId="77777777">
        <w:trPr>
          <w:cantSplit/>
          <w:jc w:val="center"/>
        </w:trPr>
        <w:tc>
          <w:tcPr>
            <w:tcW w:w="1300" w:type="dxa"/>
            <w:tcBorders>
              <w:top w:val="single" w:sz="4" w:space="0" w:color="000000"/>
            </w:tcBorders>
            <w:vAlign w:val="center"/>
          </w:tcPr>
          <w:p w14:paraId="012149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4900" w:type="dxa"/>
            <w:tcBorders>
              <w:top w:val="single" w:sz="4" w:space="0" w:color="000000"/>
            </w:tcBorders>
            <w:vAlign w:val="center"/>
          </w:tcPr>
          <w:p w14:paraId="7505628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w:t>
            </w:r>
            <w:r w:rsidRPr="00BF4EC4">
              <w:rPr>
                <w:rFonts w:ascii="Times New Roman" w:eastAsia="宋体" w:hAnsi="Times New Roman" w:cs="Times New Roman"/>
                <w:szCs w:val="21"/>
              </w:rPr>
              <w:t>156</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w:t>
            </w:r>
            <w:r w:rsidRPr="00BF4EC4">
              <w:rPr>
                <w:rFonts w:ascii="Times New Roman" w:eastAsia="宋体" w:hAnsi="Times New Roman" w:cs="Times New Roman"/>
                <w:szCs w:val="21"/>
              </w:rPr>
              <w:t>99</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w:t>
            </w:r>
            <w:r w:rsidRPr="00BF4EC4">
              <w:rPr>
                <w:rFonts w:ascii="Times New Roman" w:eastAsia="宋体" w:hAnsi="Times New Roman" w:cs="Times New Roman"/>
                <w:szCs w:val="21"/>
              </w:rPr>
              <w:t>22</w:t>
            </w:r>
            <w:r w:rsidRPr="00BF4EC4">
              <w:rPr>
                <w:rFonts w:ascii="Times New Roman" w:eastAsia="宋体" w:hAnsi="Times New Roman" w:cs="Times New Roman"/>
                <w:szCs w:val="21"/>
              </w:rPr>
              <w:t>／</w:t>
            </w:r>
            <w:r w:rsidRPr="00BF4EC4">
              <w:rPr>
                <w:rFonts w:ascii="Times New Roman" w:eastAsia="宋体" w:hAnsi="Times New Roman" w:cs="Times New Roman"/>
                <w:szCs w:val="21"/>
              </w:rPr>
              <w:t>839</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r w:rsidRPr="00BF4EC4">
              <w:rPr>
                <w:rFonts w:ascii="Times New Roman" w:eastAsia="宋体" w:hAnsi="Times New Roman" w:cs="Times New Roman"/>
                <w:szCs w:val="21"/>
              </w:rPr>
              <w:t>（</w:t>
            </w:r>
            <w:r w:rsidRPr="00BF4EC4">
              <w:rPr>
                <w:rFonts w:ascii="Times New Roman" w:eastAsia="宋体" w:hAnsi="Times New Roman" w:cs="Times New Roman"/>
                <w:szCs w:val="21"/>
              </w:rPr>
              <w:t>28</w:t>
            </w:r>
            <w:r w:rsidRPr="00BF4EC4">
              <w:rPr>
                <w:rFonts w:ascii="Times New Roman" w:eastAsia="宋体" w:hAnsi="Times New Roman" w:cs="Times New Roman"/>
                <w:szCs w:val="21"/>
              </w:rPr>
              <w:t>／</w:t>
            </w:r>
            <w:r w:rsidRPr="00BF4EC4">
              <w:rPr>
                <w:rFonts w:ascii="Times New Roman" w:eastAsia="宋体" w:hAnsi="Times New Roman" w:cs="Times New Roman"/>
                <w:szCs w:val="21"/>
              </w:rPr>
              <w:t>1897</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w:t>
            </w:r>
          </w:p>
        </w:tc>
        <w:tc>
          <w:tcPr>
            <w:tcW w:w="2100" w:type="dxa"/>
            <w:tcBorders>
              <w:top w:val="single" w:sz="4" w:space="0" w:color="000000"/>
            </w:tcBorders>
            <w:vAlign w:val="center"/>
          </w:tcPr>
          <w:p w14:paraId="6AA22CF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元认知与自我调节</w:t>
            </w:r>
            <w:r w:rsidRPr="00BF4EC4">
              <w:rPr>
                <w:rFonts w:ascii="Times New Roman" w:eastAsia="宋体" w:hAnsi="Times New Roman" w:cs="Times New Roman"/>
                <w:szCs w:val="21"/>
              </w:rPr>
              <w:t>+8</w:t>
            </w:r>
            <w:r w:rsidRPr="00BF4EC4">
              <w:rPr>
                <w:rFonts w:ascii="Times New Roman" w:eastAsia="宋体" w:hAnsi="Times New Roman" w:cs="Times New Roman"/>
                <w:szCs w:val="21"/>
              </w:rPr>
              <w:t>个月（</w:t>
            </w:r>
            <w:r w:rsidRPr="00BF4EC4">
              <w:rPr>
                <w:rFonts w:ascii="Times New Roman" w:eastAsia="宋体" w:hAnsi="Times New Roman" w:cs="Times New Roman"/>
                <w:szCs w:val="21"/>
              </w:rPr>
              <w:t>4</w:t>
            </w:r>
            <w:r w:rsidRPr="00BF4EC4">
              <w:rPr>
                <w:rFonts w:ascii="Times New Roman" w:eastAsia="宋体" w:hAnsi="Times New Roman" w:cs="Times New Roman"/>
                <w:szCs w:val="21"/>
              </w:rPr>
              <w:t>）</w:t>
            </w:r>
          </w:p>
        </w:tc>
      </w:tr>
      <w:tr w:rsidR="008079F0" w:rsidRPr="00BF4EC4" w14:paraId="06203E9A" w14:textId="77777777">
        <w:trPr>
          <w:cantSplit/>
          <w:jc w:val="center"/>
        </w:trPr>
        <w:tc>
          <w:tcPr>
            <w:tcW w:w="1300" w:type="dxa"/>
            <w:tcBorders>
              <w:top w:val="single" w:sz="4" w:space="0" w:color="000000"/>
            </w:tcBorders>
            <w:vAlign w:val="center"/>
          </w:tcPr>
          <w:p w14:paraId="4C26886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4900" w:type="dxa"/>
            <w:tcBorders>
              <w:top w:val="single" w:sz="4" w:space="0" w:color="000000"/>
            </w:tcBorders>
            <w:vAlign w:val="center"/>
          </w:tcPr>
          <w:p w14:paraId="7D4B2E6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w:t>
            </w:r>
            <w:r w:rsidRPr="00BF4EC4">
              <w:rPr>
                <w:rFonts w:ascii="Times New Roman" w:eastAsia="宋体" w:hAnsi="Times New Roman" w:cs="Times New Roman"/>
                <w:szCs w:val="21"/>
              </w:rPr>
              <w:t>7</w:t>
            </w:r>
            <w:r w:rsidRPr="00BF4EC4">
              <w:rPr>
                <w:rFonts w:ascii="Times New Roman" w:eastAsia="宋体" w:hAnsi="Times New Roman" w:cs="Times New Roman"/>
                <w:szCs w:val="21"/>
              </w:rPr>
              <w:t>／</w:t>
            </w:r>
            <w:r w:rsidRPr="00BF4EC4">
              <w:rPr>
                <w:rFonts w:ascii="Times New Roman" w:eastAsia="宋体" w:hAnsi="Times New Roman" w:cs="Times New Roman"/>
                <w:szCs w:val="21"/>
              </w:rPr>
              <w:t>274</w:t>
            </w:r>
            <w:r w:rsidRPr="00BF4EC4">
              <w:rPr>
                <w:rFonts w:ascii="Times New Roman" w:eastAsia="宋体" w:hAnsi="Times New Roman" w:cs="Times New Roman"/>
                <w:szCs w:val="21"/>
              </w:rPr>
              <w:t>，</w:t>
            </w:r>
            <w:r w:rsidRPr="00BF4EC4">
              <w:rPr>
                <w:rFonts w:ascii="Times New Roman" w:eastAsia="宋体" w:hAnsi="Times New Roman" w:cs="Times New Roman"/>
                <w:szCs w:val="21"/>
              </w:rPr>
              <w:t>4</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w:t>
            </w:r>
            <w:r w:rsidRPr="00BF4EC4">
              <w:rPr>
                <w:rFonts w:ascii="Times New Roman" w:eastAsia="宋体" w:hAnsi="Times New Roman" w:cs="Times New Roman"/>
                <w:szCs w:val="21"/>
              </w:rPr>
              <w:t>9</w:t>
            </w:r>
            <w:r w:rsidRPr="00BF4EC4">
              <w:rPr>
                <w:rFonts w:ascii="Times New Roman" w:eastAsia="宋体" w:hAnsi="Times New Roman" w:cs="Times New Roman"/>
                <w:szCs w:val="21"/>
              </w:rPr>
              <w:t>／</w:t>
            </w:r>
            <w:r w:rsidRPr="00BF4EC4">
              <w:rPr>
                <w:rFonts w:ascii="Times New Roman" w:eastAsia="宋体" w:hAnsi="Times New Roman" w:cs="Times New Roman"/>
                <w:szCs w:val="21"/>
              </w:rPr>
              <w:t>270</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r w:rsidRPr="00BF4EC4">
              <w:rPr>
                <w:rFonts w:ascii="Times New Roman" w:eastAsia="宋体" w:hAnsi="Times New Roman" w:cs="Times New Roman"/>
                <w:szCs w:val="21"/>
              </w:rPr>
              <w:t>（</w:t>
            </w:r>
            <w:r w:rsidRPr="00BF4EC4">
              <w:rPr>
                <w:rFonts w:ascii="Times New Roman" w:eastAsia="宋体" w:hAnsi="Times New Roman" w:cs="Times New Roman"/>
                <w:szCs w:val="21"/>
              </w:rPr>
              <w:t>8</w:t>
            </w:r>
            <w:r w:rsidRPr="00BF4EC4">
              <w:rPr>
                <w:rFonts w:ascii="Times New Roman" w:eastAsia="宋体" w:hAnsi="Times New Roman" w:cs="Times New Roman"/>
                <w:szCs w:val="21"/>
              </w:rPr>
              <w:t>／</w:t>
            </w:r>
            <w:r w:rsidRPr="00BF4EC4">
              <w:rPr>
                <w:rFonts w:ascii="Times New Roman" w:eastAsia="宋体" w:hAnsi="Times New Roman" w:cs="Times New Roman"/>
                <w:szCs w:val="21"/>
              </w:rPr>
              <w:t>331</w:t>
            </w:r>
            <w:r w:rsidRPr="00BF4EC4">
              <w:rPr>
                <w:rFonts w:ascii="Times New Roman" w:eastAsia="宋体" w:hAnsi="Times New Roman" w:cs="Times New Roman"/>
                <w:szCs w:val="21"/>
              </w:rPr>
              <w:t>，</w:t>
            </w:r>
            <w:r w:rsidRPr="00BF4EC4">
              <w:rPr>
                <w:rFonts w:ascii="Times New Roman" w:eastAsia="宋体" w:hAnsi="Times New Roman" w:cs="Times New Roman"/>
                <w:szCs w:val="21"/>
              </w:rPr>
              <w:t>4</w:t>
            </w:r>
            <w:r w:rsidRPr="00BF4EC4">
              <w:rPr>
                <w:rFonts w:ascii="Times New Roman" w:eastAsia="宋体" w:hAnsi="Times New Roman" w:cs="Times New Roman"/>
                <w:szCs w:val="21"/>
              </w:rPr>
              <w:t>）</w:t>
            </w:r>
          </w:p>
        </w:tc>
        <w:tc>
          <w:tcPr>
            <w:tcW w:w="2100" w:type="dxa"/>
            <w:tcBorders>
              <w:top w:val="single" w:sz="4" w:space="0" w:color="000000"/>
            </w:tcBorders>
            <w:vAlign w:val="center"/>
          </w:tcPr>
          <w:p w14:paraId="4841247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w:t>
            </w:r>
          </w:p>
        </w:tc>
      </w:tr>
      <w:tr w:rsidR="008079F0" w:rsidRPr="00BF4EC4" w14:paraId="24006A03" w14:textId="77777777">
        <w:trPr>
          <w:cantSplit/>
          <w:jc w:val="center"/>
        </w:trPr>
        <w:tc>
          <w:tcPr>
            <w:tcW w:w="1300" w:type="dxa"/>
            <w:tcBorders>
              <w:top w:val="single" w:sz="4" w:space="0" w:color="000000"/>
            </w:tcBorders>
            <w:vAlign w:val="center"/>
          </w:tcPr>
          <w:p w14:paraId="1E0E3FD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4900" w:type="dxa"/>
            <w:tcBorders>
              <w:top w:val="single" w:sz="4" w:space="0" w:color="000000"/>
            </w:tcBorders>
            <w:vAlign w:val="center"/>
          </w:tcPr>
          <w:p w14:paraId="23B4B1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w:t>
            </w:r>
            <w:r w:rsidRPr="00BF4EC4">
              <w:rPr>
                <w:rFonts w:ascii="Times New Roman" w:eastAsia="宋体" w:hAnsi="Times New Roman" w:cs="Times New Roman"/>
                <w:szCs w:val="21"/>
              </w:rPr>
              <w:t>13</w:t>
            </w:r>
            <w:r w:rsidRPr="00BF4EC4">
              <w:rPr>
                <w:rFonts w:ascii="Times New Roman" w:eastAsia="宋体" w:hAnsi="Times New Roman" w:cs="Times New Roman"/>
                <w:szCs w:val="21"/>
              </w:rPr>
              <w:t>／</w:t>
            </w:r>
            <w:r w:rsidRPr="00BF4EC4">
              <w:rPr>
                <w:rFonts w:ascii="Times New Roman" w:eastAsia="宋体" w:hAnsi="Times New Roman" w:cs="Times New Roman"/>
                <w:szCs w:val="21"/>
              </w:rPr>
              <w:t>614</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w:t>
            </w:r>
            <w:r w:rsidRPr="00BF4EC4">
              <w:rPr>
                <w:rFonts w:ascii="Times New Roman" w:eastAsia="宋体" w:hAnsi="Times New Roman" w:cs="Times New Roman"/>
                <w:szCs w:val="21"/>
              </w:rPr>
              <w:t>15</w:t>
            </w:r>
            <w:r w:rsidRPr="00BF4EC4">
              <w:rPr>
                <w:rFonts w:ascii="Times New Roman" w:eastAsia="宋体" w:hAnsi="Times New Roman" w:cs="Times New Roman"/>
                <w:szCs w:val="21"/>
              </w:rPr>
              <w:t>／</w:t>
            </w:r>
            <w:r w:rsidRPr="00BF4EC4">
              <w:rPr>
                <w:rFonts w:ascii="Times New Roman" w:eastAsia="宋体" w:hAnsi="Times New Roman" w:cs="Times New Roman"/>
                <w:szCs w:val="21"/>
              </w:rPr>
              <w:t>933</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r w:rsidRPr="00BF4EC4">
              <w:rPr>
                <w:rFonts w:ascii="Times New Roman" w:eastAsia="宋体" w:hAnsi="Times New Roman" w:cs="Times New Roman"/>
                <w:szCs w:val="21"/>
              </w:rPr>
              <w:t>（</w:t>
            </w:r>
            <w:r w:rsidRPr="00BF4EC4">
              <w:rPr>
                <w:rFonts w:ascii="Times New Roman" w:eastAsia="宋体" w:hAnsi="Times New Roman" w:cs="Times New Roman"/>
                <w:szCs w:val="21"/>
              </w:rPr>
              <w:t>7</w:t>
            </w:r>
            <w:r w:rsidRPr="00BF4EC4">
              <w:rPr>
                <w:rFonts w:ascii="Times New Roman" w:eastAsia="宋体" w:hAnsi="Times New Roman" w:cs="Times New Roman"/>
                <w:szCs w:val="21"/>
              </w:rPr>
              <w:t>／</w:t>
            </w:r>
            <w:r w:rsidRPr="00BF4EC4">
              <w:rPr>
                <w:rFonts w:ascii="Times New Roman" w:eastAsia="宋体" w:hAnsi="Times New Roman" w:cs="Times New Roman"/>
                <w:szCs w:val="21"/>
              </w:rPr>
              <w:t>666</w:t>
            </w:r>
            <w:r w:rsidRPr="00BF4EC4">
              <w:rPr>
                <w:rFonts w:ascii="Times New Roman" w:eastAsia="宋体" w:hAnsi="Times New Roman" w:cs="Times New Roman"/>
                <w:szCs w:val="21"/>
              </w:rPr>
              <w:t>，</w:t>
            </w:r>
            <w:r w:rsidRPr="00BF4EC4">
              <w:rPr>
                <w:rFonts w:ascii="Times New Roman" w:eastAsia="宋体" w:hAnsi="Times New Roman" w:cs="Times New Roman"/>
                <w:szCs w:val="21"/>
              </w:rPr>
              <w:t>4</w:t>
            </w:r>
            <w:r w:rsidRPr="00BF4EC4">
              <w:rPr>
                <w:rFonts w:ascii="Times New Roman" w:eastAsia="宋体" w:hAnsi="Times New Roman" w:cs="Times New Roman"/>
                <w:szCs w:val="21"/>
              </w:rPr>
              <w:t>）</w:t>
            </w:r>
          </w:p>
        </w:tc>
        <w:tc>
          <w:tcPr>
            <w:tcW w:w="2100" w:type="dxa"/>
            <w:tcBorders>
              <w:top w:val="single" w:sz="4" w:space="0" w:color="000000"/>
            </w:tcBorders>
            <w:vAlign w:val="center"/>
          </w:tcPr>
          <w:p w14:paraId="660334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社会与情感学习</w:t>
            </w:r>
            <w:r w:rsidRPr="00BF4EC4">
              <w:rPr>
                <w:rFonts w:ascii="Times New Roman" w:eastAsia="宋体" w:hAnsi="Times New Roman" w:cs="Times New Roman"/>
                <w:szCs w:val="21"/>
              </w:rPr>
              <w:t>+3</w:t>
            </w:r>
            <w:r w:rsidRPr="00BF4EC4">
              <w:rPr>
                <w:rFonts w:ascii="Times New Roman" w:eastAsia="宋体" w:hAnsi="Times New Roman" w:cs="Times New Roman"/>
                <w:szCs w:val="21"/>
              </w:rPr>
              <w:t>个月（</w:t>
            </w:r>
            <w:r w:rsidRPr="00BF4EC4">
              <w:rPr>
                <w:rFonts w:ascii="Times New Roman" w:eastAsia="宋体" w:hAnsi="Times New Roman" w:cs="Times New Roman"/>
                <w:szCs w:val="21"/>
              </w:rPr>
              <w:t>3</w:t>
            </w:r>
            <w:r w:rsidRPr="00BF4EC4">
              <w:rPr>
                <w:rFonts w:ascii="Times New Roman" w:eastAsia="宋体" w:hAnsi="Times New Roman" w:cs="Times New Roman"/>
                <w:szCs w:val="21"/>
              </w:rPr>
              <w:t>）</w:t>
            </w:r>
          </w:p>
        </w:tc>
      </w:tr>
      <w:tr w:rsidR="008079F0" w:rsidRPr="00BF4EC4" w14:paraId="2AEB982F" w14:textId="77777777">
        <w:trPr>
          <w:cantSplit/>
          <w:jc w:val="center"/>
        </w:trPr>
        <w:tc>
          <w:tcPr>
            <w:tcW w:w="1300" w:type="dxa"/>
            <w:tcBorders>
              <w:top w:val="single" w:sz="4" w:space="0" w:color="000000"/>
            </w:tcBorders>
            <w:vAlign w:val="center"/>
          </w:tcPr>
          <w:p w14:paraId="3EEFB21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校本研修</w:t>
            </w:r>
          </w:p>
        </w:tc>
        <w:tc>
          <w:tcPr>
            <w:tcW w:w="4900" w:type="dxa"/>
            <w:tcBorders>
              <w:top w:val="single" w:sz="4" w:space="0" w:color="000000"/>
            </w:tcBorders>
            <w:vAlign w:val="center"/>
          </w:tcPr>
          <w:p w14:paraId="0C8FA3E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w:t>
            </w:r>
            <w:r w:rsidRPr="00BF4EC4">
              <w:rPr>
                <w:rFonts w:ascii="Times New Roman" w:eastAsia="宋体" w:hAnsi="Times New Roman" w:cs="Times New Roman"/>
                <w:szCs w:val="21"/>
              </w:rPr>
              <w:t>85</w:t>
            </w:r>
            <w:r w:rsidRPr="00BF4EC4">
              <w:rPr>
                <w:rFonts w:ascii="Times New Roman" w:eastAsia="宋体" w:hAnsi="Times New Roman" w:cs="Times New Roman"/>
                <w:szCs w:val="21"/>
              </w:rPr>
              <w:t>，</w:t>
            </w:r>
            <w:r w:rsidRPr="00BF4EC4">
              <w:rPr>
                <w:rFonts w:ascii="Times New Roman" w:eastAsia="宋体" w:hAnsi="Times New Roman" w:cs="Times New Roman"/>
                <w:szCs w:val="21"/>
              </w:rPr>
              <w:t>3</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r w:rsidRPr="00BF4EC4">
              <w:rPr>
                <w:rFonts w:ascii="Times New Roman" w:eastAsia="宋体" w:hAnsi="Times New Roman" w:cs="Times New Roman"/>
                <w:szCs w:val="21"/>
              </w:rPr>
              <w:t>（</w:t>
            </w:r>
            <w:r w:rsidRPr="00BF4EC4">
              <w:rPr>
                <w:rFonts w:ascii="Times New Roman" w:eastAsia="宋体" w:hAnsi="Times New Roman" w:cs="Times New Roman"/>
                <w:szCs w:val="21"/>
              </w:rPr>
              <w:t>17</w:t>
            </w:r>
            <w:r w:rsidRPr="00BF4EC4">
              <w:rPr>
                <w:rFonts w:ascii="Times New Roman" w:eastAsia="宋体" w:hAnsi="Times New Roman" w:cs="Times New Roman"/>
                <w:szCs w:val="21"/>
              </w:rPr>
              <w:t>／</w:t>
            </w:r>
            <w:r w:rsidRPr="00BF4EC4">
              <w:rPr>
                <w:rFonts w:ascii="Times New Roman" w:eastAsia="宋体" w:hAnsi="Times New Roman" w:cs="Times New Roman"/>
                <w:szCs w:val="21"/>
              </w:rPr>
              <w:t>1112</w:t>
            </w:r>
            <w:r w:rsidRPr="00BF4EC4">
              <w:rPr>
                <w:rFonts w:ascii="Times New Roman" w:eastAsia="宋体" w:hAnsi="Times New Roman" w:cs="Times New Roman"/>
                <w:szCs w:val="21"/>
              </w:rPr>
              <w:t>，</w:t>
            </w:r>
            <w:r w:rsidRPr="00BF4EC4">
              <w:rPr>
                <w:rFonts w:ascii="Times New Roman" w:eastAsia="宋体" w:hAnsi="Times New Roman" w:cs="Times New Roman"/>
                <w:szCs w:val="21"/>
              </w:rPr>
              <w:t>5</w:t>
            </w:r>
            <w:r w:rsidRPr="00BF4EC4">
              <w:rPr>
                <w:rFonts w:ascii="Times New Roman" w:eastAsia="宋体" w:hAnsi="Times New Roman" w:cs="Times New Roman"/>
                <w:szCs w:val="21"/>
              </w:rPr>
              <w:t>）</w:t>
            </w:r>
          </w:p>
        </w:tc>
        <w:tc>
          <w:tcPr>
            <w:tcW w:w="2100" w:type="dxa"/>
            <w:tcBorders>
              <w:top w:val="single" w:sz="4" w:space="0" w:color="000000"/>
            </w:tcBorders>
            <w:vAlign w:val="center"/>
          </w:tcPr>
          <w:p w14:paraId="7D907B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w:t>
            </w:r>
          </w:p>
        </w:tc>
      </w:tr>
    </w:tbl>
    <w:p w14:paraId="2B3A1C04"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w:t>
      </w:r>
      <w:r w:rsidRPr="00BF4EC4">
        <w:rPr>
          <w:rFonts w:ascii="Times New Roman" w:eastAsia="宋体" w:hAnsi="Times New Roman" w:cs="Times New Roman"/>
        </w:rPr>
        <w:t>MetaX</w:t>
      </w:r>
      <w:r w:rsidRPr="00BF4EC4">
        <w:rPr>
          <w:rFonts w:ascii="Times New Roman" w:eastAsia="宋体" w:hAnsi="Times New Roman" w:cs="Times New Roman"/>
        </w:rPr>
        <w:t>数据采集于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日，稳健度为</w:t>
      </w:r>
      <w:r w:rsidRPr="00BF4EC4">
        <w:rPr>
          <w:rFonts w:ascii="Times New Roman" w:eastAsia="宋体" w:hAnsi="Times New Roman" w:cs="Times New Roman"/>
        </w:rPr>
        <w:t>1—5</w:t>
      </w:r>
      <w:r w:rsidRPr="00BF4EC4">
        <w:rPr>
          <w:rFonts w:ascii="Times New Roman" w:eastAsia="宋体" w:hAnsi="Times New Roman" w:cs="Times New Roman"/>
        </w:rPr>
        <w:t>级；</w:t>
      </w:r>
      <w:r w:rsidRPr="00BF4EC4">
        <w:rPr>
          <w:rFonts w:ascii="Times New Roman" w:eastAsia="宋体" w:hAnsi="Times New Roman" w:cs="Times New Roman"/>
        </w:rPr>
        <w:t>EEF</w:t>
      </w:r>
      <w:r w:rsidRPr="00BF4EC4">
        <w:rPr>
          <w:rFonts w:ascii="Times New Roman" w:eastAsia="宋体" w:hAnsi="Times New Roman" w:cs="Times New Roman"/>
        </w:rPr>
        <w:t>数据采集于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25</w:t>
      </w:r>
      <w:r w:rsidRPr="00BF4EC4">
        <w:rPr>
          <w:rFonts w:ascii="Times New Roman" w:eastAsia="宋体" w:hAnsi="Times New Roman" w:cs="Times New Roman"/>
        </w:rPr>
        <w:t>日，证据强度为</w:t>
      </w:r>
      <w:r w:rsidRPr="00BF4EC4">
        <w:rPr>
          <w:rFonts w:ascii="Times New Roman" w:eastAsia="宋体" w:hAnsi="Times New Roman" w:cs="Times New Roman"/>
        </w:rPr>
        <w:t>0—5</w:t>
      </w:r>
      <w:r w:rsidRPr="00BF4EC4">
        <w:rPr>
          <w:rFonts w:ascii="Times New Roman" w:eastAsia="宋体" w:hAnsi="Times New Roman" w:cs="Times New Roman"/>
        </w:rPr>
        <w:t>级。效应量与进步月数主要反映对学业成就的影响。</w:t>
      </w:r>
    </w:p>
    <w:p w14:paraId="6F5190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27170BE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级，是工具包所列策略中进步月数最高的一项，这支持把反思迁移作为独立环节，要求学生提炼方法并在新条件下再次运用。开放性任务的证据则提醒设计者注意条件：项目式学习的效应量为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3A30D9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w:t>
      </w:r>
      <w:r w:rsidRPr="00BF4EC4">
        <w:rPr>
          <w:rFonts w:ascii="Times New Roman" w:eastAsia="宋体" w:hAnsi="Times New Roman" w:cs="Times New Roman"/>
          <w:sz w:val="24"/>
        </w:rPr>
        <w:lastRenderedPageBreak/>
        <w:t>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7F20D72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）模型的整体结构</w:t>
      </w:r>
    </w:p>
    <w:p w14:paraId="29EBD8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7E34985"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45885EC3"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3-4  </w:t>
      </w:r>
      <w:r w:rsidRPr="00BF4EC4">
        <w:rPr>
          <w:rFonts w:ascii="Times New Roman" w:eastAsia="宋体" w:hAnsi="Times New Roman" w:cs="Times New Roman"/>
        </w:rPr>
        <w:t>可见的学习视域下中学生高阶能力培育模型图</w:t>
      </w:r>
    </w:p>
    <w:p w14:paraId="1BA84A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本模型以新课标核心素养要求为导向，融入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224ADD9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）模型的三层结构及实施要点</w:t>
      </w:r>
    </w:p>
    <w:p w14:paraId="2D239D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理念落实于教学实践，从功能上将模型划分为目标与设计、实践与调节、评价与改进三个层次。三个层次分别明</w:t>
      </w:r>
      <w:r w:rsidRPr="00BF4EC4">
        <w:rPr>
          <w:rFonts w:ascii="Times New Roman" w:eastAsia="宋体" w:hAnsi="Times New Roman" w:cs="Times New Roman"/>
          <w:sz w:val="24"/>
        </w:rPr>
        <w:lastRenderedPageBreak/>
        <w:t>确培养方向、组织实施过程和提供改进依据，通过学习目标、学生表现与评价反馈相互联系，形成持续调整的整体，具体实施要点见表</w:t>
      </w:r>
      <w:r w:rsidRPr="00BF4EC4">
        <w:rPr>
          <w:rFonts w:ascii="Times New Roman" w:eastAsia="宋体" w:hAnsi="Times New Roman" w:cs="Times New Roman"/>
          <w:sz w:val="24"/>
        </w:rPr>
        <w:t>3-26</w:t>
      </w:r>
      <w:r w:rsidRPr="00BF4EC4">
        <w:rPr>
          <w:rFonts w:ascii="Times New Roman" w:eastAsia="宋体" w:hAnsi="Times New Roman" w:cs="Times New Roman"/>
          <w:sz w:val="24"/>
        </w:rPr>
        <w:t>。</w:t>
      </w:r>
    </w:p>
    <w:p w14:paraId="4A4C1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表</w:t>
      </w:r>
      <w:r w:rsidRPr="00BF4EC4">
        <w:rPr>
          <w:rFonts w:ascii="Times New Roman" w:eastAsia="宋体" w:hAnsi="Times New Roman" w:cs="Times New Roman"/>
          <w:bCs/>
          <w:sz w:val="24"/>
        </w:rPr>
        <w:t xml:space="preserve">3-26  </w:t>
      </w:r>
      <w:r w:rsidRPr="00BF4EC4">
        <w:rPr>
          <w:rFonts w:ascii="Times New Roman" w:eastAsia="宋体" w:hAnsi="Times New Roman" w:cs="Times New Roman"/>
          <w:bCs/>
          <w:sz w:val="24"/>
        </w:rPr>
        <w:t>模型的三层结构及实施要点</w:t>
      </w:r>
    </w:p>
    <w:tbl>
      <w:tblPr>
        <w:tblStyle w:val="a6"/>
        <w:tblW w:w="9197" w:type="dxa"/>
        <w:jc w:val="center"/>
        <w:tblLayout w:type="fixed"/>
        <w:tblCellMar>
          <w:left w:w="0" w:type="dxa"/>
          <w:right w:w="0" w:type="dxa"/>
        </w:tblCellMar>
        <w:tblLook w:val="04A0" w:firstRow="1" w:lastRow="0" w:firstColumn="1" w:lastColumn="0" w:noHBand="0" w:noVBand="1"/>
      </w:tblPr>
      <w:tblGrid>
        <w:gridCol w:w="849"/>
        <w:gridCol w:w="1553"/>
        <w:gridCol w:w="1402"/>
        <w:gridCol w:w="2190"/>
        <w:gridCol w:w="1680"/>
        <w:gridCol w:w="1523"/>
      </w:tblGrid>
      <w:tr w:rsidR="008079F0" w:rsidRPr="00BF4EC4" w14:paraId="7C0313D6" w14:textId="77777777">
        <w:trPr>
          <w:cantSplit/>
          <w:trHeight w:val="607"/>
          <w:tblHeader/>
          <w:jc w:val="center"/>
        </w:trPr>
        <w:tc>
          <w:tcPr>
            <w:tcW w:w="849" w:type="dxa"/>
            <w:tcBorders>
              <w:top w:val="single" w:sz="12" w:space="0" w:color="000000"/>
              <w:left w:val="nil"/>
              <w:bottom w:val="nil"/>
              <w:right w:val="nil"/>
            </w:tcBorders>
            <w:vAlign w:val="center"/>
          </w:tcPr>
          <w:p w14:paraId="64442E0C"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553" w:type="dxa"/>
            <w:tcBorders>
              <w:top w:val="single" w:sz="12" w:space="0" w:color="000000"/>
              <w:left w:val="nil"/>
              <w:bottom w:val="nil"/>
              <w:right w:val="nil"/>
            </w:tcBorders>
            <w:vAlign w:val="center"/>
          </w:tcPr>
          <w:p w14:paraId="26A77573"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402" w:type="dxa"/>
            <w:tcBorders>
              <w:top w:val="single" w:sz="12" w:space="0" w:color="000000"/>
              <w:left w:val="nil"/>
              <w:bottom w:val="nil"/>
              <w:right w:val="nil"/>
            </w:tcBorders>
            <w:vAlign w:val="center"/>
          </w:tcPr>
          <w:p w14:paraId="0151969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2190" w:type="dxa"/>
            <w:tcBorders>
              <w:top w:val="single" w:sz="12" w:space="0" w:color="000000"/>
              <w:left w:val="nil"/>
              <w:bottom w:val="nil"/>
              <w:right w:val="nil"/>
            </w:tcBorders>
            <w:vAlign w:val="center"/>
          </w:tcPr>
          <w:p w14:paraId="320BFD12"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680" w:type="dxa"/>
            <w:tcBorders>
              <w:top w:val="single" w:sz="12" w:space="0" w:color="000000"/>
              <w:left w:val="nil"/>
              <w:bottom w:val="nil"/>
              <w:right w:val="nil"/>
            </w:tcBorders>
            <w:vAlign w:val="center"/>
          </w:tcPr>
          <w:p w14:paraId="10F874E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523" w:type="dxa"/>
            <w:tcBorders>
              <w:top w:val="single" w:sz="12" w:space="0" w:color="000000"/>
              <w:left w:val="nil"/>
              <w:bottom w:val="nil"/>
              <w:right w:val="nil"/>
            </w:tcBorders>
            <w:vAlign w:val="center"/>
          </w:tcPr>
          <w:p w14:paraId="26AAA83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12CC5DAF" w14:textId="77777777">
        <w:trPr>
          <w:cantSplit/>
          <w:trHeight w:val="1198"/>
          <w:jc w:val="center"/>
        </w:trPr>
        <w:tc>
          <w:tcPr>
            <w:tcW w:w="849" w:type="dxa"/>
            <w:tcBorders>
              <w:left w:val="nil"/>
              <w:bottom w:val="nil"/>
              <w:right w:val="nil"/>
            </w:tcBorders>
            <w:vAlign w:val="center"/>
          </w:tcPr>
          <w:p w14:paraId="1D1CEB7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553" w:type="dxa"/>
            <w:tcBorders>
              <w:left w:val="nil"/>
              <w:bottom w:val="nil"/>
              <w:right w:val="nil"/>
            </w:tcBorders>
            <w:vAlign w:val="center"/>
          </w:tcPr>
          <w:p w14:paraId="798334D6"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402" w:type="dxa"/>
            <w:tcBorders>
              <w:left w:val="nil"/>
              <w:bottom w:val="nil"/>
              <w:right w:val="nil"/>
            </w:tcBorders>
            <w:vAlign w:val="center"/>
          </w:tcPr>
          <w:p w14:paraId="398EDD7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2190" w:type="dxa"/>
            <w:tcBorders>
              <w:left w:val="nil"/>
              <w:bottom w:val="nil"/>
              <w:right w:val="nil"/>
            </w:tcBorders>
            <w:vAlign w:val="center"/>
          </w:tcPr>
          <w:p w14:paraId="38D220E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680" w:type="dxa"/>
            <w:tcBorders>
              <w:left w:val="nil"/>
              <w:bottom w:val="nil"/>
              <w:right w:val="nil"/>
            </w:tcBorders>
            <w:vAlign w:val="center"/>
          </w:tcPr>
          <w:p w14:paraId="70440FA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523" w:type="dxa"/>
            <w:tcBorders>
              <w:left w:val="nil"/>
              <w:bottom w:val="nil"/>
              <w:right w:val="nil"/>
            </w:tcBorders>
            <w:vAlign w:val="center"/>
          </w:tcPr>
          <w:p w14:paraId="7E18A70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136CE388" w14:textId="77777777">
        <w:trPr>
          <w:cantSplit/>
          <w:trHeight w:val="1536"/>
          <w:jc w:val="center"/>
        </w:trPr>
        <w:tc>
          <w:tcPr>
            <w:tcW w:w="849" w:type="dxa"/>
            <w:tcBorders>
              <w:top w:val="nil"/>
              <w:left w:val="nil"/>
              <w:bottom w:val="nil"/>
              <w:right w:val="nil"/>
            </w:tcBorders>
            <w:vAlign w:val="center"/>
          </w:tcPr>
          <w:p w14:paraId="4532C7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553" w:type="dxa"/>
            <w:tcBorders>
              <w:top w:val="nil"/>
              <w:left w:val="nil"/>
              <w:bottom w:val="nil"/>
              <w:right w:val="nil"/>
            </w:tcBorders>
            <w:vAlign w:val="center"/>
          </w:tcPr>
          <w:p w14:paraId="481F84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402" w:type="dxa"/>
            <w:tcBorders>
              <w:top w:val="nil"/>
              <w:left w:val="nil"/>
              <w:bottom w:val="nil"/>
              <w:right w:val="nil"/>
            </w:tcBorders>
            <w:vAlign w:val="center"/>
          </w:tcPr>
          <w:p w14:paraId="7C1CE07E"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2190" w:type="dxa"/>
            <w:tcBorders>
              <w:top w:val="nil"/>
              <w:left w:val="nil"/>
              <w:bottom w:val="nil"/>
              <w:right w:val="nil"/>
            </w:tcBorders>
            <w:vAlign w:val="center"/>
          </w:tcPr>
          <w:p w14:paraId="7ADD41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680" w:type="dxa"/>
            <w:tcBorders>
              <w:top w:val="nil"/>
              <w:left w:val="nil"/>
              <w:bottom w:val="nil"/>
              <w:right w:val="nil"/>
            </w:tcBorders>
            <w:vAlign w:val="center"/>
          </w:tcPr>
          <w:p w14:paraId="151F06A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523" w:type="dxa"/>
            <w:tcBorders>
              <w:top w:val="nil"/>
              <w:left w:val="nil"/>
              <w:bottom w:val="nil"/>
              <w:right w:val="nil"/>
            </w:tcBorders>
            <w:vAlign w:val="center"/>
          </w:tcPr>
          <w:p w14:paraId="624F333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1026D1E" w14:textId="77777777">
        <w:trPr>
          <w:cantSplit/>
          <w:trHeight w:val="1470"/>
          <w:jc w:val="center"/>
        </w:trPr>
        <w:tc>
          <w:tcPr>
            <w:tcW w:w="849" w:type="dxa"/>
            <w:tcBorders>
              <w:top w:val="nil"/>
              <w:left w:val="nil"/>
              <w:bottom w:val="single" w:sz="12" w:space="0" w:color="000000"/>
              <w:right w:val="nil"/>
            </w:tcBorders>
            <w:vAlign w:val="center"/>
          </w:tcPr>
          <w:p w14:paraId="5361995E"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553" w:type="dxa"/>
            <w:tcBorders>
              <w:top w:val="nil"/>
              <w:left w:val="nil"/>
              <w:bottom w:val="single" w:sz="12" w:space="0" w:color="000000"/>
              <w:right w:val="nil"/>
            </w:tcBorders>
            <w:vAlign w:val="center"/>
          </w:tcPr>
          <w:p w14:paraId="6245977E"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402" w:type="dxa"/>
            <w:tcBorders>
              <w:top w:val="nil"/>
              <w:left w:val="nil"/>
              <w:bottom w:val="single" w:sz="12" w:space="0" w:color="000000"/>
              <w:right w:val="nil"/>
            </w:tcBorders>
            <w:vAlign w:val="center"/>
          </w:tcPr>
          <w:p w14:paraId="22D1AFA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2190" w:type="dxa"/>
            <w:tcBorders>
              <w:top w:val="nil"/>
              <w:left w:val="nil"/>
              <w:bottom w:val="single" w:sz="12" w:space="0" w:color="000000"/>
              <w:right w:val="nil"/>
            </w:tcBorders>
            <w:vAlign w:val="center"/>
          </w:tcPr>
          <w:p w14:paraId="614BEB83"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680" w:type="dxa"/>
            <w:tcBorders>
              <w:top w:val="nil"/>
              <w:left w:val="nil"/>
              <w:bottom w:val="single" w:sz="12" w:space="0" w:color="000000"/>
              <w:right w:val="nil"/>
            </w:tcBorders>
            <w:vAlign w:val="center"/>
          </w:tcPr>
          <w:p w14:paraId="3896DEA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523" w:type="dxa"/>
            <w:tcBorders>
              <w:top w:val="nil"/>
              <w:left w:val="nil"/>
              <w:bottom w:val="single" w:sz="12" w:space="0" w:color="000000"/>
              <w:right w:val="nil"/>
            </w:tcBorders>
            <w:vAlign w:val="center"/>
          </w:tcPr>
          <w:p w14:paraId="0EE7786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3520FB1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4D4E012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448F979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）第二层：实践与调节层</w:t>
      </w:r>
    </w:p>
    <w:p w14:paraId="53B7C5A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C25DE1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63C738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评价与改进层解决如何判断学习进展、如何改进实践的问题。研究结合问卷、</w:t>
      </w:r>
      <w:r w:rsidRPr="00BF4EC4">
        <w:rPr>
          <w:rFonts w:ascii="Times New Roman" w:eastAsia="宋体" w:hAnsi="Times New Roman" w:cs="Times New Roman"/>
          <w:sz w:val="24"/>
        </w:rPr>
        <w:lastRenderedPageBreak/>
        <w:t>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6CC707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A64C44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97000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指向高阶能力发展的学习模型初设计</w:t>
      </w:r>
      <w:bookmarkEnd w:id="48"/>
    </w:p>
    <w:p w14:paraId="76CB7917"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6F14D41"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3-5  </w:t>
      </w:r>
      <w:r w:rsidRPr="00BF4EC4">
        <w:rPr>
          <w:rFonts w:ascii="Times New Roman" w:eastAsia="宋体" w:hAnsi="Times New Roman" w:cs="Times New Roman"/>
        </w:rPr>
        <w:t>指向高阶能力发展的学习模型图</w:t>
      </w:r>
    </w:p>
    <w:p w14:paraId="222DB80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w:t>
      </w:r>
      <w:r w:rsidRPr="00BF4EC4">
        <w:rPr>
          <w:rFonts w:ascii="Times New Roman" w:eastAsia="宋体" w:hAnsi="Times New Roman" w:cs="Times New Roman"/>
          <w:sz w:val="24"/>
        </w:rPr>
        <w:lastRenderedPageBreak/>
        <w:t>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4EF93F9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）学习模型的基本逻辑</w:t>
      </w:r>
      <w:bookmarkEnd w:id="50"/>
    </w:p>
    <w:p w14:paraId="4B09E21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553382D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342E6C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模型因此强调依据实际表现判断学习进展，保留补充、回返与再次尝试的空间。</w:t>
      </w:r>
    </w:p>
    <w:p w14:paraId="7402B65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271AF80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）模型的基本结构</w:t>
      </w:r>
      <w:bookmarkEnd w:id="51"/>
    </w:p>
    <w:p w14:paraId="50AA3A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w:t>
      </w:r>
      <w:r w:rsidRPr="00BF4EC4">
        <w:rPr>
          <w:rFonts w:ascii="Times New Roman" w:eastAsia="宋体" w:hAnsi="Times New Roman" w:cs="Times New Roman"/>
          <w:sz w:val="24"/>
        </w:rPr>
        <w:lastRenderedPageBreak/>
        <w:t>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2D921F8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59D15E2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5015062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）学习模型三部分结构及实施要点</w:t>
      </w:r>
      <w:bookmarkEnd w:id="52"/>
    </w:p>
    <w:p w14:paraId="519920A4"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3-27  </w:t>
      </w:r>
      <w:r w:rsidRPr="00BF4EC4">
        <w:rPr>
          <w:rFonts w:ascii="Times New Roman" w:eastAsia="宋体" w:hAnsi="Times New Roman" w:cs="Times New Roman"/>
        </w:rPr>
        <w:t>学习模型三部分结构及实施要点</w:t>
      </w:r>
    </w:p>
    <w:tbl>
      <w:tblPr>
        <w:tblW w:w="0" w:type="auto"/>
        <w:tblLayout w:type="fixed"/>
        <w:tblLook w:val="04A0" w:firstRow="1" w:lastRow="0" w:firstColumn="1" w:lastColumn="0" w:noHBand="0" w:noVBand="1"/>
      </w:tblPr>
      <w:tblGrid>
        <w:gridCol w:w="1987"/>
        <w:gridCol w:w="1987"/>
        <w:gridCol w:w="3240"/>
        <w:gridCol w:w="2016"/>
        <w:gridCol w:w="2448"/>
      </w:tblGrid>
      <w:tr w:rsidR="008079F0" w:rsidRPr="00BF4EC4" w14:paraId="3C9C6696" w14:textId="77777777">
        <w:trPr>
          <w:tblHeader/>
        </w:trPr>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7A8608B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03087BB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777E05D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38B339CA"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4EBCD0A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3F7AC0C6" w14:textId="77777777">
        <w:tc>
          <w:tcPr>
            <w:tcW w:w="864" w:type="dxa"/>
            <w:tcBorders>
              <w:top w:val="single" w:sz="4" w:space="0" w:color="D9D9D9"/>
              <w:left w:val="single" w:sz="4" w:space="0" w:color="D9D9D9"/>
              <w:bottom w:val="single" w:sz="4" w:space="0" w:color="D9D9D9"/>
              <w:right w:val="single" w:sz="4" w:space="0" w:color="D9D9D9"/>
            </w:tcBorders>
          </w:tcPr>
          <w:p w14:paraId="571867E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368" w:type="dxa"/>
            <w:tcBorders>
              <w:top w:val="single" w:sz="4" w:space="0" w:color="D9D9D9"/>
              <w:left w:val="single" w:sz="4" w:space="0" w:color="D9D9D9"/>
              <w:bottom w:val="single" w:sz="4" w:space="0" w:color="D9D9D9"/>
              <w:right w:val="single" w:sz="4" w:space="0" w:color="D9D9D9"/>
            </w:tcBorders>
          </w:tcPr>
          <w:p w14:paraId="5E55DEFB"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3240" w:type="dxa"/>
            <w:tcBorders>
              <w:top w:val="single" w:sz="4" w:space="0" w:color="D9D9D9"/>
              <w:left w:val="single" w:sz="4" w:space="0" w:color="D9D9D9"/>
              <w:bottom w:val="single" w:sz="4" w:space="0" w:color="D9D9D9"/>
              <w:right w:val="single" w:sz="4" w:space="0" w:color="D9D9D9"/>
            </w:tcBorders>
          </w:tcPr>
          <w:p w14:paraId="1F581E86"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2016" w:type="dxa"/>
            <w:tcBorders>
              <w:top w:val="single" w:sz="4" w:space="0" w:color="D9D9D9"/>
              <w:left w:val="single" w:sz="4" w:space="0" w:color="D9D9D9"/>
              <w:bottom w:val="single" w:sz="4" w:space="0" w:color="D9D9D9"/>
              <w:right w:val="single" w:sz="4" w:space="0" w:color="D9D9D9"/>
            </w:tcBorders>
          </w:tcPr>
          <w:p w14:paraId="1297BE4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2448" w:type="dxa"/>
            <w:tcBorders>
              <w:top w:val="single" w:sz="4" w:space="0" w:color="D9D9D9"/>
              <w:left w:val="single" w:sz="4" w:space="0" w:color="D9D9D9"/>
              <w:bottom w:val="single" w:sz="4" w:space="0" w:color="D9D9D9"/>
              <w:right w:val="single" w:sz="4" w:space="0" w:color="D9D9D9"/>
            </w:tcBorders>
          </w:tcPr>
          <w:p w14:paraId="626B0A6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62947401" w14:textId="77777777">
        <w:tc>
          <w:tcPr>
            <w:tcW w:w="864" w:type="dxa"/>
            <w:tcBorders>
              <w:top w:val="single" w:sz="4" w:space="0" w:color="D9D9D9"/>
              <w:left w:val="single" w:sz="4" w:space="0" w:color="D9D9D9"/>
              <w:bottom w:val="single" w:sz="4" w:space="0" w:color="D9D9D9"/>
              <w:right w:val="single" w:sz="4" w:space="0" w:color="D9D9D9"/>
            </w:tcBorders>
          </w:tcPr>
          <w:p w14:paraId="63423DF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368" w:type="dxa"/>
            <w:tcBorders>
              <w:top w:val="single" w:sz="4" w:space="0" w:color="D9D9D9"/>
              <w:left w:val="single" w:sz="4" w:space="0" w:color="D9D9D9"/>
              <w:bottom w:val="single" w:sz="4" w:space="0" w:color="D9D9D9"/>
              <w:right w:val="single" w:sz="4" w:space="0" w:color="D9D9D9"/>
            </w:tcBorders>
          </w:tcPr>
          <w:p w14:paraId="7F5075AF"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3240" w:type="dxa"/>
            <w:tcBorders>
              <w:top w:val="single" w:sz="4" w:space="0" w:color="D9D9D9"/>
              <w:left w:val="single" w:sz="4" w:space="0" w:color="D9D9D9"/>
              <w:bottom w:val="single" w:sz="4" w:space="0" w:color="D9D9D9"/>
              <w:right w:val="single" w:sz="4" w:space="0" w:color="D9D9D9"/>
            </w:tcBorders>
          </w:tcPr>
          <w:p w14:paraId="4CBFC0E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2016" w:type="dxa"/>
            <w:tcBorders>
              <w:top w:val="single" w:sz="4" w:space="0" w:color="D9D9D9"/>
              <w:left w:val="single" w:sz="4" w:space="0" w:color="D9D9D9"/>
              <w:bottom w:val="single" w:sz="4" w:space="0" w:color="D9D9D9"/>
              <w:right w:val="single" w:sz="4" w:space="0" w:color="D9D9D9"/>
            </w:tcBorders>
          </w:tcPr>
          <w:p w14:paraId="7358EB6F"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2448" w:type="dxa"/>
            <w:tcBorders>
              <w:top w:val="single" w:sz="4" w:space="0" w:color="D9D9D9"/>
              <w:left w:val="single" w:sz="4" w:space="0" w:color="D9D9D9"/>
              <w:bottom w:val="single" w:sz="4" w:space="0" w:color="D9D9D9"/>
              <w:right w:val="single" w:sz="4" w:space="0" w:color="D9D9D9"/>
            </w:tcBorders>
          </w:tcPr>
          <w:p w14:paraId="354CE90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018064D5" w14:textId="77777777">
        <w:tc>
          <w:tcPr>
            <w:tcW w:w="864" w:type="dxa"/>
            <w:tcBorders>
              <w:top w:val="single" w:sz="4" w:space="0" w:color="D9D9D9"/>
              <w:left w:val="single" w:sz="4" w:space="0" w:color="D9D9D9"/>
              <w:bottom w:val="single" w:sz="4" w:space="0" w:color="D9D9D9"/>
              <w:right w:val="single" w:sz="4" w:space="0" w:color="D9D9D9"/>
            </w:tcBorders>
          </w:tcPr>
          <w:p w14:paraId="7433289F"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368" w:type="dxa"/>
            <w:tcBorders>
              <w:top w:val="single" w:sz="4" w:space="0" w:color="D9D9D9"/>
              <w:left w:val="single" w:sz="4" w:space="0" w:color="D9D9D9"/>
              <w:bottom w:val="single" w:sz="4" w:space="0" w:color="D9D9D9"/>
              <w:right w:val="single" w:sz="4" w:space="0" w:color="D9D9D9"/>
            </w:tcBorders>
          </w:tcPr>
          <w:p w14:paraId="69AA48E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3240" w:type="dxa"/>
            <w:tcBorders>
              <w:top w:val="single" w:sz="4" w:space="0" w:color="D9D9D9"/>
              <w:left w:val="single" w:sz="4" w:space="0" w:color="D9D9D9"/>
              <w:bottom w:val="single" w:sz="4" w:space="0" w:color="D9D9D9"/>
              <w:right w:val="single" w:sz="4" w:space="0" w:color="D9D9D9"/>
            </w:tcBorders>
          </w:tcPr>
          <w:p w14:paraId="44BCC55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2016" w:type="dxa"/>
            <w:tcBorders>
              <w:top w:val="single" w:sz="4" w:space="0" w:color="D9D9D9"/>
              <w:left w:val="single" w:sz="4" w:space="0" w:color="D9D9D9"/>
              <w:bottom w:val="single" w:sz="4" w:space="0" w:color="D9D9D9"/>
              <w:right w:val="single" w:sz="4" w:space="0" w:color="D9D9D9"/>
            </w:tcBorders>
          </w:tcPr>
          <w:p w14:paraId="18EAEC7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2448" w:type="dxa"/>
            <w:tcBorders>
              <w:top w:val="single" w:sz="4" w:space="0" w:color="D9D9D9"/>
              <w:left w:val="single" w:sz="4" w:space="0" w:color="D9D9D9"/>
              <w:bottom w:val="single" w:sz="4" w:space="0" w:color="D9D9D9"/>
              <w:right w:val="single" w:sz="4" w:space="0" w:color="D9D9D9"/>
            </w:tcBorders>
          </w:tcPr>
          <w:p w14:paraId="077DD5D1"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35A8F1C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）五环学习：组织学习过程，支持理解与运用逐步深化</w:t>
      </w:r>
      <w:bookmarkEnd w:id="53"/>
    </w:p>
    <w:p w14:paraId="2D514F0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w:t>
      </w:r>
      <w:r w:rsidRPr="00BF4EC4">
        <w:rPr>
          <w:rFonts w:ascii="Times New Roman" w:eastAsia="宋体" w:hAnsi="Times New Roman" w:cs="Times New Roman"/>
          <w:sz w:val="24"/>
        </w:rPr>
        <w:lastRenderedPageBreak/>
        <w:t>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23522A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22417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452232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）五见贯穿：使学习进阶与能力表现具有可判断的依据</w:t>
      </w:r>
      <w:bookmarkEnd w:id="54"/>
    </w:p>
    <w:p w14:paraId="4BFBE41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1969E4E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0E80362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）循证调节：依据学习状态提供适切支持</w:t>
      </w:r>
      <w:bookmarkEnd w:id="55"/>
    </w:p>
    <w:p w14:paraId="67A98E9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6ED11C3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673340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3443C04D"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1194"/>
      <w:r w:rsidRPr="00BF4EC4">
        <w:rPr>
          <w:rFonts w:eastAsia="宋体"/>
          <w:b/>
          <w:bCs/>
          <w:color w:val="000000"/>
        </w:rPr>
        <w:t>（三）</w:t>
      </w:r>
      <w:r w:rsidRPr="00BF4EC4">
        <w:rPr>
          <w:rFonts w:eastAsia="宋体"/>
          <w:b/>
          <w:bCs/>
          <w:color w:val="000000"/>
        </w:rPr>
        <w:t>“</w:t>
      </w:r>
      <w:r w:rsidRPr="00BF4EC4">
        <w:rPr>
          <w:rFonts w:eastAsia="宋体"/>
          <w:b/>
          <w:bCs/>
          <w:color w:val="000000"/>
        </w:rPr>
        <w:t>可见的学习</w:t>
      </w:r>
      <w:r w:rsidRPr="00BF4EC4">
        <w:rPr>
          <w:rFonts w:eastAsia="宋体"/>
          <w:b/>
          <w:bCs/>
          <w:color w:val="000000"/>
        </w:rPr>
        <w:t>”</w:t>
      </w:r>
      <w:r w:rsidRPr="00BF4EC4">
        <w:rPr>
          <w:rFonts w:eastAsia="宋体"/>
          <w:b/>
          <w:bCs/>
          <w:color w:val="000000"/>
        </w:rPr>
        <w:t>视域下中学生高阶能力培育的两域实施</w:t>
      </w:r>
      <w:bookmarkEnd w:id="49"/>
      <w:bookmarkEnd w:id="56"/>
    </w:p>
    <w:p w14:paraId="263512F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119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5D24F1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6D4B29C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8" w:name="_Toc244001196"/>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）可见的学习四要素分析框架</w:t>
      </w:r>
      <w:bookmarkEnd w:id="58"/>
    </w:p>
    <w:p w14:paraId="778EF10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强调教师依据学生的学习表现认识教学的作用，同时帮助学生</w:t>
      </w:r>
      <w:r w:rsidRPr="00BF4EC4">
        <w:rPr>
          <w:rFonts w:ascii="Times New Roman" w:eastAsia="宋体" w:hAnsi="Times New Roman" w:cs="Times New Roman"/>
          <w:sz w:val="24"/>
        </w:rPr>
        <w:lastRenderedPageBreak/>
        <w:t>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41C1F190"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485CEE9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3-6  </w:t>
      </w:r>
      <w:r w:rsidRPr="00BF4EC4">
        <w:rPr>
          <w:rFonts w:ascii="Times New Roman" w:eastAsia="宋体" w:hAnsi="Times New Roman" w:cs="Times New Roman"/>
        </w:rPr>
        <w:t>学科实践学习四要素分析框架</w:t>
      </w:r>
    </w:p>
    <w:p w14:paraId="3038EE91"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3-6</w:t>
      </w:r>
      <w:r w:rsidRPr="00BF4EC4">
        <w:rPr>
          <w:rFonts w:ascii="Times New Roman" w:eastAsia="宋体" w:hAnsi="Times New Roman" w:cs="Times New Roman"/>
        </w:rPr>
        <w:t>以目标为参照，将知识、实践与评价联系起来，并在每个要素中同时呈现学生行动与教师支持。表</w:t>
      </w:r>
      <w:r w:rsidRPr="00BF4EC4">
        <w:rPr>
          <w:rFonts w:ascii="Times New Roman" w:eastAsia="宋体" w:hAnsi="Times New Roman" w:cs="Times New Roman"/>
        </w:rPr>
        <w:t>3-28</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13250BD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3-28  </w:t>
      </w:r>
      <w:r w:rsidRPr="00BF4EC4">
        <w:rPr>
          <w:rFonts w:ascii="Times New Roman" w:eastAsia="宋体" w:hAnsi="Times New Roman" w:cs="Times New Roman"/>
        </w:rPr>
        <w:t>学科场域四要素的实施分析</w:t>
      </w:r>
    </w:p>
    <w:tbl>
      <w:tblPr>
        <w:tblW w:w="9265" w:type="dxa"/>
        <w:jc w:val="center"/>
        <w:tblLayout w:type="fixed"/>
        <w:tblCellMar>
          <w:left w:w="0" w:type="dxa"/>
          <w:right w:w="0" w:type="dxa"/>
        </w:tblCellMar>
        <w:tblLook w:val="04A0" w:firstRow="1" w:lastRow="0" w:firstColumn="1" w:lastColumn="0" w:noHBand="0" w:noVBand="1"/>
      </w:tblPr>
      <w:tblGrid>
        <w:gridCol w:w="1120"/>
        <w:gridCol w:w="3584"/>
        <w:gridCol w:w="4561"/>
      </w:tblGrid>
      <w:tr w:rsidR="008079F0" w:rsidRPr="00BF4EC4" w14:paraId="129C251C" w14:textId="77777777">
        <w:trPr>
          <w:cantSplit/>
          <w:tblHeader/>
          <w:jc w:val="center"/>
        </w:trPr>
        <w:tc>
          <w:tcPr>
            <w:tcW w:w="1120" w:type="dxa"/>
            <w:tcBorders>
              <w:top w:val="single" w:sz="12" w:space="0" w:color="000000"/>
            </w:tcBorders>
            <w:vAlign w:val="center"/>
          </w:tcPr>
          <w:p w14:paraId="0F44F94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584" w:type="dxa"/>
            <w:tcBorders>
              <w:top w:val="single" w:sz="12" w:space="0" w:color="000000"/>
            </w:tcBorders>
            <w:vAlign w:val="center"/>
          </w:tcPr>
          <w:p w14:paraId="641CB48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561" w:type="dxa"/>
            <w:tcBorders>
              <w:top w:val="single" w:sz="12" w:space="0" w:color="000000"/>
            </w:tcBorders>
            <w:vAlign w:val="center"/>
          </w:tcPr>
          <w:p w14:paraId="3C4733D4"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13A1E9CE" w14:textId="77777777">
        <w:trPr>
          <w:cantSplit/>
          <w:jc w:val="center"/>
        </w:trPr>
        <w:tc>
          <w:tcPr>
            <w:tcW w:w="1120" w:type="dxa"/>
            <w:tcBorders>
              <w:top w:val="single" w:sz="4" w:space="0" w:color="000000"/>
            </w:tcBorders>
            <w:vAlign w:val="center"/>
          </w:tcPr>
          <w:p w14:paraId="0B48558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584" w:type="dxa"/>
            <w:tcBorders>
              <w:top w:val="single" w:sz="4" w:space="0" w:color="000000"/>
            </w:tcBorders>
            <w:vAlign w:val="center"/>
          </w:tcPr>
          <w:p w14:paraId="7105D1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561" w:type="dxa"/>
            <w:tcBorders>
              <w:top w:val="single" w:sz="4" w:space="0" w:color="000000"/>
            </w:tcBorders>
            <w:vAlign w:val="center"/>
          </w:tcPr>
          <w:p w14:paraId="0752EE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1CB1612E" w14:textId="77777777">
        <w:trPr>
          <w:cantSplit/>
          <w:jc w:val="center"/>
        </w:trPr>
        <w:tc>
          <w:tcPr>
            <w:tcW w:w="1120" w:type="dxa"/>
            <w:vAlign w:val="center"/>
          </w:tcPr>
          <w:p w14:paraId="459337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584" w:type="dxa"/>
            <w:vAlign w:val="center"/>
          </w:tcPr>
          <w:p w14:paraId="3BCC29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561" w:type="dxa"/>
            <w:vAlign w:val="center"/>
          </w:tcPr>
          <w:p w14:paraId="22511C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6C63C795" w14:textId="77777777">
        <w:trPr>
          <w:cantSplit/>
          <w:jc w:val="center"/>
        </w:trPr>
        <w:tc>
          <w:tcPr>
            <w:tcW w:w="1120" w:type="dxa"/>
            <w:vAlign w:val="center"/>
          </w:tcPr>
          <w:p w14:paraId="5BE9DB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584" w:type="dxa"/>
            <w:vAlign w:val="center"/>
          </w:tcPr>
          <w:p w14:paraId="35A438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561" w:type="dxa"/>
            <w:vAlign w:val="center"/>
          </w:tcPr>
          <w:p w14:paraId="781C2F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5EEE5297" w14:textId="77777777">
        <w:trPr>
          <w:cantSplit/>
          <w:jc w:val="center"/>
        </w:trPr>
        <w:tc>
          <w:tcPr>
            <w:tcW w:w="1120" w:type="dxa"/>
            <w:tcBorders>
              <w:bottom w:val="single" w:sz="12" w:space="0" w:color="000000"/>
            </w:tcBorders>
            <w:vAlign w:val="center"/>
          </w:tcPr>
          <w:p w14:paraId="4AEC8ACD"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584" w:type="dxa"/>
            <w:tcBorders>
              <w:bottom w:val="single" w:sz="12" w:space="0" w:color="000000"/>
            </w:tcBorders>
            <w:vAlign w:val="center"/>
          </w:tcPr>
          <w:p w14:paraId="6F95B50F"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561" w:type="dxa"/>
            <w:tcBorders>
              <w:bottom w:val="single" w:sz="12" w:space="0" w:color="000000"/>
            </w:tcBorders>
            <w:vAlign w:val="center"/>
          </w:tcPr>
          <w:p w14:paraId="5D4FF171"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77E3633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9" w:name="_Toc244001197"/>
      <w:r w:rsidRPr="00BF4EC4">
        <w:rPr>
          <w:rFonts w:ascii="Times New Roman" w:eastAsia="宋体" w:hAnsi="Times New Roman" w:cs="Times New Roman"/>
          <w:color w:val="000000"/>
          <w:sz w:val="24"/>
        </w:rPr>
        <w:t>案例分析</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四要素在学科任务中的相互联系</w:t>
      </w:r>
      <w:bookmarkEnd w:id="59"/>
    </w:p>
    <w:p w14:paraId="69611D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4DBD403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w:t>
      </w:r>
      <w:r w:rsidRPr="00BF4EC4">
        <w:rPr>
          <w:rFonts w:ascii="Times New Roman" w:eastAsia="宋体" w:hAnsi="Times New Roman" w:cs="Times New Roman"/>
          <w:sz w:val="24"/>
        </w:rPr>
        <w:lastRenderedPageBreak/>
        <w:t>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p>
    <w:p w14:paraId="705505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从高阶能力培育看，比较图文差异与补充物件特征涉及分析，依据主旨判断细节的适切性涉及评价，重新组织物件、故事与情感则为观察创造表现提供了依据。图</w:t>
      </w:r>
      <w:r w:rsidRPr="00BF4EC4">
        <w:rPr>
          <w:rFonts w:ascii="Times New Roman" w:eastAsia="宋体" w:hAnsi="Times New Roman" w:cs="Times New Roman"/>
          <w:sz w:val="24"/>
        </w:rPr>
        <w:t>3-7</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08BFD318"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4211F4F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3-7  </w:t>
      </w:r>
      <w:r w:rsidRPr="00BF4EC4">
        <w:rPr>
          <w:rFonts w:ascii="Times New Roman" w:eastAsia="宋体" w:hAnsi="Times New Roman" w:cs="Times New Roman"/>
        </w:rPr>
        <w:t>状物写作中同一学生的版本记录</w:t>
      </w:r>
    </w:p>
    <w:p w14:paraId="45F093B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3-7</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版本中的童年叙事。版本之间的差异呈现了表达内容的扩展，也使表</w:t>
      </w:r>
      <w:r w:rsidRPr="00BF4EC4">
        <w:rPr>
          <w:rFonts w:ascii="Times New Roman" w:eastAsia="宋体" w:hAnsi="Times New Roman" w:cs="Times New Roman"/>
          <w:sz w:val="24"/>
        </w:rPr>
        <w:t>3-28</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3960568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0" w:name="_Toc244001198"/>
      <w:r w:rsidRPr="00BF4EC4">
        <w:rPr>
          <w:rFonts w:ascii="Times New Roman" w:eastAsia="宋体" w:hAnsi="Times New Roman" w:cs="Times New Roman"/>
          <w:color w:val="000000"/>
          <w:sz w:val="24"/>
        </w:rPr>
        <w:t>物理案例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以光路模型联结四要素</w:t>
      </w:r>
      <w:bookmarkEnd w:id="60"/>
    </w:p>
    <w:p w14:paraId="3FE390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w:t>
      </w:r>
      <w:r w:rsidRPr="00BF4EC4">
        <w:rPr>
          <w:rFonts w:ascii="Times New Roman" w:eastAsia="宋体" w:hAnsi="Times New Roman" w:cs="Times New Roman"/>
          <w:sz w:val="24"/>
        </w:rPr>
        <w:lastRenderedPageBreak/>
        <w:t>给予反馈，知识、目标、实践与评价由同一问题联系起来。</w:t>
      </w:r>
    </w:p>
    <w:p w14:paraId="1829296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1" w:name="_Toc244001199"/>
      <w:r w:rsidRPr="00BF4EC4">
        <w:rPr>
          <w:rFonts w:ascii="Times New Roman" w:eastAsia="宋体" w:hAnsi="Times New Roman" w:cs="Times New Roman"/>
          <w:color w:val="000000"/>
          <w:sz w:val="24"/>
        </w:rPr>
        <w:t>语文案例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以文本论证联结知识与判断</w:t>
      </w:r>
      <w:bookmarkEnd w:id="61"/>
    </w:p>
    <w:p w14:paraId="7E25180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70186BD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2" w:name="_Toc24400120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）可见的学习目标分析框架</w:t>
      </w:r>
      <w:bookmarkEnd w:id="62"/>
    </w:p>
    <w:p w14:paraId="73EDC4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03A151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借鉴邱惠芬将学习要求转化为实践表征的思路，从课程标准与单元内容出发，依次明确任务目标、表现要求及相应证据。表</w:t>
      </w:r>
      <w:r w:rsidRPr="00BF4EC4">
        <w:rPr>
          <w:rFonts w:ascii="Times New Roman" w:eastAsia="宋体" w:hAnsi="Times New Roman" w:cs="Times New Roman"/>
          <w:sz w:val="24"/>
        </w:rPr>
        <w:t>3-29</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5ED2395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3-29  </w:t>
      </w:r>
      <w:r w:rsidRPr="00BF4EC4">
        <w:rPr>
          <w:rFonts w:ascii="Times New Roman" w:eastAsia="宋体" w:hAnsi="Times New Roman" w:cs="Times New Roman"/>
        </w:rPr>
        <w:t>三层学习目标与可观察表现</w:t>
      </w:r>
    </w:p>
    <w:tbl>
      <w:tblPr>
        <w:tblW w:w="9003" w:type="dxa"/>
        <w:jc w:val="center"/>
        <w:tblLayout w:type="fixed"/>
        <w:tblCellMar>
          <w:left w:w="0" w:type="dxa"/>
          <w:right w:w="0" w:type="dxa"/>
        </w:tblCellMar>
        <w:tblLook w:val="04A0" w:firstRow="1" w:lastRow="0" w:firstColumn="1" w:lastColumn="0" w:noHBand="0" w:noVBand="1"/>
      </w:tblPr>
      <w:tblGrid>
        <w:gridCol w:w="1296"/>
        <w:gridCol w:w="2250"/>
        <w:gridCol w:w="3207"/>
        <w:gridCol w:w="2250"/>
      </w:tblGrid>
      <w:tr w:rsidR="008079F0" w:rsidRPr="00BF4EC4" w14:paraId="4A2A19B0" w14:textId="77777777">
        <w:trPr>
          <w:cantSplit/>
          <w:tblHeader/>
          <w:jc w:val="center"/>
        </w:trPr>
        <w:tc>
          <w:tcPr>
            <w:tcW w:w="1296" w:type="dxa"/>
            <w:tcBorders>
              <w:top w:val="single" w:sz="12" w:space="0" w:color="000000"/>
            </w:tcBorders>
            <w:vAlign w:val="center"/>
          </w:tcPr>
          <w:p w14:paraId="41EE727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250" w:type="dxa"/>
            <w:tcBorders>
              <w:top w:val="single" w:sz="12" w:space="0" w:color="000000"/>
            </w:tcBorders>
            <w:vAlign w:val="center"/>
          </w:tcPr>
          <w:p w14:paraId="73A9C0A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3207" w:type="dxa"/>
            <w:tcBorders>
              <w:top w:val="single" w:sz="12" w:space="0" w:color="000000"/>
            </w:tcBorders>
            <w:vAlign w:val="center"/>
          </w:tcPr>
          <w:p w14:paraId="5250B1D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250" w:type="dxa"/>
            <w:tcBorders>
              <w:top w:val="single" w:sz="12" w:space="0" w:color="000000"/>
            </w:tcBorders>
            <w:vAlign w:val="center"/>
          </w:tcPr>
          <w:p w14:paraId="7CC26F0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A3A7F4E" w14:textId="77777777">
        <w:trPr>
          <w:cantSplit/>
          <w:jc w:val="center"/>
        </w:trPr>
        <w:tc>
          <w:tcPr>
            <w:tcW w:w="1296" w:type="dxa"/>
            <w:tcBorders>
              <w:top w:val="single" w:sz="4" w:space="0" w:color="000000"/>
            </w:tcBorders>
            <w:vAlign w:val="center"/>
          </w:tcPr>
          <w:p w14:paraId="4C284CF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250" w:type="dxa"/>
            <w:tcBorders>
              <w:top w:val="single" w:sz="4" w:space="0" w:color="000000"/>
            </w:tcBorders>
            <w:vAlign w:val="center"/>
          </w:tcPr>
          <w:p w14:paraId="411DFD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3207" w:type="dxa"/>
            <w:tcBorders>
              <w:top w:val="single" w:sz="4" w:space="0" w:color="000000"/>
            </w:tcBorders>
            <w:vAlign w:val="center"/>
          </w:tcPr>
          <w:p w14:paraId="368264BF"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250" w:type="dxa"/>
            <w:tcBorders>
              <w:top w:val="single" w:sz="4" w:space="0" w:color="000000"/>
            </w:tcBorders>
            <w:vAlign w:val="center"/>
          </w:tcPr>
          <w:p w14:paraId="435FB8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36C4C86F" w14:textId="77777777">
        <w:trPr>
          <w:cantSplit/>
          <w:jc w:val="center"/>
        </w:trPr>
        <w:tc>
          <w:tcPr>
            <w:tcW w:w="1296" w:type="dxa"/>
            <w:vAlign w:val="center"/>
          </w:tcPr>
          <w:p w14:paraId="4132C17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250" w:type="dxa"/>
            <w:vAlign w:val="center"/>
          </w:tcPr>
          <w:p w14:paraId="533565F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3207" w:type="dxa"/>
            <w:vAlign w:val="center"/>
          </w:tcPr>
          <w:p w14:paraId="4295D69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250" w:type="dxa"/>
            <w:vAlign w:val="center"/>
          </w:tcPr>
          <w:p w14:paraId="0955AC6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680C107C" w14:textId="77777777">
        <w:trPr>
          <w:cantSplit/>
          <w:jc w:val="center"/>
        </w:trPr>
        <w:tc>
          <w:tcPr>
            <w:tcW w:w="1296" w:type="dxa"/>
            <w:tcBorders>
              <w:bottom w:val="single" w:sz="12" w:space="0" w:color="000000"/>
            </w:tcBorders>
            <w:vAlign w:val="center"/>
          </w:tcPr>
          <w:p w14:paraId="364A27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250" w:type="dxa"/>
            <w:tcBorders>
              <w:bottom w:val="single" w:sz="12" w:space="0" w:color="000000"/>
            </w:tcBorders>
            <w:vAlign w:val="center"/>
          </w:tcPr>
          <w:p w14:paraId="55D2EB7F"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3207" w:type="dxa"/>
            <w:tcBorders>
              <w:bottom w:val="single" w:sz="12" w:space="0" w:color="000000"/>
            </w:tcBorders>
            <w:vAlign w:val="center"/>
          </w:tcPr>
          <w:p w14:paraId="17A15343"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250" w:type="dxa"/>
            <w:tcBorders>
              <w:bottom w:val="single" w:sz="12" w:space="0" w:color="000000"/>
            </w:tcBorders>
            <w:vAlign w:val="center"/>
          </w:tcPr>
          <w:p w14:paraId="2303E8F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31E141F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29AC36D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目标是否可见，体现为学生能否理解并运用目标与标准判断自己的学习。任务开始前，教师借助样例澄清表现要求；任务推进中，学生对照标准检查思路与</w:t>
      </w:r>
      <w:r w:rsidRPr="00BF4EC4">
        <w:rPr>
          <w:rFonts w:ascii="Times New Roman" w:eastAsia="宋体" w:hAnsi="Times New Roman" w:cs="Times New Roman"/>
          <w:sz w:val="24"/>
        </w:rPr>
        <w:lastRenderedPageBreak/>
        <w:t>成果，教师依据表现调整支持；任务完成后，师生结合成果和修订记录判断达成情况。表</w:t>
      </w:r>
      <w:r w:rsidRPr="00BF4EC4">
        <w:rPr>
          <w:rFonts w:ascii="Times New Roman" w:eastAsia="宋体" w:hAnsi="Times New Roman" w:cs="Times New Roman"/>
          <w:sz w:val="24"/>
        </w:rPr>
        <w:t>3-29</w:t>
      </w:r>
      <w:r w:rsidRPr="00BF4EC4">
        <w:rPr>
          <w:rFonts w:ascii="Times New Roman" w:eastAsia="宋体" w:hAnsi="Times New Roman" w:cs="Times New Roman"/>
          <w:sz w:val="24"/>
        </w:rPr>
        <w:t>中的证据载体因而既用于评价结果，也用于支持学习过程中的自我检查与教学调节。</w:t>
      </w:r>
    </w:p>
    <w:p w14:paraId="4EC0799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3" w:name="_Toc244001201"/>
      <w:r w:rsidRPr="00BF4EC4">
        <w:rPr>
          <w:rFonts w:ascii="Times New Roman" w:eastAsia="宋体" w:hAnsi="Times New Roman" w:cs="Times New Roman"/>
          <w:color w:val="000000"/>
          <w:sz w:val="24"/>
        </w:rPr>
        <w:t>案例分析</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从物理学情诊断形成目标与表现标准</w:t>
      </w:r>
      <w:bookmarkEnd w:id="63"/>
    </w:p>
    <w:p w14:paraId="4906A6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《光的折射》案例中，前测显示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1F28792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3-30  </w:t>
      </w:r>
      <w:r w:rsidRPr="00BF4EC4">
        <w:rPr>
          <w:rFonts w:ascii="Times New Roman" w:eastAsia="宋体" w:hAnsi="Times New Roman" w:cs="Times New Roman"/>
        </w:rPr>
        <w:t>光的折射案例中的三层目标与评价依据</w:t>
      </w:r>
    </w:p>
    <w:tbl>
      <w:tblPr>
        <w:tblW w:w="8522" w:type="dxa"/>
        <w:jc w:val="center"/>
        <w:tblLayout w:type="fixed"/>
        <w:tblCellMar>
          <w:left w:w="0" w:type="dxa"/>
          <w:right w:w="0" w:type="dxa"/>
        </w:tblCellMar>
        <w:tblLook w:val="04A0" w:firstRow="1" w:lastRow="0" w:firstColumn="1" w:lastColumn="0" w:noHBand="0" w:noVBand="1"/>
      </w:tblPr>
      <w:tblGrid>
        <w:gridCol w:w="1405"/>
        <w:gridCol w:w="3592"/>
        <w:gridCol w:w="3525"/>
      </w:tblGrid>
      <w:tr w:rsidR="008079F0" w:rsidRPr="00BF4EC4" w14:paraId="1A8EA6E6" w14:textId="77777777">
        <w:trPr>
          <w:cantSplit/>
          <w:tblHeader/>
          <w:jc w:val="center"/>
        </w:trPr>
        <w:tc>
          <w:tcPr>
            <w:tcW w:w="1405" w:type="dxa"/>
            <w:tcBorders>
              <w:top w:val="single" w:sz="12" w:space="0" w:color="000000"/>
            </w:tcBorders>
            <w:vAlign w:val="center"/>
          </w:tcPr>
          <w:p w14:paraId="6EBC985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92" w:type="dxa"/>
            <w:tcBorders>
              <w:top w:val="single" w:sz="12" w:space="0" w:color="000000"/>
            </w:tcBorders>
            <w:vAlign w:val="center"/>
          </w:tcPr>
          <w:p w14:paraId="542C62B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525" w:type="dxa"/>
            <w:tcBorders>
              <w:top w:val="single" w:sz="12" w:space="0" w:color="000000"/>
            </w:tcBorders>
            <w:vAlign w:val="center"/>
          </w:tcPr>
          <w:p w14:paraId="45D514E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01F319A5" w14:textId="77777777">
        <w:trPr>
          <w:cantSplit/>
          <w:jc w:val="center"/>
        </w:trPr>
        <w:tc>
          <w:tcPr>
            <w:tcW w:w="1405" w:type="dxa"/>
            <w:tcBorders>
              <w:top w:val="single" w:sz="4" w:space="0" w:color="000000"/>
            </w:tcBorders>
            <w:vAlign w:val="center"/>
          </w:tcPr>
          <w:p w14:paraId="6DA5910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92" w:type="dxa"/>
            <w:tcBorders>
              <w:top w:val="single" w:sz="4" w:space="0" w:color="000000"/>
            </w:tcBorders>
            <w:vAlign w:val="center"/>
          </w:tcPr>
          <w:p w14:paraId="03B8D0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525" w:type="dxa"/>
            <w:tcBorders>
              <w:top w:val="single" w:sz="4" w:space="0" w:color="000000"/>
            </w:tcBorders>
            <w:vAlign w:val="center"/>
          </w:tcPr>
          <w:p w14:paraId="6417D92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0BE732C1" w14:textId="77777777">
        <w:trPr>
          <w:cantSplit/>
          <w:jc w:val="center"/>
        </w:trPr>
        <w:tc>
          <w:tcPr>
            <w:tcW w:w="1405" w:type="dxa"/>
            <w:vAlign w:val="center"/>
          </w:tcPr>
          <w:p w14:paraId="662B8C4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92" w:type="dxa"/>
            <w:vAlign w:val="center"/>
          </w:tcPr>
          <w:p w14:paraId="2FB2837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525" w:type="dxa"/>
            <w:vAlign w:val="center"/>
          </w:tcPr>
          <w:p w14:paraId="6E6AA27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0B449B85" w14:textId="77777777">
        <w:trPr>
          <w:cantSplit/>
          <w:jc w:val="center"/>
        </w:trPr>
        <w:tc>
          <w:tcPr>
            <w:tcW w:w="1405" w:type="dxa"/>
            <w:tcBorders>
              <w:bottom w:val="single" w:sz="12" w:space="0" w:color="000000"/>
            </w:tcBorders>
            <w:vAlign w:val="center"/>
          </w:tcPr>
          <w:p w14:paraId="3F92DE4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92" w:type="dxa"/>
            <w:tcBorders>
              <w:bottom w:val="single" w:sz="12" w:space="0" w:color="000000"/>
            </w:tcBorders>
            <w:vAlign w:val="center"/>
          </w:tcPr>
          <w:p w14:paraId="0065D3D6"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525" w:type="dxa"/>
            <w:tcBorders>
              <w:bottom w:val="single" w:sz="12" w:space="0" w:color="000000"/>
            </w:tcBorders>
            <w:vAlign w:val="center"/>
          </w:tcPr>
          <w:p w14:paraId="5D7C794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620EE43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055832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1B94FDA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3-31  </w:t>
      </w:r>
      <w:r w:rsidRPr="00BF4EC4">
        <w:rPr>
          <w:rFonts w:ascii="Times New Roman" w:eastAsia="宋体" w:hAnsi="Times New Roman" w:cs="Times New Roman"/>
        </w:rPr>
        <w:t>英语写作案例的分层评价标准节选</w:t>
      </w:r>
    </w:p>
    <w:tbl>
      <w:tblPr>
        <w:tblW w:w="8522" w:type="dxa"/>
        <w:jc w:val="center"/>
        <w:tblLayout w:type="fixed"/>
        <w:tblCellMar>
          <w:left w:w="0" w:type="dxa"/>
          <w:right w:w="0" w:type="dxa"/>
        </w:tblCellMar>
        <w:tblLook w:val="04A0" w:firstRow="1" w:lastRow="0" w:firstColumn="1" w:lastColumn="0" w:noHBand="0" w:noVBand="1"/>
      </w:tblPr>
      <w:tblGrid>
        <w:gridCol w:w="1112"/>
        <w:gridCol w:w="1933"/>
        <w:gridCol w:w="1770"/>
        <w:gridCol w:w="2099"/>
        <w:gridCol w:w="1608"/>
      </w:tblGrid>
      <w:tr w:rsidR="008079F0" w:rsidRPr="00BF4EC4" w14:paraId="4B9DF10A" w14:textId="77777777">
        <w:trPr>
          <w:cantSplit/>
          <w:jc w:val="center"/>
        </w:trPr>
        <w:tc>
          <w:tcPr>
            <w:tcW w:w="1112" w:type="dxa"/>
            <w:tcBorders>
              <w:top w:val="single" w:sz="12" w:space="0" w:color="000000"/>
            </w:tcBorders>
          </w:tcPr>
          <w:p w14:paraId="3DD2E593"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933" w:type="dxa"/>
            <w:tcBorders>
              <w:top w:val="single" w:sz="12" w:space="0" w:color="000000"/>
            </w:tcBorders>
          </w:tcPr>
          <w:p w14:paraId="5EBE1B4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70" w:type="dxa"/>
            <w:tcBorders>
              <w:top w:val="single" w:sz="12" w:space="0" w:color="000000"/>
            </w:tcBorders>
          </w:tcPr>
          <w:p w14:paraId="3E2A768C"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99" w:type="dxa"/>
            <w:tcBorders>
              <w:top w:val="single" w:sz="12" w:space="0" w:color="000000"/>
            </w:tcBorders>
          </w:tcPr>
          <w:p w14:paraId="7E12B252"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608" w:type="dxa"/>
            <w:tcBorders>
              <w:top w:val="single" w:sz="12" w:space="0" w:color="000000"/>
            </w:tcBorders>
          </w:tcPr>
          <w:p w14:paraId="2E4FEF5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4D13722A" w14:textId="77777777">
        <w:trPr>
          <w:cantSplit/>
          <w:jc w:val="center"/>
        </w:trPr>
        <w:tc>
          <w:tcPr>
            <w:tcW w:w="1112" w:type="dxa"/>
            <w:tcBorders>
              <w:top w:val="single" w:sz="4" w:space="0" w:color="000000"/>
            </w:tcBorders>
          </w:tcPr>
          <w:p w14:paraId="0534DFF5"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933" w:type="dxa"/>
            <w:tcBorders>
              <w:top w:val="single" w:sz="4" w:space="0" w:color="000000"/>
            </w:tcBorders>
          </w:tcPr>
          <w:p w14:paraId="58806CE1"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70" w:type="dxa"/>
            <w:tcBorders>
              <w:top w:val="single" w:sz="4" w:space="0" w:color="000000"/>
            </w:tcBorders>
          </w:tcPr>
          <w:p w14:paraId="51DDDA6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99" w:type="dxa"/>
            <w:tcBorders>
              <w:top w:val="single" w:sz="4" w:space="0" w:color="000000"/>
            </w:tcBorders>
          </w:tcPr>
          <w:p w14:paraId="4710025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608" w:type="dxa"/>
            <w:tcBorders>
              <w:top w:val="single" w:sz="4" w:space="0" w:color="000000"/>
            </w:tcBorders>
          </w:tcPr>
          <w:p w14:paraId="4C35F561"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48F57B70" w14:textId="77777777">
        <w:trPr>
          <w:cantSplit/>
          <w:jc w:val="center"/>
        </w:trPr>
        <w:tc>
          <w:tcPr>
            <w:tcW w:w="1112" w:type="dxa"/>
          </w:tcPr>
          <w:p w14:paraId="7E0F8C9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933" w:type="dxa"/>
          </w:tcPr>
          <w:p w14:paraId="3592A80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70" w:type="dxa"/>
          </w:tcPr>
          <w:p w14:paraId="5644B62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99" w:type="dxa"/>
          </w:tcPr>
          <w:p w14:paraId="250E1845"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608" w:type="dxa"/>
          </w:tcPr>
          <w:p w14:paraId="28C5D7D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0715DDF9" w14:textId="77777777">
        <w:trPr>
          <w:cantSplit/>
          <w:jc w:val="center"/>
        </w:trPr>
        <w:tc>
          <w:tcPr>
            <w:tcW w:w="1112" w:type="dxa"/>
          </w:tcPr>
          <w:p w14:paraId="0C8D63F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933" w:type="dxa"/>
          </w:tcPr>
          <w:p w14:paraId="274099E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70" w:type="dxa"/>
          </w:tcPr>
          <w:p w14:paraId="745CFBF8"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99" w:type="dxa"/>
          </w:tcPr>
          <w:p w14:paraId="2E3B5D1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608" w:type="dxa"/>
          </w:tcPr>
          <w:p w14:paraId="367023B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305D1119" w14:textId="77777777">
        <w:trPr>
          <w:cantSplit/>
          <w:jc w:val="center"/>
        </w:trPr>
        <w:tc>
          <w:tcPr>
            <w:tcW w:w="1112" w:type="dxa"/>
            <w:tcBorders>
              <w:bottom w:val="single" w:sz="12" w:space="0" w:color="000000"/>
            </w:tcBorders>
          </w:tcPr>
          <w:p w14:paraId="6CF1546C"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933" w:type="dxa"/>
            <w:tcBorders>
              <w:bottom w:val="single" w:sz="12" w:space="0" w:color="000000"/>
            </w:tcBorders>
          </w:tcPr>
          <w:p w14:paraId="0140B19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70" w:type="dxa"/>
            <w:tcBorders>
              <w:bottom w:val="single" w:sz="12" w:space="0" w:color="000000"/>
            </w:tcBorders>
          </w:tcPr>
          <w:p w14:paraId="29E8C49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99" w:type="dxa"/>
            <w:tcBorders>
              <w:bottom w:val="single" w:sz="12" w:space="0" w:color="000000"/>
            </w:tcBorders>
          </w:tcPr>
          <w:p w14:paraId="61CAC88B"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608" w:type="dxa"/>
            <w:tcBorders>
              <w:bottom w:val="single" w:sz="12" w:space="0" w:color="000000"/>
            </w:tcBorders>
          </w:tcPr>
          <w:p w14:paraId="3B7C733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7D65B92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4" w:name="_Toc244001202"/>
      <w:r w:rsidRPr="00BF4EC4">
        <w:rPr>
          <w:rFonts w:ascii="Times New Roman" w:eastAsia="宋体" w:hAnsi="Times New Roman" w:cs="Times New Roman"/>
          <w:color w:val="000000"/>
          <w:sz w:val="24"/>
        </w:rPr>
        <w:t>语文案例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将目标转化为学生能够对照的表现</w:t>
      </w:r>
      <w:bookmarkEnd w:id="64"/>
    </w:p>
    <w:p w14:paraId="427E1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w:t>
      </w:r>
      <w:r w:rsidRPr="00BF4EC4">
        <w:rPr>
          <w:rFonts w:ascii="Times New Roman" w:eastAsia="宋体" w:hAnsi="Times New Roman" w:cs="Times New Roman"/>
          <w:sz w:val="24"/>
        </w:rPr>
        <w:lastRenderedPageBreak/>
        <w:t>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7A2DDDC1"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3-32  </w:t>
      </w:r>
      <w:r w:rsidRPr="00BF4EC4">
        <w:rPr>
          <w:rFonts w:ascii="Times New Roman" w:eastAsia="宋体" w:hAnsi="Times New Roman" w:cs="Times New Roman"/>
        </w:rPr>
        <w:t>拿来主义目标与评价依据原表节选</w:t>
      </w:r>
    </w:p>
    <w:tbl>
      <w:tblPr>
        <w:tblW w:w="8522" w:type="dxa"/>
        <w:jc w:val="center"/>
        <w:tblLayout w:type="fixed"/>
        <w:tblCellMar>
          <w:left w:w="0" w:type="dxa"/>
          <w:right w:w="0" w:type="dxa"/>
        </w:tblCellMar>
        <w:tblLook w:val="04A0" w:firstRow="1" w:lastRow="0" w:firstColumn="1" w:lastColumn="0" w:noHBand="0" w:noVBand="1"/>
      </w:tblPr>
      <w:tblGrid>
        <w:gridCol w:w="1658"/>
        <w:gridCol w:w="3248"/>
        <w:gridCol w:w="3616"/>
      </w:tblGrid>
      <w:tr w:rsidR="008079F0" w:rsidRPr="00BF4EC4" w14:paraId="43678209" w14:textId="77777777">
        <w:trPr>
          <w:cantSplit/>
          <w:tblHeader/>
          <w:jc w:val="center"/>
        </w:trPr>
        <w:tc>
          <w:tcPr>
            <w:tcW w:w="1658" w:type="dxa"/>
            <w:tcBorders>
              <w:top w:val="single" w:sz="12" w:space="0" w:color="000000"/>
            </w:tcBorders>
            <w:vAlign w:val="center"/>
          </w:tcPr>
          <w:p w14:paraId="4CA136B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248" w:type="dxa"/>
            <w:tcBorders>
              <w:top w:val="single" w:sz="12" w:space="0" w:color="000000"/>
            </w:tcBorders>
            <w:vAlign w:val="center"/>
          </w:tcPr>
          <w:p w14:paraId="5FBDD3A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616" w:type="dxa"/>
            <w:tcBorders>
              <w:top w:val="single" w:sz="12" w:space="0" w:color="000000"/>
            </w:tcBorders>
            <w:vAlign w:val="center"/>
          </w:tcPr>
          <w:p w14:paraId="106D126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164A4176" w14:textId="77777777">
        <w:trPr>
          <w:cantSplit/>
          <w:jc w:val="center"/>
        </w:trPr>
        <w:tc>
          <w:tcPr>
            <w:tcW w:w="1658" w:type="dxa"/>
            <w:tcBorders>
              <w:top w:val="single" w:sz="4" w:space="0" w:color="000000"/>
            </w:tcBorders>
            <w:vAlign w:val="center"/>
          </w:tcPr>
          <w:p w14:paraId="74F468D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248" w:type="dxa"/>
            <w:tcBorders>
              <w:top w:val="single" w:sz="4" w:space="0" w:color="000000"/>
            </w:tcBorders>
            <w:vAlign w:val="center"/>
          </w:tcPr>
          <w:p w14:paraId="5F66C437"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616" w:type="dxa"/>
            <w:tcBorders>
              <w:top w:val="single" w:sz="4" w:space="0" w:color="000000"/>
            </w:tcBorders>
            <w:vAlign w:val="center"/>
          </w:tcPr>
          <w:p w14:paraId="0482502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7B9186FD" w14:textId="77777777">
        <w:trPr>
          <w:cantSplit/>
          <w:jc w:val="center"/>
        </w:trPr>
        <w:tc>
          <w:tcPr>
            <w:tcW w:w="1658" w:type="dxa"/>
            <w:vAlign w:val="center"/>
          </w:tcPr>
          <w:p w14:paraId="39BE1C6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248" w:type="dxa"/>
            <w:vAlign w:val="center"/>
          </w:tcPr>
          <w:p w14:paraId="4D54F27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616" w:type="dxa"/>
            <w:vAlign w:val="center"/>
          </w:tcPr>
          <w:p w14:paraId="4EE67E8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2E5AC7AE" w14:textId="77777777">
        <w:trPr>
          <w:cantSplit/>
          <w:jc w:val="center"/>
        </w:trPr>
        <w:tc>
          <w:tcPr>
            <w:tcW w:w="1658" w:type="dxa"/>
            <w:tcBorders>
              <w:bottom w:val="single" w:sz="12" w:space="0" w:color="000000"/>
            </w:tcBorders>
            <w:vAlign w:val="center"/>
          </w:tcPr>
          <w:p w14:paraId="18F498B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248" w:type="dxa"/>
            <w:tcBorders>
              <w:bottom w:val="single" w:sz="12" w:space="0" w:color="000000"/>
            </w:tcBorders>
            <w:vAlign w:val="center"/>
          </w:tcPr>
          <w:p w14:paraId="7A93613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616" w:type="dxa"/>
            <w:tcBorders>
              <w:bottom w:val="single" w:sz="12" w:space="0" w:color="000000"/>
            </w:tcBorders>
            <w:vAlign w:val="center"/>
          </w:tcPr>
          <w:p w14:paraId="030693A5"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6BAB3487"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220B197A"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1EDD2F8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3-8  </w:t>
      </w:r>
      <w:r w:rsidRPr="00BF4EC4">
        <w:rPr>
          <w:rFonts w:ascii="Times New Roman" w:eastAsia="宋体" w:hAnsi="Times New Roman" w:cs="Times New Roman"/>
        </w:rPr>
        <w:t>拿来主义自我检测项目截图</w:t>
      </w:r>
    </w:p>
    <w:p w14:paraId="2674BEC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67C6F0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5" w:name="_Toc24400120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）可见的学习内容分析框架</w:t>
      </w:r>
      <w:bookmarkEnd w:id="65"/>
    </w:p>
    <w:p w14:paraId="55FA62B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内容组织以学科核心概念、重要关系和典型方法为基础，兼顾学生已有经验与问题解决需要。邱惠芬从学科与跨学科立场组织实践内容，并区分不同的实践表征水平（图</w:t>
      </w:r>
      <w:r w:rsidRPr="00BF4EC4">
        <w:rPr>
          <w:rFonts w:ascii="Times New Roman" w:eastAsia="宋体" w:hAnsi="Times New Roman" w:cs="Times New Roman"/>
          <w:sz w:val="24"/>
        </w:rPr>
        <w:t>3-9</w:t>
      </w:r>
      <w:r w:rsidRPr="00BF4EC4">
        <w:rPr>
          <w:rFonts w:ascii="Times New Roman" w:eastAsia="宋体" w:hAnsi="Times New Roman" w:cs="Times New Roman"/>
          <w:sz w:val="24"/>
        </w:rPr>
        <w:t>）。内容分析吸收其关注知识联系、实践方式和学习深度的思路，围绕核心问题建立相互关联的任务，避免知识点与活动各自分散。</w:t>
      </w:r>
    </w:p>
    <w:p w14:paraId="01AA0689"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72C97980"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3-9  </w:t>
      </w:r>
      <w:r w:rsidRPr="00BF4EC4">
        <w:rPr>
          <w:rFonts w:ascii="Times New Roman" w:eastAsia="宋体" w:hAnsi="Times New Roman" w:cs="Times New Roman"/>
        </w:rPr>
        <w:t>学科实践学习内容分析框架</w:t>
      </w:r>
    </w:p>
    <w:p w14:paraId="36472B7F"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3-9</w:t>
      </w:r>
      <w:r w:rsidRPr="00BF4EC4">
        <w:rPr>
          <w:rFonts w:ascii="Times New Roman" w:eastAsia="宋体" w:hAnsi="Times New Roman" w:cs="Times New Roman"/>
        </w:rPr>
        <w:t>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p>
    <w:p w14:paraId="635C801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在图</w:t>
      </w:r>
      <w:r w:rsidRPr="00BF4EC4">
        <w:rPr>
          <w:rFonts w:ascii="Times New Roman" w:eastAsia="宋体" w:hAnsi="Times New Roman" w:cs="Times New Roman"/>
          <w:sz w:val="24"/>
        </w:rPr>
        <w:t>3-9</w:t>
      </w:r>
      <w:r w:rsidRPr="00BF4EC4">
        <w:rPr>
          <w:rFonts w:ascii="Times New Roman" w:eastAsia="宋体" w:hAnsi="Times New Roman" w:cs="Times New Roman"/>
          <w:sz w:val="24"/>
        </w:rPr>
        <w:t>所示整体关系基础上，表</w:t>
      </w:r>
      <w:r w:rsidRPr="00BF4EC4">
        <w:rPr>
          <w:rFonts w:ascii="Times New Roman" w:eastAsia="宋体" w:hAnsi="Times New Roman" w:cs="Times New Roman"/>
          <w:sz w:val="24"/>
        </w:rPr>
        <w:t>3-33</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6EAA4A0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3-33  </w:t>
      </w:r>
      <w:r w:rsidRPr="00BF4EC4">
        <w:rPr>
          <w:rFonts w:ascii="Times New Roman" w:eastAsia="宋体" w:hAnsi="Times New Roman" w:cs="Times New Roman"/>
        </w:rPr>
        <w:t>三层学习的内容组织与任务设计要点</w:t>
      </w:r>
    </w:p>
    <w:tbl>
      <w:tblPr>
        <w:tblW w:w="9819" w:type="dxa"/>
        <w:jc w:val="center"/>
        <w:tblLayout w:type="fixed"/>
        <w:tblCellMar>
          <w:left w:w="0" w:type="dxa"/>
          <w:right w:w="0" w:type="dxa"/>
        </w:tblCellMar>
        <w:tblLook w:val="04A0" w:firstRow="1" w:lastRow="0" w:firstColumn="1" w:lastColumn="0" w:noHBand="0" w:noVBand="1"/>
      </w:tblPr>
      <w:tblGrid>
        <w:gridCol w:w="1299"/>
        <w:gridCol w:w="2901"/>
        <w:gridCol w:w="2403"/>
        <w:gridCol w:w="3216"/>
      </w:tblGrid>
      <w:tr w:rsidR="008079F0" w:rsidRPr="00BF4EC4" w14:paraId="00DC0F03" w14:textId="77777777">
        <w:trPr>
          <w:cantSplit/>
          <w:tblHeader/>
          <w:jc w:val="center"/>
        </w:trPr>
        <w:tc>
          <w:tcPr>
            <w:tcW w:w="1299" w:type="dxa"/>
            <w:tcBorders>
              <w:top w:val="single" w:sz="12" w:space="0" w:color="000000"/>
            </w:tcBorders>
            <w:vAlign w:val="center"/>
          </w:tcPr>
          <w:p w14:paraId="15E76C7A"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901" w:type="dxa"/>
            <w:tcBorders>
              <w:top w:val="single" w:sz="12" w:space="0" w:color="000000"/>
            </w:tcBorders>
            <w:vAlign w:val="center"/>
          </w:tcPr>
          <w:p w14:paraId="6A394E1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403" w:type="dxa"/>
            <w:tcBorders>
              <w:top w:val="single" w:sz="12" w:space="0" w:color="000000"/>
            </w:tcBorders>
            <w:vAlign w:val="center"/>
          </w:tcPr>
          <w:p w14:paraId="3376F83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3216" w:type="dxa"/>
            <w:tcBorders>
              <w:top w:val="single" w:sz="12" w:space="0" w:color="000000"/>
            </w:tcBorders>
            <w:vAlign w:val="center"/>
          </w:tcPr>
          <w:p w14:paraId="761E3B7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186469A1" w14:textId="77777777">
        <w:trPr>
          <w:cantSplit/>
          <w:jc w:val="center"/>
        </w:trPr>
        <w:tc>
          <w:tcPr>
            <w:tcW w:w="1299" w:type="dxa"/>
            <w:tcBorders>
              <w:top w:val="single" w:sz="4" w:space="0" w:color="000000"/>
            </w:tcBorders>
            <w:vAlign w:val="center"/>
          </w:tcPr>
          <w:p w14:paraId="1538A4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901" w:type="dxa"/>
            <w:tcBorders>
              <w:top w:val="single" w:sz="4" w:space="0" w:color="000000"/>
            </w:tcBorders>
            <w:vAlign w:val="center"/>
          </w:tcPr>
          <w:p w14:paraId="39004EF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403" w:type="dxa"/>
            <w:tcBorders>
              <w:top w:val="single" w:sz="4" w:space="0" w:color="000000"/>
            </w:tcBorders>
            <w:vAlign w:val="center"/>
          </w:tcPr>
          <w:p w14:paraId="5BE2F4B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3216" w:type="dxa"/>
            <w:tcBorders>
              <w:top w:val="single" w:sz="4" w:space="0" w:color="000000"/>
            </w:tcBorders>
            <w:vAlign w:val="center"/>
          </w:tcPr>
          <w:p w14:paraId="2CD23C6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84663C3" w14:textId="77777777">
        <w:trPr>
          <w:cantSplit/>
          <w:jc w:val="center"/>
        </w:trPr>
        <w:tc>
          <w:tcPr>
            <w:tcW w:w="1299" w:type="dxa"/>
            <w:vAlign w:val="center"/>
          </w:tcPr>
          <w:p w14:paraId="5F3505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901" w:type="dxa"/>
            <w:vAlign w:val="center"/>
          </w:tcPr>
          <w:p w14:paraId="100EB8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403" w:type="dxa"/>
            <w:vAlign w:val="center"/>
          </w:tcPr>
          <w:p w14:paraId="1FCBF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3216" w:type="dxa"/>
            <w:vAlign w:val="center"/>
          </w:tcPr>
          <w:p w14:paraId="6F4A811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6E725D3" w14:textId="77777777">
        <w:trPr>
          <w:cantSplit/>
          <w:jc w:val="center"/>
        </w:trPr>
        <w:tc>
          <w:tcPr>
            <w:tcW w:w="1299" w:type="dxa"/>
            <w:tcBorders>
              <w:bottom w:val="single" w:sz="12" w:space="0" w:color="000000"/>
            </w:tcBorders>
            <w:vAlign w:val="center"/>
          </w:tcPr>
          <w:p w14:paraId="5F6DE99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901" w:type="dxa"/>
            <w:tcBorders>
              <w:bottom w:val="single" w:sz="12" w:space="0" w:color="000000"/>
            </w:tcBorders>
            <w:vAlign w:val="center"/>
          </w:tcPr>
          <w:p w14:paraId="16A7E1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403" w:type="dxa"/>
            <w:tcBorders>
              <w:bottom w:val="single" w:sz="12" w:space="0" w:color="000000"/>
            </w:tcBorders>
            <w:vAlign w:val="center"/>
          </w:tcPr>
          <w:p w14:paraId="4178934A"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3216" w:type="dxa"/>
            <w:tcBorders>
              <w:bottom w:val="single" w:sz="12" w:space="0" w:color="000000"/>
            </w:tcBorders>
            <w:vAlign w:val="center"/>
          </w:tcPr>
          <w:p w14:paraId="49B7453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3CA2D722"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4E24182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3-33</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59BE8F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w:t>
      </w:r>
      <w:r w:rsidRPr="00BF4EC4">
        <w:rPr>
          <w:rFonts w:ascii="Times New Roman" w:eastAsia="宋体" w:hAnsi="Times New Roman" w:cs="Times New Roman"/>
          <w:sz w:val="24"/>
        </w:rPr>
        <w:lastRenderedPageBreak/>
        <w:t>以落实，使知识学习与社会情感支持发生于同一实践过程。</w:t>
      </w:r>
    </w:p>
    <w:p w14:paraId="7E97796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6" w:name="_Toc244001204"/>
      <w:r w:rsidRPr="00BF4EC4">
        <w:rPr>
          <w:rFonts w:ascii="Times New Roman" w:eastAsia="宋体" w:hAnsi="Times New Roman" w:cs="Times New Roman"/>
          <w:color w:val="000000"/>
          <w:sz w:val="24"/>
        </w:rPr>
        <w:t>案例分析</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围绕关键关系组织语文学习内容</w:t>
      </w:r>
      <w:bookmarkEnd w:id="66"/>
    </w:p>
    <w:p w14:paraId="141883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0B6C9E9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3-34  </w:t>
      </w:r>
      <w:r w:rsidRPr="00BF4EC4">
        <w:rPr>
          <w:rFonts w:ascii="Times New Roman" w:eastAsia="宋体" w:hAnsi="Times New Roman" w:cs="Times New Roman"/>
        </w:rPr>
        <w:t>秋天的怀念案例的内容组织</w:t>
      </w:r>
    </w:p>
    <w:tbl>
      <w:tblPr>
        <w:tblW w:w="8522" w:type="dxa"/>
        <w:jc w:val="center"/>
        <w:tblLayout w:type="fixed"/>
        <w:tblCellMar>
          <w:left w:w="0" w:type="dxa"/>
          <w:right w:w="0" w:type="dxa"/>
        </w:tblCellMar>
        <w:tblLook w:val="04A0" w:firstRow="1" w:lastRow="0" w:firstColumn="1" w:lastColumn="0" w:noHBand="0" w:noVBand="1"/>
      </w:tblPr>
      <w:tblGrid>
        <w:gridCol w:w="1884"/>
        <w:gridCol w:w="4355"/>
        <w:gridCol w:w="2283"/>
      </w:tblGrid>
      <w:tr w:rsidR="008079F0" w:rsidRPr="00BF4EC4" w14:paraId="67DC76B9" w14:textId="77777777">
        <w:trPr>
          <w:cantSplit/>
          <w:tblHeader/>
          <w:jc w:val="center"/>
        </w:trPr>
        <w:tc>
          <w:tcPr>
            <w:tcW w:w="1884" w:type="dxa"/>
            <w:tcBorders>
              <w:top w:val="single" w:sz="12" w:space="0" w:color="000000"/>
            </w:tcBorders>
            <w:vAlign w:val="center"/>
          </w:tcPr>
          <w:p w14:paraId="610C4FB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355" w:type="dxa"/>
            <w:tcBorders>
              <w:top w:val="single" w:sz="12" w:space="0" w:color="000000"/>
            </w:tcBorders>
            <w:vAlign w:val="center"/>
          </w:tcPr>
          <w:p w14:paraId="305AB89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83" w:type="dxa"/>
            <w:tcBorders>
              <w:top w:val="single" w:sz="12" w:space="0" w:color="000000"/>
            </w:tcBorders>
            <w:vAlign w:val="center"/>
          </w:tcPr>
          <w:p w14:paraId="2368003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48D97BCD" w14:textId="77777777">
        <w:trPr>
          <w:cantSplit/>
          <w:jc w:val="center"/>
        </w:trPr>
        <w:tc>
          <w:tcPr>
            <w:tcW w:w="1884" w:type="dxa"/>
            <w:tcBorders>
              <w:top w:val="single" w:sz="4" w:space="0" w:color="000000"/>
            </w:tcBorders>
            <w:vAlign w:val="center"/>
          </w:tcPr>
          <w:p w14:paraId="0FC37B0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355" w:type="dxa"/>
            <w:tcBorders>
              <w:top w:val="single" w:sz="4" w:space="0" w:color="000000"/>
            </w:tcBorders>
            <w:vAlign w:val="center"/>
          </w:tcPr>
          <w:p w14:paraId="5952F9D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83" w:type="dxa"/>
            <w:tcBorders>
              <w:top w:val="single" w:sz="4" w:space="0" w:color="000000"/>
            </w:tcBorders>
            <w:vAlign w:val="center"/>
          </w:tcPr>
          <w:p w14:paraId="5F472EC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65FFFE29" w14:textId="77777777">
        <w:trPr>
          <w:cantSplit/>
          <w:jc w:val="center"/>
        </w:trPr>
        <w:tc>
          <w:tcPr>
            <w:tcW w:w="1884" w:type="dxa"/>
            <w:vAlign w:val="center"/>
          </w:tcPr>
          <w:p w14:paraId="5A6F519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355" w:type="dxa"/>
            <w:vAlign w:val="center"/>
          </w:tcPr>
          <w:p w14:paraId="7B992FA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83" w:type="dxa"/>
            <w:vAlign w:val="center"/>
          </w:tcPr>
          <w:p w14:paraId="3EC6A6F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3281CD48" w14:textId="77777777">
        <w:trPr>
          <w:cantSplit/>
          <w:jc w:val="center"/>
        </w:trPr>
        <w:tc>
          <w:tcPr>
            <w:tcW w:w="1884" w:type="dxa"/>
            <w:tcBorders>
              <w:bottom w:val="single" w:sz="12" w:space="0" w:color="000000"/>
            </w:tcBorders>
            <w:vAlign w:val="center"/>
          </w:tcPr>
          <w:p w14:paraId="28C66016"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在新文本中运用方法</w:t>
            </w:r>
          </w:p>
        </w:tc>
        <w:tc>
          <w:tcPr>
            <w:tcW w:w="4355" w:type="dxa"/>
            <w:tcBorders>
              <w:bottom w:val="single" w:sz="12" w:space="0" w:color="000000"/>
            </w:tcBorders>
            <w:vAlign w:val="center"/>
          </w:tcPr>
          <w:p w14:paraId="5D60E2C3"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83" w:type="dxa"/>
            <w:tcBorders>
              <w:bottom w:val="single" w:sz="12" w:space="0" w:color="000000"/>
            </w:tcBorders>
            <w:vAlign w:val="center"/>
          </w:tcPr>
          <w:p w14:paraId="68E84A93"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38AD21D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64F90BE7"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414A76F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3-10  </w:t>
      </w:r>
      <w:r w:rsidRPr="00BF4EC4">
        <w:rPr>
          <w:rFonts w:ascii="Times New Roman" w:eastAsia="宋体" w:hAnsi="Times New Roman" w:cs="Times New Roman"/>
        </w:rPr>
        <w:t>跨文本迁移阅读记录卡</w:t>
      </w:r>
    </w:p>
    <w:p w14:paraId="60C361C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w:t>
      </w:r>
      <w:r w:rsidRPr="00BF4EC4">
        <w:rPr>
          <w:rFonts w:ascii="Times New Roman" w:eastAsia="宋体" w:hAnsi="Times New Roman" w:cs="Times New Roman"/>
          <w:sz w:val="24"/>
        </w:rPr>
        <w:lastRenderedPageBreak/>
        <w:t>步补充情节与意象联系的支持提供了依据。</w:t>
      </w:r>
    </w:p>
    <w:p w14:paraId="428A42D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7" w:name="_Toc244001205"/>
      <w:r w:rsidRPr="00BF4EC4">
        <w:rPr>
          <w:rFonts w:ascii="Times New Roman" w:eastAsia="宋体" w:hAnsi="Times New Roman" w:cs="Times New Roman"/>
          <w:color w:val="000000"/>
          <w:sz w:val="24"/>
        </w:rPr>
        <w:t>语文案例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从物件特征组织到叙事与情感联系</w:t>
      </w:r>
      <w:bookmarkEnd w:id="67"/>
    </w:p>
    <w:p w14:paraId="4D340DF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状物写作的内容围绕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6109D73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8" w:name="_Toc244001206"/>
      <w:r w:rsidRPr="00BF4EC4">
        <w:rPr>
          <w:rFonts w:ascii="Times New Roman" w:eastAsia="宋体" w:hAnsi="Times New Roman" w:cs="Times New Roman"/>
          <w:color w:val="000000"/>
          <w:sz w:val="24"/>
        </w:rPr>
        <w:t>语文案例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从比喻分类深入到论证关系</w:t>
      </w:r>
      <w:bookmarkEnd w:id="68"/>
    </w:p>
    <w:p w14:paraId="5191275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489E81A7"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03E0D01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3-11  </w:t>
      </w:r>
      <w:r w:rsidRPr="00BF4EC4">
        <w:rPr>
          <w:rFonts w:ascii="Times New Roman" w:eastAsia="宋体" w:hAnsi="Times New Roman" w:cs="Times New Roman"/>
        </w:rPr>
        <w:t>拿来主义学生小组分类表作答</w:t>
      </w:r>
    </w:p>
    <w:p w14:paraId="629B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66E6D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9" w:name="_Toc24400120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）可见的学习过程分析框架</w:t>
      </w:r>
      <w:bookmarkEnd w:id="69"/>
    </w:p>
    <w:p w14:paraId="79B23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邱惠芬的分析框架将教师活动与学生实践联系起来，强调依据证据反馈促进过程深化（图</w:t>
      </w:r>
      <w:r w:rsidRPr="00BF4EC4">
        <w:rPr>
          <w:rFonts w:ascii="Times New Roman" w:eastAsia="宋体" w:hAnsi="Times New Roman" w:cs="Times New Roman"/>
          <w:sz w:val="24"/>
        </w:rPr>
        <w:t>3-12</w:t>
      </w:r>
      <w:r w:rsidRPr="00BF4EC4">
        <w:rPr>
          <w:rFonts w:ascii="Times New Roman" w:eastAsia="宋体" w:hAnsi="Times New Roman" w:cs="Times New Roman"/>
          <w:sz w:val="24"/>
        </w:rPr>
        <w:t>）。在这一思路上，将五环学习与教师持续调节融入同一活动：学生呈现思路并运用反馈，教师依据表现判断需要、选择支持并考察其作用。</w:t>
      </w:r>
    </w:p>
    <w:p w14:paraId="441EF757"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lastRenderedPageBreak/>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7303AF3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图</w:t>
      </w:r>
      <w:r w:rsidRPr="00BF4EC4">
        <w:rPr>
          <w:rFonts w:ascii="Times New Roman" w:eastAsia="宋体" w:hAnsi="Times New Roman" w:cs="Times New Roman"/>
          <w:color w:val="C00000"/>
        </w:rPr>
        <w:t xml:space="preserve">3-12  </w:t>
      </w:r>
      <w:r w:rsidRPr="00BF4EC4">
        <w:rPr>
          <w:rFonts w:ascii="Times New Roman" w:eastAsia="宋体" w:hAnsi="Times New Roman" w:cs="Times New Roman"/>
          <w:color w:val="C00000"/>
        </w:rPr>
        <w:t>学科实践学习过程分析框架</w:t>
      </w:r>
    </w:p>
    <w:p w14:paraId="6F66301D"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3-12</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构成持续调节过程，作用于整个五环。图中双向箭头与教、学交错符号共同表明，学生表现既是学习活动的结果，也是教师选择支持、师生继续改进的依据。</w:t>
      </w:r>
    </w:p>
    <w:p w14:paraId="3E50C5E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3-35  </w:t>
      </w:r>
      <w:r w:rsidRPr="00BF4EC4">
        <w:rPr>
          <w:rFonts w:ascii="Times New Roman" w:eastAsia="宋体" w:hAnsi="Times New Roman" w:cs="Times New Roman"/>
        </w:rPr>
        <w:t>五环学习与教师调节的实施要点</w:t>
      </w:r>
    </w:p>
    <w:tbl>
      <w:tblPr>
        <w:tblW w:w="9931" w:type="dxa"/>
        <w:jc w:val="center"/>
        <w:tblLayout w:type="fixed"/>
        <w:tblCellMar>
          <w:left w:w="0" w:type="dxa"/>
          <w:right w:w="0" w:type="dxa"/>
        </w:tblCellMar>
        <w:tblLook w:val="04A0" w:firstRow="1" w:lastRow="0" w:firstColumn="1" w:lastColumn="0" w:noHBand="0" w:noVBand="1"/>
      </w:tblPr>
      <w:tblGrid>
        <w:gridCol w:w="1295"/>
        <w:gridCol w:w="2266"/>
        <w:gridCol w:w="3215"/>
        <w:gridCol w:w="3155"/>
      </w:tblGrid>
      <w:tr w:rsidR="008079F0" w:rsidRPr="00BF4EC4" w14:paraId="167C60DA" w14:textId="77777777">
        <w:trPr>
          <w:cantSplit/>
          <w:tblHeader/>
          <w:jc w:val="center"/>
        </w:trPr>
        <w:tc>
          <w:tcPr>
            <w:tcW w:w="1295" w:type="dxa"/>
            <w:tcBorders>
              <w:top w:val="single" w:sz="12" w:space="0" w:color="000000"/>
            </w:tcBorders>
            <w:vAlign w:val="center"/>
          </w:tcPr>
          <w:p w14:paraId="3BC4915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2266" w:type="dxa"/>
            <w:tcBorders>
              <w:top w:val="single" w:sz="12" w:space="0" w:color="000000"/>
            </w:tcBorders>
            <w:vAlign w:val="center"/>
          </w:tcPr>
          <w:p w14:paraId="7F07DA4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3215" w:type="dxa"/>
            <w:tcBorders>
              <w:top w:val="single" w:sz="12" w:space="0" w:color="000000"/>
            </w:tcBorders>
            <w:vAlign w:val="center"/>
          </w:tcPr>
          <w:p w14:paraId="6B4E517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3155" w:type="dxa"/>
            <w:tcBorders>
              <w:top w:val="single" w:sz="12" w:space="0" w:color="000000"/>
            </w:tcBorders>
            <w:vAlign w:val="center"/>
          </w:tcPr>
          <w:p w14:paraId="3698944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7B40A0A8" w14:textId="77777777">
        <w:trPr>
          <w:cantSplit/>
          <w:jc w:val="center"/>
        </w:trPr>
        <w:tc>
          <w:tcPr>
            <w:tcW w:w="1295" w:type="dxa"/>
            <w:tcBorders>
              <w:top w:val="single" w:sz="4" w:space="0" w:color="000000"/>
            </w:tcBorders>
            <w:vAlign w:val="center"/>
          </w:tcPr>
          <w:p w14:paraId="3C9C3980"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2266" w:type="dxa"/>
            <w:tcBorders>
              <w:top w:val="single" w:sz="4" w:space="0" w:color="000000"/>
            </w:tcBorders>
            <w:vAlign w:val="center"/>
          </w:tcPr>
          <w:p w14:paraId="5056C714"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3215" w:type="dxa"/>
            <w:tcBorders>
              <w:top w:val="single" w:sz="4" w:space="0" w:color="000000"/>
            </w:tcBorders>
            <w:vAlign w:val="center"/>
          </w:tcPr>
          <w:p w14:paraId="2C203377"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3155" w:type="dxa"/>
            <w:tcBorders>
              <w:top w:val="single" w:sz="4" w:space="0" w:color="000000"/>
            </w:tcBorders>
            <w:vAlign w:val="center"/>
          </w:tcPr>
          <w:p w14:paraId="6A6336F7"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515A8BD2" w14:textId="77777777">
        <w:trPr>
          <w:cantSplit/>
          <w:jc w:val="center"/>
        </w:trPr>
        <w:tc>
          <w:tcPr>
            <w:tcW w:w="1295" w:type="dxa"/>
            <w:vAlign w:val="center"/>
          </w:tcPr>
          <w:p w14:paraId="796041B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2266" w:type="dxa"/>
            <w:vAlign w:val="center"/>
          </w:tcPr>
          <w:p w14:paraId="7CC51C7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3215" w:type="dxa"/>
            <w:vAlign w:val="center"/>
          </w:tcPr>
          <w:p w14:paraId="30E1A9C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3155" w:type="dxa"/>
            <w:vAlign w:val="center"/>
          </w:tcPr>
          <w:p w14:paraId="5C3AA86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06DEDC82" w14:textId="77777777">
        <w:trPr>
          <w:cantSplit/>
          <w:jc w:val="center"/>
        </w:trPr>
        <w:tc>
          <w:tcPr>
            <w:tcW w:w="1295" w:type="dxa"/>
            <w:vAlign w:val="center"/>
          </w:tcPr>
          <w:p w14:paraId="19B2D76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2266" w:type="dxa"/>
            <w:vAlign w:val="center"/>
          </w:tcPr>
          <w:p w14:paraId="7CFF25C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3215" w:type="dxa"/>
            <w:vAlign w:val="center"/>
          </w:tcPr>
          <w:p w14:paraId="6359DB99"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3155" w:type="dxa"/>
            <w:vAlign w:val="center"/>
          </w:tcPr>
          <w:p w14:paraId="094A6A5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3F8E1E1" w14:textId="77777777">
        <w:trPr>
          <w:cantSplit/>
          <w:jc w:val="center"/>
        </w:trPr>
        <w:tc>
          <w:tcPr>
            <w:tcW w:w="1295" w:type="dxa"/>
            <w:vAlign w:val="center"/>
          </w:tcPr>
          <w:p w14:paraId="2EBE2A97"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2266" w:type="dxa"/>
            <w:vAlign w:val="center"/>
          </w:tcPr>
          <w:p w14:paraId="5074A1A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3215" w:type="dxa"/>
            <w:vAlign w:val="center"/>
          </w:tcPr>
          <w:p w14:paraId="256A190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3155" w:type="dxa"/>
            <w:vAlign w:val="center"/>
          </w:tcPr>
          <w:p w14:paraId="724ECC19"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5A314A98" w14:textId="77777777">
        <w:trPr>
          <w:cantSplit/>
          <w:jc w:val="center"/>
        </w:trPr>
        <w:tc>
          <w:tcPr>
            <w:tcW w:w="1295" w:type="dxa"/>
            <w:tcBorders>
              <w:bottom w:val="single" w:sz="12" w:space="0" w:color="000000"/>
            </w:tcBorders>
            <w:vAlign w:val="center"/>
          </w:tcPr>
          <w:p w14:paraId="0DFE45E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2266" w:type="dxa"/>
            <w:tcBorders>
              <w:bottom w:val="single" w:sz="12" w:space="0" w:color="000000"/>
            </w:tcBorders>
            <w:vAlign w:val="center"/>
          </w:tcPr>
          <w:p w14:paraId="6ECBE47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3215" w:type="dxa"/>
            <w:tcBorders>
              <w:bottom w:val="single" w:sz="12" w:space="0" w:color="000000"/>
            </w:tcBorders>
            <w:vAlign w:val="center"/>
          </w:tcPr>
          <w:p w14:paraId="1F0787C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3155" w:type="dxa"/>
            <w:tcBorders>
              <w:bottom w:val="single" w:sz="12" w:space="0" w:color="000000"/>
            </w:tcBorders>
            <w:vAlign w:val="center"/>
          </w:tcPr>
          <w:p w14:paraId="7EF00D0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30077C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3-35</w:t>
      </w:r>
      <w:r w:rsidRPr="00BF4EC4">
        <w:rPr>
          <w:rFonts w:ascii="Times New Roman" w:eastAsia="宋体" w:hAnsi="Times New Roman" w:cs="Times New Roman"/>
          <w:sz w:val="24"/>
        </w:rPr>
        <w:t>将图</w:t>
      </w:r>
      <w:r w:rsidRPr="00BF4EC4">
        <w:rPr>
          <w:rFonts w:ascii="Times New Roman" w:eastAsia="宋体" w:hAnsi="Times New Roman" w:cs="Times New Roman"/>
          <w:sz w:val="24"/>
        </w:rPr>
        <w:t>3-12</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2A4A32F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0" w:name="_Toc244001208"/>
      <w:r w:rsidRPr="00BF4EC4">
        <w:rPr>
          <w:rFonts w:ascii="Times New Roman" w:eastAsia="宋体" w:hAnsi="Times New Roman" w:cs="Times New Roman"/>
          <w:color w:val="000000"/>
          <w:sz w:val="24"/>
        </w:rPr>
        <w:t>案例分析</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在探究与修改中呈现学生学习和教师调节</w:t>
      </w:r>
      <w:bookmarkEnd w:id="70"/>
    </w:p>
    <w:p w14:paraId="7B92C7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《光的折射》中，学生先从叉鱼失败提出疑问，再通过实体实验与仿真实验检验猜想，随后展示光路图并接受质询。案例记载，有学生将光的传播方向画反，</w:t>
      </w:r>
      <w:r w:rsidRPr="00BF4EC4">
        <w:rPr>
          <w:rFonts w:ascii="Times New Roman" w:eastAsia="宋体" w:hAnsi="Times New Roman" w:cs="Times New Roman"/>
          <w:sz w:val="24"/>
        </w:rPr>
        <w:lastRenderedPageBreak/>
        <w:t>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490931D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0CAABF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7A3359BF"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3-13  </w:t>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1F06F7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695ADC8F"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5DCC3E0D"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3-14  </w:t>
      </w:r>
      <w:r w:rsidRPr="00BF4EC4">
        <w:rPr>
          <w:rFonts w:ascii="Times New Roman" w:eastAsia="宋体" w:hAnsi="Times New Roman" w:cs="Times New Roman"/>
        </w:rPr>
        <w:t>学生绘制的叉鱼光路图</w:t>
      </w:r>
    </w:p>
    <w:p w14:paraId="7F756C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w:t>
      </w:r>
      <w:r w:rsidRPr="00BF4EC4">
        <w:rPr>
          <w:rFonts w:ascii="Times New Roman" w:eastAsia="宋体" w:hAnsi="Times New Roman" w:cs="Times New Roman"/>
          <w:sz w:val="24"/>
        </w:rPr>
        <w:lastRenderedPageBreak/>
        <w:t>检查传播方向、法线和角度参照。教师据此定位具体困难，而不只依据最后结论判断学生是否理解。</w:t>
      </w:r>
    </w:p>
    <w:p w14:paraId="56CA03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状物写作则以三轮人工智能生成图像与实物比较推动学习。学生最初仅输入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1EF4FA5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3-15  </w:t>
      </w:r>
      <w:r w:rsidRPr="00BF4EC4">
        <w:rPr>
          <w:rFonts w:ascii="Times New Roman" w:eastAsia="宋体" w:hAnsi="Times New Roman" w:cs="Times New Roman"/>
        </w:rPr>
        <w:t>实物与三轮人工智能生成图像的对照</w:t>
      </w:r>
    </w:p>
    <w:p w14:paraId="37341E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w:t>
      </w:r>
    </w:p>
    <w:p w14:paraId="65760D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的学习过程，与图</w:t>
      </w:r>
      <w:r w:rsidRPr="00BF4EC4">
        <w:rPr>
          <w:rFonts w:ascii="Times New Roman" w:eastAsia="宋体" w:hAnsi="Times New Roman" w:cs="Times New Roman"/>
          <w:sz w:val="24"/>
        </w:rPr>
        <w:t>3-12</w:t>
      </w:r>
      <w:r w:rsidRPr="00BF4EC4">
        <w:rPr>
          <w:rFonts w:ascii="Times New Roman" w:eastAsia="宋体" w:hAnsi="Times New Roman" w:cs="Times New Roman"/>
          <w:sz w:val="24"/>
        </w:rPr>
        <w:t>及表</w:t>
      </w:r>
      <w:r w:rsidRPr="00BF4EC4">
        <w:rPr>
          <w:rFonts w:ascii="Times New Roman" w:eastAsia="宋体" w:hAnsi="Times New Roman" w:cs="Times New Roman"/>
          <w:sz w:val="24"/>
        </w:rPr>
        <w:t>3-35</w:t>
      </w:r>
      <w:r w:rsidRPr="00BF4EC4">
        <w:rPr>
          <w:rFonts w:ascii="Times New Roman" w:eastAsia="宋体" w:hAnsi="Times New Roman" w:cs="Times New Roman"/>
          <w:sz w:val="24"/>
        </w:rPr>
        <w:t>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p>
    <w:p w14:paraId="7CE50C2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1" w:name="_Toc244001209"/>
      <w:r w:rsidRPr="00BF4EC4">
        <w:rPr>
          <w:rFonts w:ascii="Times New Roman" w:eastAsia="宋体" w:hAnsi="Times New Roman" w:cs="Times New Roman"/>
          <w:color w:val="000000"/>
          <w:sz w:val="24"/>
        </w:rPr>
        <w:t>语文案例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在观点冲突中同步推进论证与协商</w:t>
      </w:r>
      <w:bookmarkEnd w:id="71"/>
    </w:p>
    <w:p w14:paraId="7A0F4D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381AC0D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3-36  </w:t>
      </w:r>
      <w:r w:rsidRPr="00BF4EC4">
        <w:rPr>
          <w:rFonts w:ascii="Times New Roman" w:eastAsia="宋体" w:hAnsi="Times New Roman" w:cs="Times New Roman"/>
        </w:rPr>
        <w:t>拿来主义课堂观察记录原表节选</w:t>
      </w:r>
    </w:p>
    <w:tbl>
      <w:tblPr>
        <w:tblW w:w="8522" w:type="dxa"/>
        <w:jc w:val="center"/>
        <w:tblLayout w:type="fixed"/>
        <w:tblCellMar>
          <w:left w:w="0" w:type="dxa"/>
          <w:right w:w="0" w:type="dxa"/>
        </w:tblCellMar>
        <w:tblLook w:val="04A0" w:firstRow="1" w:lastRow="0" w:firstColumn="1" w:lastColumn="0" w:noHBand="0" w:noVBand="1"/>
      </w:tblPr>
      <w:tblGrid>
        <w:gridCol w:w="1381"/>
        <w:gridCol w:w="1380"/>
        <w:gridCol w:w="5761"/>
      </w:tblGrid>
      <w:tr w:rsidR="008079F0" w:rsidRPr="00BF4EC4" w14:paraId="672FDEE0" w14:textId="77777777">
        <w:trPr>
          <w:cantSplit/>
          <w:tblHeader/>
          <w:jc w:val="center"/>
        </w:trPr>
        <w:tc>
          <w:tcPr>
            <w:tcW w:w="1381" w:type="dxa"/>
            <w:tcBorders>
              <w:top w:val="single" w:sz="12" w:space="0" w:color="000000"/>
            </w:tcBorders>
            <w:vAlign w:val="center"/>
          </w:tcPr>
          <w:p w14:paraId="7564DB6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80" w:type="dxa"/>
            <w:tcBorders>
              <w:top w:val="single" w:sz="12" w:space="0" w:color="000000"/>
            </w:tcBorders>
            <w:vAlign w:val="center"/>
          </w:tcPr>
          <w:p w14:paraId="3941324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761" w:type="dxa"/>
            <w:tcBorders>
              <w:top w:val="single" w:sz="12" w:space="0" w:color="000000"/>
            </w:tcBorders>
            <w:vAlign w:val="center"/>
          </w:tcPr>
          <w:p w14:paraId="15332C1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44B63092" w14:textId="77777777">
        <w:trPr>
          <w:cantSplit/>
          <w:jc w:val="center"/>
        </w:trPr>
        <w:tc>
          <w:tcPr>
            <w:tcW w:w="1381" w:type="dxa"/>
            <w:tcBorders>
              <w:top w:val="single" w:sz="4" w:space="0" w:color="000000"/>
            </w:tcBorders>
            <w:vAlign w:val="center"/>
          </w:tcPr>
          <w:p w14:paraId="328613C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80" w:type="dxa"/>
            <w:tcBorders>
              <w:top w:val="single" w:sz="4" w:space="0" w:color="000000"/>
            </w:tcBorders>
            <w:vAlign w:val="center"/>
          </w:tcPr>
          <w:p w14:paraId="5CB0F84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761" w:type="dxa"/>
            <w:tcBorders>
              <w:top w:val="single" w:sz="4" w:space="0" w:color="000000"/>
            </w:tcBorders>
            <w:vAlign w:val="center"/>
          </w:tcPr>
          <w:p w14:paraId="0C30BC58"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40D4874E" w14:textId="77777777">
        <w:trPr>
          <w:cantSplit/>
          <w:jc w:val="center"/>
        </w:trPr>
        <w:tc>
          <w:tcPr>
            <w:tcW w:w="1381" w:type="dxa"/>
            <w:vAlign w:val="center"/>
          </w:tcPr>
          <w:p w14:paraId="1C72182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情绪调节</w:t>
            </w:r>
          </w:p>
        </w:tc>
        <w:tc>
          <w:tcPr>
            <w:tcW w:w="1380" w:type="dxa"/>
            <w:vAlign w:val="center"/>
          </w:tcPr>
          <w:p w14:paraId="60152BB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761" w:type="dxa"/>
            <w:vAlign w:val="center"/>
          </w:tcPr>
          <w:p w14:paraId="273BEBDF"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16BA4217" w14:textId="77777777">
        <w:trPr>
          <w:cantSplit/>
          <w:jc w:val="center"/>
        </w:trPr>
        <w:tc>
          <w:tcPr>
            <w:tcW w:w="1381" w:type="dxa"/>
            <w:tcBorders>
              <w:bottom w:val="single" w:sz="12" w:space="0" w:color="000000"/>
            </w:tcBorders>
            <w:vAlign w:val="center"/>
          </w:tcPr>
          <w:p w14:paraId="34578524"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80" w:type="dxa"/>
            <w:tcBorders>
              <w:bottom w:val="single" w:sz="12" w:space="0" w:color="000000"/>
            </w:tcBorders>
            <w:vAlign w:val="center"/>
          </w:tcPr>
          <w:p w14:paraId="1C9B8CB3"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761" w:type="dxa"/>
            <w:tcBorders>
              <w:bottom w:val="single" w:sz="12" w:space="0" w:color="000000"/>
            </w:tcBorders>
            <w:vAlign w:val="center"/>
          </w:tcPr>
          <w:p w14:paraId="1671619B"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02862A7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70182DA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2" w:name="_Toc24400121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）可见的学习多元评价样态</w:t>
      </w:r>
      <w:bookmarkEnd w:id="72"/>
    </w:p>
    <w:p w14:paraId="6A9D88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多元评价围绕学习目标收集和解释证据，综合运用学生自评、同伴互评与教师评价，考察知识理解、关系建构、迁移运用及共同任务中的合作与调节。表</w:t>
      </w:r>
      <w:r w:rsidRPr="00BF4EC4">
        <w:rPr>
          <w:rFonts w:ascii="Times New Roman" w:eastAsia="宋体" w:hAnsi="Times New Roman" w:cs="Times New Roman"/>
          <w:sz w:val="24"/>
        </w:rPr>
        <w:t>3-37</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388DD68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3-37  </w:t>
      </w:r>
      <w:r w:rsidRPr="00BF4EC4">
        <w:rPr>
          <w:rFonts w:ascii="Times New Roman" w:eastAsia="宋体" w:hAnsi="Times New Roman" w:cs="Times New Roman"/>
        </w:rPr>
        <w:t>学习层次与多元评价的对应设计</w:t>
      </w:r>
    </w:p>
    <w:tbl>
      <w:tblPr>
        <w:tblW w:w="8522" w:type="dxa"/>
        <w:jc w:val="center"/>
        <w:tblLayout w:type="fixed"/>
        <w:tblCellMar>
          <w:left w:w="0" w:type="dxa"/>
          <w:right w:w="0" w:type="dxa"/>
        </w:tblCellMar>
        <w:tblLook w:val="04A0" w:firstRow="1" w:lastRow="0" w:firstColumn="1" w:lastColumn="0" w:noHBand="0" w:noVBand="1"/>
      </w:tblPr>
      <w:tblGrid>
        <w:gridCol w:w="1551"/>
        <w:gridCol w:w="1972"/>
        <w:gridCol w:w="2467"/>
        <w:gridCol w:w="2532"/>
      </w:tblGrid>
      <w:tr w:rsidR="008079F0" w:rsidRPr="00BF4EC4" w14:paraId="617734F3" w14:textId="77777777">
        <w:trPr>
          <w:cantSplit/>
          <w:tblHeader/>
          <w:jc w:val="center"/>
        </w:trPr>
        <w:tc>
          <w:tcPr>
            <w:tcW w:w="1551" w:type="dxa"/>
            <w:tcBorders>
              <w:top w:val="single" w:sz="12" w:space="0" w:color="000000"/>
            </w:tcBorders>
            <w:vAlign w:val="center"/>
          </w:tcPr>
          <w:p w14:paraId="346CED4A"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72" w:type="dxa"/>
            <w:tcBorders>
              <w:top w:val="single" w:sz="12" w:space="0" w:color="000000"/>
            </w:tcBorders>
            <w:vAlign w:val="center"/>
          </w:tcPr>
          <w:p w14:paraId="51D7F25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67" w:type="dxa"/>
            <w:tcBorders>
              <w:top w:val="single" w:sz="12" w:space="0" w:color="000000"/>
            </w:tcBorders>
            <w:vAlign w:val="center"/>
          </w:tcPr>
          <w:p w14:paraId="6478F83A"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532" w:type="dxa"/>
            <w:tcBorders>
              <w:top w:val="single" w:sz="12" w:space="0" w:color="000000"/>
            </w:tcBorders>
            <w:vAlign w:val="center"/>
          </w:tcPr>
          <w:p w14:paraId="0FD7B63E"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4635E8D9" w14:textId="77777777">
        <w:trPr>
          <w:cantSplit/>
          <w:jc w:val="center"/>
        </w:trPr>
        <w:tc>
          <w:tcPr>
            <w:tcW w:w="1551" w:type="dxa"/>
            <w:tcBorders>
              <w:top w:val="single" w:sz="4" w:space="0" w:color="000000"/>
            </w:tcBorders>
            <w:vAlign w:val="center"/>
          </w:tcPr>
          <w:p w14:paraId="3537329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72" w:type="dxa"/>
            <w:tcBorders>
              <w:top w:val="single" w:sz="4" w:space="0" w:color="000000"/>
            </w:tcBorders>
            <w:vAlign w:val="center"/>
          </w:tcPr>
          <w:p w14:paraId="219D467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67" w:type="dxa"/>
            <w:tcBorders>
              <w:top w:val="single" w:sz="4" w:space="0" w:color="000000"/>
            </w:tcBorders>
            <w:vAlign w:val="center"/>
          </w:tcPr>
          <w:p w14:paraId="29A51B1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532" w:type="dxa"/>
            <w:tcBorders>
              <w:top w:val="single" w:sz="4" w:space="0" w:color="000000"/>
            </w:tcBorders>
            <w:vAlign w:val="center"/>
          </w:tcPr>
          <w:p w14:paraId="3E0E509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03DC8DE3" w14:textId="77777777">
        <w:trPr>
          <w:cantSplit/>
          <w:jc w:val="center"/>
        </w:trPr>
        <w:tc>
          <w:tcPr>
            <w:tcW w:w="1551" w:type="dxa"/>
            <w:vAlign w:val="center"/>
          </w:tcPr>
          <w:p w14:paraId="1D32B7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72" w:type="dxa"/>
            <w:vAlign w:val="center"/>
          </w:tcPr>
          <w:p w14:paraId="3DBD68C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67" w:type="dxa"/>
            <w:vAlign w:val="center"/>
          </w:tcPr>
          <w:p w14:paraId="266A4B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532" w:type="dxa"/>
            <w:vAlign w:val="center"/>
          </w:tcPr>
          <w:p w14:paraId="56CFFA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1D0673" w14:textId="77777777">
        <w:trPr>
          <w:cantSplit/>
          <w:jc w:val="center"/>
        </w:trPr>
        <w:tc>
          <w:tcPr>
            <w:tcW w:w="1551" w:type="dxa"/>
            <w:vAlign w:val="center"/>
          </w:tcPr>
          <w:p w14:paraId="3F3BE6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72" w:type="dxa"/>
            <w:vAlign w:val="center"/>
          </w:tcPr>
          <w:p w14:paraId="77F3721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67" w:type="dxa"/>
            <w:vAlign w:val="center"/>
          </w:tcPr>
          <w:p w14:paraId="516D430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532" w:type="dxa"/>
            <w:vAlign w:val="center"/>
          </w:tcPr>
          <w:p w14:paraId="67B27AC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65473518" w14:textId="77777777">
        <w:trPr>
          <w:cantSplit/>
          <w:jc w:val="center"/>
        </w:trPr>
        <w:tc>
          <w:tcPr>
            <w:tcW w:w="1551" w:type="dxa"/>
            <w:tcBorders>
              <w:bottom w:val="single" w:sz="12" w:space="0" w:color="000000"/>
            </w:tcBorders>
            <w:vAlign w:val="center"/>
          </w:tcPr>
          <w:p w14:paraId="058D41A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72" w:type="dxa"/>
            <w:tcBorders>
              <w:bottom w:val="single" w:sz="12" w:space="0" w:color="000000"/>
            </w:tcBorders>
            <w:vAlign w:val="center"/>
          </w:tcPr>
          <w:p w14:paraId="171D1970"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67" w:type="dxa"/>
            <w:tcBorders>
              <w:bottom w:val="single" w:sz="12" w:space="0" w:color="000000"/>
            </w:tcBorders>
            <w:vAlign w:val="center"/>
          </w:tcPr>
          <w:p w14:paraId="526588C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532" w:type="dxa"/>
            <w:tcBorders>
              <w:bottom w:val="single" w:sz="12" w:space="0" w:color="000000"/>
            </w:tcBorders>
            <w:vAlign w:val="center"/>
          </w:tcPr>
          <w:p w14:paraId="1C3CD86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77CCCAB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06897E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63CCEB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477123E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5A7BCE5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3" w:name="_Toc244001211"/>
      <w:r w:rsidRPr="00BF4EC4">
        <w:rPr>
          <w:rFonts w:ascii="Times New Roman" w:eastAsia="宋体" w:hAnsi="Times New Roman" w:cs="Times New Roman"/>
          <w:color w:val="000000"/>
          <w:sz w:val="24"/>
        </w:rPr>
        <w:t>案例分析</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以多稿反馈和水平分布考察学习变化</w:t>
      </w:r>
      <w:bookmarkEnd w:id="73"/>
    </w:p>
    <w:p w14:paraId="5AA846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04AC8850"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69F6054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3-16  </w:t>
      </w:r>
      <w:r w:rsidRPr="00BF4EC4">
        <w:rPr>
          <w:rFonts w:ascii="Times New Roman" w:eastAsia="宋体" w:hAnsi="Times New Roman" w:cs="Times New Roman"/>
        </w:rPr>
        <w:t>英语写作草稿与一稿的教师批注</w:t>
      </w:r>
    </w:p>
    <w:p w14:paraId="1E35790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04716554"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0D490230"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3-17  </w:t>
      </w:r>
      <w:r w:rsidRPr="00BF4EC4">
        <w:rPr>
          <w:rFonts w:ascii="Times New Roman" w:eastAsia="宋体" w:hAnsi="Times New Roman" w:cs="Times New Roman"/>
        </w:rPr>
        <w:t>学生填写的英语写作同伴互评表</w:t>
      </w:r>
    </w:p>
    <w:p w14:paraId="44E5A78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互评表将核心观点、支持依据、建议与理由及语言表现分别列出，并要求在原文标示或补充建议。表中记录说明同伴参与了诊断；互评是否有效，还要看下一稿是否回应所指出的问题。</w:t>
      </w:r>
    </w:p>
    <w:p w14:paraId="3958D9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3-16</w:t>
      </w:r>
      <w:r w:rsidRPr="00BF4EC4">
        <w:rPr>
          <w:rFonts w:ascii="Times New Roman" w:eastAsia="宋体" w:hAnsi="Times New Roman" w:cs="Times New Roman"/>
          <w:sz w:val="24"/>
        </w:rPr>
        <w:t>与图</w:t>
      </w:r>
      <w:r w:rsidRPr="00BF4EC4">
        <w:rPr>
          <w:rFonts w:ascii="Times New Roman" w:eastAsia="宋体" w:hAnsi="Times New Roman" w:cs="Times New Roman"/>
          <w:sz w:val="24"/>
        </w:rPr>
        <w:t>3-17</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20A8A60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3-38  </w:t>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519" w:type="dxa"/>
        <w:jc w:val="center"/>
        <w:tblLayout w:type="fixed"/>
        <w:tblCellMar>
          <w:left w:w="0" w:type="dxa"/>
          <w:right w:w="0" w:type="dxa"/>
        </w:tblCellMar>
        <w:tblLook w:val="04A0" w:firstRow="1" w:lastRow="0" w:firstColumn="1" w:lastColumn="0" w:noHBand="0" w:noVBand="1"/>
      </w:tblPr>
      <w:tblGrid>
        <w:gridCol w:w="1698"/>
        <w:gridCol w:w="1706"/>
        <w:gridCol w:w="1704"/>
        <w:gridCol w:w="1707"/>
        <w:gridCol w:w="1704"/>
      </w:tblGrid>
      <w:tr w:rsidR="008079F0" w:rsidRPr="00BF4EC4" w14:paraId="6FB3A99C" w14:textId="77777777">
        <w:trPr>
          <w:cantSplit/>
          <w:tblHeader/>
          <w:jc w:val="center"/>
        </w:trPr>
        <w:tc>
          <w:tcPr>
            <w:tcW w:w="1698" w:type="dxa"/>
            <w:tcBorders>
              <w:top w:val="single" w:sz="12" w:space="0" w:color="000000"/>
            </w:tcBorders>
            <w:vAlign w:val="center"/>
          </w:tcPr>
          <w:p w14:paraId="00F62D7E"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706" w:type="dxa"/>
            <w:tcBorders>
              <w:top w:val="single" w:sz="12" w:space="0" w:color="000000"/>
            </w:tcBorders>
            <w:vAlign w:val="center"/>
          </w:tcPr>
          <w:p w14:paraId="7F3BF12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704" w:type="dxa"/>
            <w:tcBorders>
              <w:top w:val="single" w:sz="12" w:space="0" w:color="000000"/>
            </w:tcBorders>
            <w:vAlign w:val="center"/>
          </w:tcPr>
          <w:p w14:paraId="399FF9E1"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707" w:type="dxa"/>
            <w:tcBorders>
              <w:top w:val="single" w:sz="12" w:space="0" w:color="000000"/>
            </w:tcBorders>
            <w:vAlign w:val="center"/>
          </w:tcPr>
          <w:p w14:paraId="49420A53"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704" w:type="dxa"/>
            <w:tcBorders>
              <w:top w:val="single" w:sz="12" w:space="0" w:color="000000"/>
            </w:tcBorders>
            <w:vAlign w:val="center"/>
          </w:tcPr>
          <w:p w14:paraId="0592E6FA"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2DB6A965" w14:textId="77777777">
        <w:trPr>
          <w:cantSplit/>
          <w:jc w:val="center"/>
        </w:trPr>
        <w:tc>
          <w:tcPr>
            <w:tcW w:w="1698" w:type="dxa"/>
            <w:tcBorders>
              <w:top w:val="single" w:sz="4" w:space="0" w:color="000000"/>
            </w:tcBorders>
            <w:vAlign w:val="center"/>
          </w:tcPr>
          <w:p w14:paraId="5A7EA6A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706" w:type="dxa"/>
            <w:tcBorders>
              <w:top w:val="single" w:sz="4" w:space="0" w:color="000000"/>
            </w:tcBorders>
            <w:vAlign w:val="center"/>
          </w:tcPr>
          <w:p w14:paraId="47CB49F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704" w:type="dxa"/>
            <w:tcBorders>
              <w:top w:val="single" w:sz="4" w:space="0" w:color="000000"/>
            </w:tcBorders>
            <w:vAlign w:val="center"/>
          </w:tcPr>
          <w:p w14:paraId="5CE1CD5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707" w:type="dxa"/>
            <w:tcBorders>
              <w:top w:val="single" w:sz="4" w:space="0" w:color="000000"/>
            </w:tcBorders>
            <w:vAlign w:val="center"/>
          </w:tcPr>
          <w:p w14:paraId="5D8F746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704" w:type="dxa"/>
            <w:tcBorders>
              <w:top w:val="single" w:sz="4" w:space="0" w:color="000000"/>
            </w:tcBorders>
            <w:vAlign w:val="center"/>
          </w:tcPr>
          <w:p w14:paraId="637229B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20F5576E" w14:textId="77777777">
        <w:trPr>
          <w:cantSplit/>
          <w:jc w:val="center"/>
        </w:trPr>
        <w:tc>
          <w:tcPr>
            <w:tcW w:w="1698" w:type="dxa"/>
            <w:vAlign w:val="center"/>
          </w:tcPr>
          <w:p w14:paraId="538D5AB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706" w:type="dxa"/>
            <w:vAlign w:val="center"/>
          </w:tcPr>
          <w:p w14:paraId="70DDDBD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704" w:type="dxa"/>
            <w:vAlign w:val="center"/>
          </w:tcPr>
          <w:p w14:paraId="0A47E4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707" w:type="dxa"/>
            <w:vAlign w:val="center"/>
          </w:tcPr>
          <w:p w14:paraId="0319E0C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704" w:type="dxa"/>
            <w:vAlign w:val="center"/>
          </w:tcPr>
          <w:p w14:paraId="12D2182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0B7E186B" w14:textId="77777777">
        <w:trPr>
          <w:cantSplit/>
          <w:jc w:val="center"/>
        </w:trPr>
        <w:tc>
          <w:tcPr>
            <w:tcW w:w="1698" w:type="dxa"/>
            <w:vAlign w:val="center"/>
          </w:tcPr>
          <w:p w14:paraId="7F27D77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706" w:type="dxa"/>
            <w:vAlign w:val="center"/>
          </w:tcPr>
          <w:p w14:paraId="368225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704" w:type="dxa"/>
            <w:vAlign w:val="center"/>
          </w:tcPr>
          <w:p w14:paraId="39F327C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707" w:type="dxa"/>
            <w:vAlign w:val="center"/>
          </w:tcPr>
          <w:p w14:paraId="404A331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704" w:type="dxa"/>
            <w:vAlign w:val="center"/>
          </w:tcPr>
          <w:p w14:paraId="7996065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58132ABE" w14:textId="77777777">
        <w:trPr>
          <w:cantSplit/>
          <w:jc w:val="center"/>
        </w:trPr>
        <w:tc>
          <w:tcPr>
            <w:tcW w:w="1698" w:type="dxa"/>
            <w:vAlign w:val="center"/>
          </w:tcPr>
          <w:p w14:paraId="7F7B680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706" w:type="dxa"/>
            <w:vAlign w:val="center"/>
          </w:tcPr>
          <w:p w14:paraId="3C53E1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704" w:type="dxa"/>
            <w:vAlign w:val="center"/>
          </w:tcPr>
          <w:p w14:paraId="78F3C5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707" w:type="dxa"/>
            <w:vAlign w:val="center"/>
          </w:tcPr>
          <w:p w14:paraId="3AF3A81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704" w:type="dxa"/>
            <w:vAlign w:val="center"/>
          </w:tcPr>
          <w:p w14:paraId="308421D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3CA0972F" w14:textId="77777777">
        <w:trPr>
          <w:cantSplit/>
          <w:jc w:val="center"/>
        </w:trPr>
        <w:tc>
          <w:tcPr>
            <w:tcW w:w="1698" w:type="dxa"/>
            <w:tcBorders>
              <w:bottom w:val="single" w:sz="12" w:space="0" w:color="000000"/>
            </w:tcBorders>
            <w:vAlign w:val="center"/>
          </w:tcPr>
          <w:p w14:paraId="725B9B9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706" w:type="dxa"/>
            <w:tcBorders>
              <w:bottom w:val="single" w:sz="12" w:space="0" w:color="000000"/>
            </w:tcBorders>
            <w:vAlign w:val="center"/>
          </w:tcPr>
          <w:p w14:paraId="3F6D685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704" w:type="dxa"/>
            <w:tcBorders>
              <w:bottom w:val="single" w:sz="12" w:space="0" w:color="000000"/>
            </w:tcBorders>
            <w:vAlign w:val="center"/>
          </w:tcPr>
          <w:p w14:paraId="6347D18D"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707" w:type="dxa"/>
            <w:tcBorders>
              <w:bottom w:val="single" w:sz="12" w:space="0" w:color="000000"/>
            </w:tcBorders>
            <w:vAlign w:val="center"/>
          </w:tcPr>
          <w:p w14:paraId="553EFE2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704" w:type="dxa"/>
            <w:tcBorders>
              <w:bottom w:val="single" w:sz="12" w:space="0" w:color="000000"/>
            </w:tcBorders>
            <w:vAlign w:val="center"/>
          </w:tcPr>
          <w:p w14:paraId="6CA97955"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77D4AF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3566619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3-38</w:t>
      </w:r>
      <w:r w:rsidRPr="00BF4EC4">
        <w:rPr>
          <w:rFonts w:ascii="Times New Roman" w:eastAsia="宋体" w:hAnsi="Times New Roman" w:cs="Times New Roman"/>
          <w:sz w:val="24"/>
        </w:rPr>
        <w:t>提供了作品水平分布的群体证据，图</w:t>
      </w:r>
      <w:r w:rsidRPr="00BF4EC4">
        <w:rPr>
          <w:rFonts w:ascii="Times New Roman" w:eastAsia="宋体" w:hAnsi="Times New Roman" w:cs="Times New Roman"/>
          <w:sz w:val="24"/>
        </w:rPr>
        <w:t>3-16</w:t>
      </w:r>
      <w:r w:rsidRPr="00BF4EC4">
        <w:rPr>
          <w:rFonts w:ascii="Times New Roman" w:eastAsia="宋体" w:hAnsi="Times New Roman" w:cs="Times New Roman"/>
          <w:sz w:val="24"/>
        </w:rPr>
        <w:t>、图</w:t>
      </w:r>
      <w:r w:rsidRPr="00BF4EC4">
        <w:rPr>
          <w:rFonts w:ascii="Times New Roman" w:eastAsia="宋体" w:hAnsi="Times New Roman" w:cs="Times New Roman"/>
          <w:sz w:val="24"/>
        </w:rPr>
        <w:t>3-17</w:t>
      </w:r>
      <w:r w:rsidRPr="00BF4EC4">
        <w:rPr>
          <w:rFonts w:ascii="Times New Roman" w:eastAsia="宋体" w:hAnsi="Times New Roman" w:cs="Times New Roman"/>
          <w:sz w:val="24"/>
        </w:rPr>
        <w:t>则保留了反馈与修改的过程材料，两者分别回答</w:t>
      </w:r>
      <w:r w:rsidRPr="00BF4EC4">
        <w:rPr>
          <w:rFonts w:ascii="Times New Roman" w:eastAsia="宋体" w:hAnsi="Times New Roman" w:cs="Times New Roman"/>
          <w:sz w:val="24"/>
        </w:rPr>
        <w:t>“</w:t>
      </w:r>
      <w:r w:rsidRPr="00BF4EC4">
        <w:rPr>
          <w:rFonts w:ascii="Times New Roman" w:eastAsia="宋体" w:hAnsi="Times New Roman" w:cs="Times New Roman"/>
          <w:sz w:val="24"/>
        </w:rPr>
        <w:t>分布如何变化</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修改如何发生</w:t>
      </w:r>
      <w:r w:rsidRPr="00BF4EC4">
        <w:rPr>
          <w:rFonts w:ascii="Times New Roman" w:eastAsia="宋体" w:hAnsi="Times New Roman" w:cs="Times New Roman"/>
          <w:sz w:val="24"/>
        </w:rPr>
        <w:t>”</w:t>
      </w:r>
      <w:r w:rsidRPr="00BF4EC4">
        <w:rPr>
          <w:rFonts w:ascii="Times New Roman" w:eastAsia="宋体" w:hAnsi="Times New Roman" w:cs="Times New Roman"/>
          <w:sz w:val="24"/>
        </w:rPr>
        <w:t>。下文图</w:t>
      </w:r>
      <w:r w:rsidRPr="00BF4EC4">
        <w:rPr>
          <w:rFonts w:ascii="Times New Roman" w:eastAsia="宋体" w:hAnsi="Times New Roman" w:cs="Times New Roman"/>
          <w:sz w:val="24"/>
        </w:rPr>
        <w:t>3-18</w:t>
      </w: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进一步通过三稿记录和答辩回应，呈现理解修正的具体过程；表</w:t>
      </w:r>
      <w:r w:rsidRPr="00BF4EC4">
        <w:rPr>
          <w:rFonts w:ascii="Times New Roman" w:eastAsia="宋体" w:hAnsi="Times New Roman" w:cs="Times New Roman"/>
          <w:sz w:val="24"/>
        </w:rPr>
        <w:t>3-39</w:t>
      </w:r>
      <w:r w:rsidRPr="00BF4EC4">
        <w:rPr>
          <w:rFonts w:ascii="Times New Roman" w:eastAsia="宋体" w:hAnsi="Times New Roman" w:cs="Times New Roman"/>
          <w:sz w:val="24"/>
        </w:rPr>
        <w:t>补充社会情感表现的观察内容，使评价同时关注成果变化与任务中的行动。</w:t>
      </w:r>
    </w:p>
    <w:p w14:paraId="33BBA538"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40BE1F60"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3-18  </w:t>
      </w:r>
      <w:r w:rsidRPr="00BF4EC4">
        <w:rPr>
          <w:rFonts w:ascii="Times New Roman" w:eastAsia="宋体" w:hAnsi="Times New Roman" w:cs="Times New Roman"/>
        </w:rPr>
        <w:t>好好儿活短笺的三稿迭代记录</w:t>
      </w:r>
    </w:p>
    <w:p w14:paraId="58C66B0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4F0504D8"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0E97C4BD"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3-19  </w:t>
      </w:r>
      <w:r w:rsidRPr="00BF4EC4">
        <w:rPr>
          <w:rFonts w:ascii="Times New Roman" w:eastAsia="宋体" w:hAnsi="Times New Roman" w:cs="Times New Roman"/>
        </w:rPr>
        <w:t>短笺成果答辩记录</w:t>
      </w:r>
    </w:p>
    <w:p w14:paraId="6F633A3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保留同伴提问、学生回应、意见采纳及终稿变化，与图</w:t>
      </w:r>
      <w:r w:rsidRPr="00BF4EC4">
        <w:rPr>
          <w:rFonts w:ascii="Times New Roman" w:eastAsia="宋体" w:hAnsi="Times New Roman" w:cs="Times New Roman"/>
          <w:sz w:val="24"/>
        </w:rPr>
        <w:t>3-18</w:t>
      </w:r>
      <w:r w:rsidRPr="00BF4EC4">
        <w:rPr>
          <w:rFonts w:ascii="Times New Roman" w:eastAsia="宋体" w:hAnsi="Times New Roman" w:cs="Times New Roman"/>
          <w:sz w:val="24"/>
        </w:rPr>
        <w:t>的版本记录相互参照，可追踪学生如何在交流后修正理解。评价重点是学生能否说明取舍理由、使表达更有依据，而非采纳意见的数量。表</w:t>
      </w:r>
      <w:r w:rsidRPr="00BF4EC4">
        <w:rPr>
          <w:rFonts w:ascii="Times New Roman" w:eastAsia="宋体" w:hAnsi="Times New Roman" w:cs="Times New Roman"/>
          <w:sz w:val="24"/>
        </w:rPr>
        <w:t>3-39</w:t>
      </w:r>
      <w:r w:rsidRPr="00BF4EC4">
        <w:rPr>
          <w:rFonts w:ascii="Times New Roman" w:eastAsia="宋体" w:hAnsi="Times New Roman" w:cs="Times New Roman"/>
          <w:sz w:val="24"/>
        </w:rPr>
        <w:t>据此补充责任履行、情绪调节、合作共情与包容创新的观察要点。</w:t>
      </w:r>
    </w:p>
    <w:tbl>
      <w:tblPr>
        <w:tblW w:w="8522" w:type="dxa"/>
        <w:jc w:val="center"/>
        <w:tblLayout w:type="fixed"/>
        <w:tblCellMar>
          <w:left w:w="0" w:type="dxa"/>
          <w:right w:w="0" w:type="dxa"/>
        </w:tblCellMar>
        <w:tblLook w:val="04A0" w:firstRow="1" w:lastRow="0" w:firstColumn="1" w:lastColumn="0" w:noHBand="0" w:noVBand="1"/>
      </w:tblPr>
      <w:tblGrid>
        <w:gridCol w:w="1390"/>
        <w:gridCol w:w="4708"/>
        <w:gridCol w:w="2424"/>
      </w:tblGrid>
      <w:tr w:rsidR="008079F0" w:rsidRPr="00BF4EC4" w14:paraId="0F821B89" w14:textId="77777777">
        <w:trPr>
          <w:cantSplit/>
          <w:tblHeader/>
          <w:jc w:val="center"/>
        </w:trPr>
        <w:tc>
          <w:tcPr>
            <w:tcW w:w="1390" w:type="dxa"/>
            <w:tcBorders>
              <w:top w:val="single" w:sz="12" w:space="0" w:color="000000"/>
            </w:tcBorders>
            <w:vAlign w:val="center"/>
          </w:tcPr>
          <w:p w14:paraId="4CBD024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708" w:type="dxa"/>
            <w:tcBorders>
              <w:top w:val="single" w:sz="12" w:space="0" w:color="000000"/>
            </w:tcBorders>
            <w:vAlign w:val="center"/>
          </w:tcPr>
          <w:p w14:paraId="0A0C7353"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424" w:type="dxa"/>
            <w:tcBorders>
              <w:top w:val="single" w:sz="12" w:space="0" w:color="000000"/>
            </w:tcBorders>
            <w:vAlign w:val="center"/>
          </w:tcPr>
          <w:p w14:paraId="1AB0E65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3B1C8264" w14:textId="77777777">
        <w:trPr>
          <w:cantSplit/>
          <w:jc w:val="center"/>
        </w:trPr>
        <w:tc>
          <w:tcPr>
            <w:tcW w:w="1390" w:type="dxa"/>
            <w:tcBorders>
              <w:top w:val="single" w:sz="4" w:space="0" w:color="000000"/>
            </w:tcBorders>
            <w:vAlign w:val="center"/>
          </w:tcPr>
          <w:p w14:paraId="0D670E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708" w:type="dxa"/>
            <w:tcBorders>
              <w:top w:val="single" w:sz="4" w:space="0" w:color="000000"/>
            </w:tcBorders>
            <w:vAlign w:val="center"/>
          </w:tcPr>
          <w:p w14:paraId="45A4BD3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424" w:type="dxa"/>
            <w:tcBorders>
              <w:top w:val="single" w:sz="4" w:space="0" w:color="000000"/>
            </w:tcBorders>
            <w:vAlign w:val="center"/>
          </w:tcPr>
          <w:p w14:paraId="5BFAAF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2C8AF631" w14:textId="77777777">
        <w:trPr>
          <w:cantSplit/>
          <w:jc w:val="center"/>
        </w:trPr>
        <w:tc>
          <w:tcPr>
            <w:tcW w:w="1390" w:type="dxa"/>
            <w:vAlign w:val="center"/>
          </w:tcPr>
          <w:p w14:paraId="4FC2F9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708" w:type="dxa"/>
            <w:vAlign w:val="center"/>
          </w:tcPr>
          <w:p w14:paraId="05DD9B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424" w:type="dxa"/>
            <w:vAlign w:val="center"/>
          </w:tcPr>
          <w:p w14:paraId="2190013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0BA1668B" w14:textId="77777777">
        <w:trPr>
          <w:cantSplit/>
          <w:jc w:val="center"/>
        </w:trPr>
        <w:tc>
          <w:tcPr>
            <w:tcW w:w="1390" w:type="dxa"/>
            <w:vAlign w:val="center"/>
          </w:tcPr>
          <w:p w14:paraId="6A1388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708" w:type="dxa"/>
            <w:vAlign w:val="center"/>
          </w:tcPr>
          <w:p w14:paraId="0A69448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424" w:type="dxa"/>
            <w:vAlign w:val="center"/>
          </w:tcPr>
          <w:p w14:paraId="03771D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520D662A" w14:textId="77777777">
        <w:trPr>
          <w:cantSplit/>
          <w:jc w:val="center"/>
        </w:trPr>
        <w:tc>
          <w:tcPr>
            <w:tcW w:w="1390" w:type="dxa"/>
            <w:tcBorders>
              <w:bottom w:val="single" w:sz="12" w:space="0" w:color="000000"/>
            </w:tcBorders>
            <w:vAlign w:val="center"/>
          </w:tcPr>
          <w:p w14:paraId="49E7A389"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708" w:type="dxa"/>
            <w:tcBorders>
              <w:bottom w:val="single" w:sz="12" w:space="0" w:color="000000"/>
            </w:tcBorders>
            <w:vAlign w:val="center"/>
          </w:tcPr>
          <w:p w14:paraId="56798BB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424" w:type="dxa"/>
            <w:tcBorders>
              <w:bottom w:val="single" w:sz="12" w:space="0" w:color="000000"/>
            </w:tcBorders>
            <w:vAlign w:val="center"/>
          </w:tcPr>
          <w:p w14:paraId="0FF20097"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671533C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3-39  </w:t>
      </w:r>
      <w:r w:rsidRPr="00BF4EC4">
        <w:rPr>
          <w:rFonts w:ascii="Times New Roman" w:eastAsia="宋体" w:hAnsi="Times New Roman" w:cs="Times New Roman"/>
        </w:rPr>
        <w:t>社会情感课堂观察工具节选</w:t>
      </w:r>
    </w:p>
    <w:p w14:paraId="336FF697"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名称。该表呈现观察内容与记录方式，不代表已有完整的全班行为统计。</w:t>
      </w:r>
    </w:p>
    <w:p w14:paraId="6953D98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4" w:name="_Toc24400121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）五个框架的实践联系</w:t>
      </w:r>
      <w:bookmarkEnd w:id="74"/>
    </w:p>
    <w:p w14:paraId="50CC94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五个框架共同构成学科场域的实施逻辑：以课程标准的核心素养要求确定方向，以目标与表现标准明确学习要求，以内容关联和任务实践提供学习机会，再通过证据解释、反馈运用与教师调节推动改进。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5379A76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12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7D18F9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要素，着重考察学生如何把知识转化为可论证、可实施和可改进的解决思路。</w:t>
      </w:r>
    </w:p>
    <w:p w14:paraId="42211714"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以下结合《探索我的水足迹</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节水环保双语方案》</w:t>
      </w:r>
      <w:r w:rsidRPr="00BF4EC4">
        <w:rPr>
          <w:rFonts w:ascii="Times New Roman" w:eastAsia="宋体" w:hAnsi="Times New Roman" w:cs="Times New Roman"/>
          <w:color w:val="C00000"/>
          <w:sz w:val="24"/>
        </w:rPr>
        <w:t>、</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机械臂路径规划</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及《基于</w:t>
      </w:r>
      <w:r w:rsidRPr="00BF4EC4">
        <w:rPr>
          <w:rFonts w:ascii="Times New Roman" w:eastAsia="宋体" w:hAnsi="Times New Roman" w:cs="Times New Roman"/>
          <w:color w:val="C00000"/>
          <w:sz w:val="24"/>
        </w:rPr>
        <w:t>TOF</w:t>
      </w:r>
      <w:r w:rsidRPr="00BF4EC4">
        <w:rPr>
          <w:rFonts w:ascii="Times New Roman" w:eastAsia="宋体" w:hAnsi="Times New Roman" w:cs="Times New Roman"/>
          <w:color w:val="C00000"/>
          <w:sz w:val="24"/>
        </w:rPr>
        <w:t>深度相机的三维信息触觉化导盲辅助系统》三</w:t>
      </w:r>
      <w:r w:rsidRPr="00BF4EC4">
        <w:rPr>
          <w:rFonts w:ascii="Times New Roman" w:eastAsia="宋体" w:hAnsi="Times New Roman" w:cs="Times New Roman"/>
          <w:color w:val="000000"/>
          <w:sz w:val="24"/>
        </w:rPr>
        <w:t>个项目展开分析。</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0A7F29C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6" w:name="_Toc24400121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）可见的学习五要素分析框架</w:t>
      </w:r>
      <w:bookmarkEnd w:id="76"/>
    </w:p>
    <w:p w14:paraId="4B72135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作为连接知识与实践的独立分析要素。这是对学科场域四要素框架的情境化拓展，并非将其视为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理论原有的固定要素。</w:t>
      </w:r>
    </w:p>
    <w:p w14:paraId="725C502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5A7C1C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66509CD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 xml:space="preserve">3-20  </w:t>
      </w:r>
      <w:r w:rsidRPr="00BF4EC4">
        <w:rPr>
          <w:rFonts w:ascii="Times New Roman" w:eastAsia="宋体" w:hAnsi="Times New Roman" w:cs="Times New Roman"/>
          <w:sz w:val="24"/>
        </w:rPr>
        <w:t>科创教育五要素分析框架（在四要素框架基础上拓展）</w:t>
      </w:r>
    </w:p>
    <w:p w14:paraId="3D9CF4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3-20</w:t>
      </w:r>
      <w:r w:rsidRPr="00BF4EC4">
        <w:rPr>
          <w:rFonts w:ascii="Times New Roman" w:eastAsia="宋体" w:hAnsi="Times New Roman" w:cs="Times New Roman"/>
          <w:sz w:val="24"/>
        </w:rPr>
        <w:t>以目标为参照，将知识、方案、实践与评价相互联系，并在五个要素中同时明确学生行动和教师支持。表</w:t>
      </w:r>
      <w:r w:rsidRPr="00BF4EC4">
        <w:rPr>
          <w:rFonts w:ascii="Times New Roman" w:eastAsia="宋体" w:hAnsi="Times New Roman" w:cs="Times New Roman"/>
          <w:sz w:val="24"/>
        </w:rPr>
        <w:t>3-40</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496C79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3-40  </w:t>
      </w:r>
      <w:r w:rsidRPr="00BF4EC4">
        <w:rPr>
          <w:rFonts w:ascii="Times New Roman" w:eastAsia="宋体" w:hAnsi="Times New Roman" w:cs="Times New Roman"/>
        </w:rPr>
        <w:t>科创教育五要素的实施分析</w:t>
      </w:r>
    </w:p>
    <w:tbl>
      <w:tblPr>
        <w:tblW w:w="9605" w:type="dxa"/>
        <w:tblLayout w:type="fixed"/>
        <w:tblCellMar>
          <w:top w:w="95" w:type="dxa"/>
          <w:left w:w="75" w:type="dxa"/>
          <w:bottom w:w="95" w:type="dxa"/>
          <w:right w:w="75" w:type="dxa"/>
        </w:tblCellMar>
        <w:tblLook w:val="04A0" w:firstRow="1" w:lastRow="0" w:firstColumn="1" w:lastColumn="0" w:noHBand="0" w:noVBand="1"/>
      </w:tblPr>
      <w:tblGrid>
        <w:gridCol w:w="792"/>
        <w:gridCol w:w="2375"/>
        <w:gridCol w:w="2593"/>
        <w:gridCol w:w="3845"/>
      </w:tblGrid>
      <w:tr w:rsidR="008079F0" w:rsidRPr="00BF4EC4" w14:paraId="6ECF5678" w14:textId="77777777">
        <w:trPr>
          <w:cantSplit/>
          <w:tblHeader/>
        </w:trPr>
        <w:tc>
          <w:tcPr>
            <w:tcW w:w="792" w:type="dxa"/>
            <w:tcBorders>
              <w:top w:val="single" w:sz="8" w:space="0" w:color="000000"/>
              <w:bottom w:val="single" w:sz="8" w:space="0" w:color="000000"/>
            </w:tcBorders>
            <w:vAlign w:val="center"/>
          </w:tcPr>
          <w:p w14:paraId="6180913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2375" w:type="dxa"/>
            <w:tcBorders>
              <w:top w:val="single" w:sz="8" w:space="0" w:color="000000"/>
              <w:bottom w:val="single" w:sz="8" w:space="0" w:color="000000"/>
            </w:tcBorders>
            <w:vAlign w:val="center"/>
          </w:tcPr>
          <w:p w14:paraId="1C50714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593" w:type="dxa"/>
            <w:tcBorders>
              <w:top w:val="single" w:sz="8" w:space="0" w:color="000000"/>
              <w:bottom w:val="single" w:sz="8" w:space="0" w:color="000000"/>
            </w:tcBorders>
            <w:vAlign w:val="center"/>
          </w:tcPr>
          <w:p w14:paraId="5517944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845" w:type="dxa"/>
            <w:tcBorders>
              <w:top w:val="single" w:sz="8" w:space="0" w:color="000000"/>
              <w:bottom w:val="single" w:sz="8" w:space="0" w:color="000000"/>
            </w:tcBorders>
            <w:vAlign w:val="center"/>
          </w:tcPr>
          <w:p w14:paraId="049F501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7BEF6F4C" w14:textId="77777777">
        <w:trPr>
          <w:cantSplit/>
        </w:trPr>
        <w:tc>
          <w:tcPr>
            <w:tcW w:w="792" w:type="dxa"/>
            <w:vAlign w:val="center"/>
          </w:tcPr>
          <w:p w14:paraId="23351F9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知识</w:t>
            </w:r>
          </w:p>
        </w:tc>
        <w:tc>
          <w:tcPr>
            <w:tcW w:w="2375" w:type="dxa"/>
            <w:vAlign w:val="center"/>
          </w:tcPr>
          <w:p w14:paraId="480906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593" w:type="dxa"/>
            <w:vAlign w:val="center"/>
          </w:tcPr>
          <w:p w14:paraId="1D3CA43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845" w:type="dxa"/>
            <w:vAlign w:val="center"/>
          </w:tcPr>
          <w:p w14:paraId="3A737F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4F5854E4" w14:textId="77777777">
        <w:trPr>
          <w:cantSplit/>
        </w:trPr>
        <w:tc>
          <w:tcPr>
            <w:tcW w:w="792" w:type="dxa"/>
            <w:vAlign w:val="center"/>
          </w:tcPr>
          <w:p w14:paraId="2B8DA4F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目标</w:t>
            </w:r>
          </w:p>
        </w:tc>
        <w:tc>
          <w:tcPr>
            <w:tcW w:w="2375" w:type="dxa"/>
            <w:vAlign w:val="center"/>
          </w:tcPr>
          <w:p w14:paraId="73FEFA1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593" w:type="dxa"/>
            <w:vAlign w:val="center"/>
          </w:tcPr>
          <w:p w14:paraId="17CD141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845" w:type="dxa"/>
            <w:vAlign w:val="center"/>
          </w:tcPr>
          <w:p w14:paraId="3188274C"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1FD0E4E4" w14:textId="77777777">
        <w:trPr>
          <w:cantSplit/>
        </w:trPr>
        <w:tc>
          <w:tcPr>
            <w:tcW w:w="792" w:type="dxa"/>
            <w:vAlign w:val="center"/>
          </w:tcPr>
          <w:p w14:paraId="0ABD973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2375" w:type="dxa"/>
            <w:vAlign w:val="center"/>
          </w:tcPr>
          <w:p w14:paraId="265E80B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593" w:type="dxa"/>
            <w:vAlign w:val="center"/>
          </w:tcPr>
          <w:p w14:paraId="127C58E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845" w:type="dxa"/>
            <w:vAlign w:val="center"/>
          </w:tcPr>
          <w:p w14:paraId="476C464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14F98C68" w14:textId="77777777">
        <w:trPr>
          <w:cantSplit/>
        </w:trPr>
        <w:tc>
          <w:tcPr>
            <w:tcW w:w="792" w:type="dxa"/>
            <w:vAlign w:val="center"/>
          </w:tcPr>
          <w:p w14:paraId="2BE9C32A"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2375" w:type="dxa"/>
            <w:vAlign w:val="center"/>
          </w:tcPr>
          <w:p w14:paraId="41F0EEE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593" w:type="dxa"/>
            <w:vAlign w:val="center"/>
          </w:tcPr>
          <w:p w14:paraId="530A338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845" w:type="dxa"/>
            <w:vAlign w:val="center"/>
          </w:tcPr>
          <w:p w14:paraId="496724B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27216BBB" w14:textId="77777777">
        <w:trPr>
          <w:cantSplit/>
        </w:trPr>
        <w:tc>
          <w:tcPr>
            <w:tcW w:w="792" w:type="dxa"/>
            <w:tcBorders>
              <w:bottom w:val="single" w:sz="8" w:space="0" w:color="000000"/>
            </w:tcBorders>
            <w:vAlign w:val="center"/>
          </w:tcPr>
          <w:p w14:paraId="448C1D2A"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2375" w:type="dxa"/>
            <w:tcBorders>
              <w:bottom w:val="single" w:sz="8" w:space="0" w:color="000000"/>
            </w:tcBorders>
            <w:vAlign w:val="center"/>
          </w:tcPr>
          <w:p w14:paraId="4E47B49D"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593" w:type="dxa"/>
            <w:tcBorders>
              <w:bottom w:val="single" w:sz="8" w:space="0" w:color="000000"/>
            </w:tcBorders>
            <w:vAlign w:val="center"/>
          </w:tcPr>
          <w:p w14:paraId="2FE8DB81"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845" w:type="dxa"/>
            <w:tcBorders>
              <w:bottom w:val="single" w:sz="8" w:space="0" w:color="000000"/>
            </w:tcBorders>
            <w:vAlign w:val="center"/>
          </w:tcPr>
          <w:p w14:paraId="1339AFFE"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482EB13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42513B0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7" w:name="_Toc244001215"/>
      <w:r w:rsidRPr="00BF4EC4">
        <w:rPr>
          <w:rFonts w:ascii="Times New Roman" w:eastAsia="宋体" w:hAnsi="Times New Roman" w:cs="Times New Roman"/>
          <w:color w:val="000000"/>
          <w:sz w:val="24"/>
        </w:rPr>
        <w:t>案例分析　以数据支撑双语节水方案</w:t>
      </w:r>
      <w:bookmarkEnd w:id="77"/>
    </w:p>
    <w:p w14:paraId="4151A6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745EF0C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47728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3-21  </w:t>
      </w:r>
      <w:r w:rsidRPr="00BF4EC4">
        <w:rPr>
          <w:rFonts w:ascii="Times New Roman" w:eastAsia="宋体" w:hAnsi="Times New Roman" w:cs="Times New Roman"/>
        </w:rPr>
        <w:t>两类科创项目的初始方案</w:t>
      </w:r>
    </w:p>
    <w:p w14:paraId="4502AC3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3-21</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属于学生预估，尚须说明依据并经实际记录检验。右侧机械臂初始草图仅以水平直线连接抓取点与投放点，设计考虑集中于路线短、搬运快，教师批注则指出缺少抬升和空间约束。两</w:t>
      </w:r>
      <w:r w:rsidRPr="00BF4EC4">
        <w:rPr>
          <w:rFonts w:ascii="Times New Roman" w:eastAsia="宋体" w:hAnsi="Times New Roman" w:cs="Times New Roman"/>
          <w:sz w:val="24"/>
        </w:rPr>
        <w:lastRenderedPageBreak/>
        <w:t>份初稿都使尚不充分的设计依据得到呈现，为后续反馈提供了具体对象。</w:t>
      </w:r>
    </w:p>
    <w:p w14:paraId="1296A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需要至少设计两套路径，通过运行观察和记录比较方案。案例任务以安全为前提，同时考虑顺序、点位与效率；因此，方案除表达构思外，还要事先明确需要检验的假设，例如减少点位是否会增加碰撞风险。图</w:t>
      </w:r>
      <w:r w:rsidRPr="00BF4EC4">
        <w:rPr>
          <w:rFonts w:ascii="Times New Roman" w:eastAsia="宋体" w:hAnsi="Times New Roman" w:cs="Times New Roman"/>
          <w:sz w:val="24"/>
        </w:rPr>
        <w:t>3-21</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9928A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78" w:name="_Toc244001216"/>
      <w:r w:rsidRPr="00BF4EC4">
        <w:rPr>
          <w:rFonts w:ascii="Times New Roman" w:eastAsia="宋体" w:hAnsi="Times New Roman" w:cs="Times New Roman"/>
          <w:color w:val="C00000"/>
          <w:sz w:val="24"/>
        </w:rPr>
        <w:t>案例分析　以系统方案连接使用需求与技术实现</w:t>
      </w:r>
      <w:bookmarkEnd w:id="78"/>
    </w:p>
    <w:p w14:paraId="45D5BF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341DC9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75C865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3-22  </w:t>
      </w:r>
      <w:r w:rsidRPr="00BF4EC4">
        <w:rPr>
          <w:rFonts w:ascii="Times New Roman" w:eastAsia="宋体" w:hAnsi="Times New Roman" w:cs="Times New Roman"/>
        </w:rPr>
        <w:t>导盲辅助系统的佩戴与硬件整体方案</w:t>
      </w:r>
    </w:p>
    <w:p w14:paraId="23E33C7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3-22</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5F92DCD2" w14:textId="77777777" w:rsidR="008079F0" w:rsidRPr="00BF4EC4" w:rsidRDefault="008079F0">
      <w:pPr>
        <w:overflowPunct w:val="0"/>
        <w:spacing w:line="360" w:lineRule="auto"/>
        <w:ind w:firstLineChars="200" w:firstLine="480"/>
        <w:rPr>
          <w:rFonts w:ascii="Times New Roman" w:eastAsia="宋体" w:hAnsi="Times New Roman" w:cs="Times New Roman"/>
          <w:sz w:val="24"/>
        </w:rPr>
      </w:pPr>
    </w:p>
    <w:p w14:paraId="202E445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9" w:name="_Toc244001217"/>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）可见的学习目标分析框架</w:t>
      </w:r>
      <w:bookmarkEnd w:id="79"/>
    </w:p>
    <w:p w14:paraId="2A00DEE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7E7506B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w:t>
      </w:r>
      <w:r w:rsidRPr="00BF4EC4">
        <w:rPr>
          <w:rFonts w:ascii="Times New Roman" w:eastAsia="宋体" w:hAnsi="Times New Roman" w:cs="Times New Roman"/>
          <w:sz w:val="24"/>
        </w:rPr>
        <w:t>3-41</w:t>
      </w:r>
      <w:r w:rsidRPr="00BF4EC4">
        <w:rPr>
          <w:rFonts w:ascii="Times New Roman" w:eastAsia="宋体" w:hAnsi="Times New Roman" w:cs="Times New Roman"/>
          <w:sz w:val="24"/>
        </w:rPr>
        <w:t>据此将三层目标落实到可观察的项目表现。</w:t>
      </w:r>
    </w:p>
    <w:p w14:paraId="6A8F3B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3-41  </w:t>
      </w:r>
      <w:r w:rsidRPr="00BF4EC4">
        <w:rPr>
          <w:rFonts w:ascii="Times New Roman" w:eastAsia="宋体" w:hAnsi="Times New Roman" w:cs="Times New Roman"/>
        </w:rPr>
        <w:t>科创项目三层学习目标与可观察表现</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217"/>
        <w:gridCol w:w="1918"/>
        <w:gridCol w:w="3774"/>
        <w:gridCol w:w="1613"/>
      </w:tblGrid>
      <w:tr w:rsidR="008079F0" w:rsidRPr="00BF4EC4" w14:paraId="34C407C5" w14:textId="77777777">
        <w:trPr>
          <w:cantSplit/>
          <w:tblHeader/>
          <w:jc w:val="center"/>
        </w:trPr>
        <w:tc>
          <w:tcPr>
            <w:tcW w:w="1217" w:type="dxa"/>
            <w:tcBorders>
              <w:top w:val="single" w:sz="12" w:space="0" w:color="000000"/>
            </w:tcBorders>
            <w:vAlign w:val="center"/>
          </w:tcPr>
          <w:p w14:paraId="13DA225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918" w:type="dxa"/>
            <w:tcBorders>
              <w:top w:val="single" w:sz="12" w:space="0" w:color="000000"/>
            </w:tcBorders>
            <w:vAlign w:val="center"/>
          </w:tcPr>
          <w:p w14:paraId="326446A9"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774" w:type="dxa"/>
            <w:tcBorders>
              <w:top w:val="single" w:sz="12" w:space="0" w:color="000000"/>
            </w:tcBorders>
            <w:vAlign w:val="center"/>
          </w:tcPr>
          <w:p w14:paraId="4BF7A02E"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613" w:type="dxa"/>
            <w:tcBorders>
              <w:top w:val="single" w:sz="12" w:space="0" w:color="000000"/>
            </w:tcBorders>
            <w:vAlign w:val="center"/>
          </w:tcPr>
          <w:p w14:paraId="75C8D5EE"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18D2D9A0" w14:textId="77777777">
        <w:trPr>
          <w:cantSplit/>
          <w:jc w:val="center"/>
        </w:trPr>
        <w:tc>
          <w:tcPr>
            <w:tcW w:w="1217" w:type="dxa"/>
            <w:tcBorders>
              <w:top w:val="single" w:sz="4" w:space="0" w:color="000000"/>
            </w:tcBorders>
            <w:vAlign w:val="center"/>
          </w:tcPr>
          <w:p w14:paraId="5F6AD13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918" w:type="dxa"/>
            <w:tcBorders>
              <w:top w:val="single" w:sz="4" w:space="0" w:color="000000"/>
            </w:tcBorders>
            <w:vAlign w:val="center"/>
          </w:tcPr>
          <w:p w14:paraId="1FE994E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774" w:type="dxa"/>
            <w:tcBorders>
              <w:top w:val="single" w:sz="4" w:space="0" w:color="000000"/>
            </w:tcBorders>
            <w:vAlign w:val="center"/>
          </w:tcPr>
          <w:p w14:paraId="5F02654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613" w:type="dxa"/>
            <w:tcBorders>
              <w:top w:val="single" w:sz="4" w:space="0" w:color="000000"/>
            </w:tcBorders>
            <w:vAlign w:val="center"/>
          </w:tcPr>
          <w:p w14:paraId="79F3CB8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3F1FE109" w14:textId="77777777">
        <w:trPr>
          <w:cantSplit/>
          <w:jc w:val="center"/>
        </w:trPr>
        <w:tc>
          <w:tcPr>
            <w:tcW w:w="1217" w:type="dxa"/>
            <w:vAlign w:val="center"/>
          </w:tcPr>
          <w:p w14:paraId="6BF386C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918" w:type="dxa"/>
            <w:vAlign w:val="center"/>
          </w:tcPr>
          <w:p w14:paraId="7887185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774" w:type="dxa"/>
            <w:vAlign w:val="center"/>
          </w:tcPr>
          <w:p w14:paraId="71BEF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613" w:type="dxa"/>
            <w:vAlign w:val="center"/>
          </w:tcPr>
          <w:p w14:paraId="4596A40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6F3E5304" w14:textId="77777777">
        <w:trPr>
          <w:cantSplit/>
          <w:jc w:val="center"/>
        </w:trPr>
        <w:tc>
          <w:tcPr>
            <w:tcW w:w="1217" w:type="dxa"/>
            <w:tcBorders>
              <w:bottom w:val="single" w:sz="12" w:space="0" w:color="000000"/>
            </w:tcBorders>
            <w:vAlign w:val="center"/>
          </w:tcPr>
          <w:p w14:paraId="4508E21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918" w:type="dxa"/>
            <w:tcBorders>
              <w:bottom w:val="single" w:sz="12" w:space="0" w:color="000000"/>
            </w:tcBorders>
            <w:vAlign w:val="center"/>
          </w:tcPr>
          <w:p w14:paraId="00D6AC0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774" w:type="dxa"/>
            <w:tcBorders>
              <w:bottom w:val="single" w:sz="12" w:space="0" w:color="000000"/>
            </w:tcBorders>
            <w:vAlign w:val="center"/>
          </w:tcPr>
          <w:p w14:paraId="4692654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613" w:type="dxa"/>
            <w:tcBorders>
              <w:bottom w:val="single" w:sz="12" w:space="0" w:color="000000"/>
            </w:tcBorders>
            <w:vAlign w:val="center"/>
          </w:tcPr>
          <w:p w14:paraId="7945363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4503BB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3B45075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0" w:name="_Toc244001218"/>
      <w:r w:rsidRPr="00BF4EC4">
        <w:rPr>
          <w:rFonts w:ascii="Times New Roman" w:eastAsia="宋体" w:hAnsi="Times New Roman" w:cs="Times New Roman"/>
          <w:color w:val="000000"/>
          <w:sz w:val="24"/>
        </w:rPr>
        <w:t>案例分析　从行为倡议转向有依据的项目目标</w:t>
      </w:r>
      <w:bookmarkEnd w:id="80"/>
    </w:p>
    <w:p w14:paraId="62366B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w:t>
      </w:r>
      <w:r w:rsidRPr="00BF4EC4">
        <w:rPr>
          <w:rFonts w:ascii="Times New Roman" w:eastAsia="宋体" w:hAnsi="Times New Roman" w:cs="Times New Roman"/>
          <w:sz w:val="24"/>
        </w:rPr>
        <w:lastRenderedPageBreak/>
        <w:t>回应了前测中方案生成和反思不足的问题，也使教师能够判断学生究竟缺少概念、数据处理方法，还是由证据形成建议的能力。</w:t>
      </w:r>
    </w:p>
    <w:p w14:paraId="5CD4FB6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案例将设备能否运行转化为更具体的学习标准：在安全前提下说明路径选择的依据，并能够分析故障、调整点位。基础操作属于必要的学习条件，方案比较及约束权衡才进一步涉及分析、评价与创造。表</w:t>
      </w:r>
      <w:r w:rsidRPr="00BF4EC4">
        <w:rPr>
          <w:rFonts w:ascii="Times New Roman" w:eastAsia="宋体" w:hAnsi="Times New Roman" w:cs="Times New Roman"/>
          <w:sz w:val="24"/>
        </w:rPr>
        <w:t>3-41</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71BCF9B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81" w:name="_Toc244001219"/>
      <w:r w:rsidRPr="00BF4EC4">
        <w:rPr>
          <w:rFonts w:ascii="Times New Roman" w:eastAsia="宋体" w:hAnsi="Times New Roman" w:cs="Times New Roman"/>
          <w:color w:val="C00000"/>
          <w:sz w:val="24"/>
        </w:rPr>
        <w:t>案例分析　从功能实现转向可解释、可检验的学习目标</w:t>
      </w:r>
      <w:bookmarkEnd w:id="81"/>
    </w:p>
    <w:p w14:paraId="79C4481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7A0E1170"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08BFDE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2" w:name="_Toc24400122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）可见的学习内容分析框架</w:t>
      </w:r>
      <w:bookmarkEnd w:id="82"/>
    </w:p>
    <w:p w14:paraId="43C266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13D6EF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3-42  </w:t>
      </w:r>
      <w:r w:rsidRPr="00BF4EC4">
        <w:rPr>
          <w:rFonts w:ascii="Times New Roman" w:eastAsia="宋体" w:hAnsi="Times New Roman" w:cs="Times New Roman"/>
        </w:rPr>
        <w:t>科创项目三层学习的内容组织与任务设计</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235"/>
        <w:gridCol w:w="2477"/>
        <w:gridCol w:w="2475"/>
        <w:gridCol w:w="2335"/>
      </w:tblGrid>
      <w:tr w:rsidR="008079F0" w:rsidRPr="00BF4EC4" w14:paraId="2E6E3B48" w14:textId="77777777">
        <w:trPr>
          <w:cantSplit/>
          <w:tblHeader/>
          <w:jc w:val="center"/>
        </w:trPr>
        <w:tc>
          <w:tcPr>
            <w:tcW w:w="1235" w:type="dxa"/>
            <w:tcBorders>
              <w:top w:val="single" w:sz="12" w:space="0" w:color="000000"/>
            </w:tcBorders>
            <w:vAlign w:val="center"/>
          </w:tcPr>
          <w:p w14:paraId="379F334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77" w:type="dxa"/>
            <w:tcBorders>
              <w:top w:val="single" w:sz="12" w:space="0" w:color="000000"/>
            </w:tcBorders>
            <w:vAlign w:val="center"/>
          </w:tcPr>
          <w:p w14:paraId="717EF02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75" w:type="dxa"/>
            <w:tcBorders>
              <w:top w:val="single" w:sz="12" w:space="0" w:color="000000"/>
            </w:tcBorders>
            <w:vAlign w:val="center"/>
          </w:tcPr>
          <w:p w14:paraId="2DD0CF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335" w:type="dxa"/>
            <w:tcBorders>
              <w:top w:val="single" w:sz="12" w:space="0" w:color="000000"/>
            </w:tcBorders>
            <w:vAlign w:val="center"/>
          </w:tcPr>
          <w:p w14:paraId="3EC1DDF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352B0FA8" w14:textId="77777777">
        <w:trPr>
          <w:cantSplit/>
          <w:jc w:val="center"/>
        </w:trPr>
        <w:tc>
          <w:tcPr>
            <w:tcW w:w="1235" w:type="dxa"/>
            <w:tcBorders>
              <w:top w:val="single" w:sz="4" w:space="0" w:color="000000"/>
            </w:tcBorders>
            <w:vAlign w:val="center"/>
          </w:tcPr>
          <w:p w14:paraId="55E5031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77" w:type="dxa"/>
            <w:tcBorders>
              <w:top w:val="single" w:sz="4" w:space="0" w:color="000000"/>
            </w:tcBorders>
            <w:vAlign w:val="center"/>
          </w:tcPr>
          <w:p w14:paraId="4DB52DB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75" w:type="dxa"/>
            <w:tcBorders>
              <w:top w:val="single" w:sz="4" w:space="0" w:color="000000"/>
            </w:tcBorders>
            <w:vAlign w:val="center"/>
          </w:tcPr>
          <w:p w14:paraId="3AA8094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335" w:type="dxa"/>
            <w:tcBorders>
              <w:top w:val="single" w:sz="4" w:space="0" w:color="000000"/>
            </w:tcBorders>
            <w:vAlign w:val="center"/>
          </w:tcPr>
          <w:p w14:paraId="5B78679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476FAE66" w14:textId="77777777">
        <w:trPr>
          <w:cantSplit/>
          <w:jc w:val="center"/>
        </w:trPr>
        <w:tc>
          <w:tcPr>
            <w:tcW w:w="1235" w:type="dxa"/>
            <w:vAlign w:val="center"/>
          </w:tcPr>
          <w:p w14:paraId="500466E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77" w:type="dxa"/>
            <w:vAlign w:val="center"/>
          </w:tcPr>
          <w:p w14:paraId="53ECF2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75" w:type="dxa"/>
            <w:vAlign w:val="center"/>
          </w:tcPr>
          <w:p w14:paraId="441C39A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335" w:type="dxa"/>
            <w:vAlign w:val="center"/>
          </w:tcPr>
          <w:p w14:paraId="09DB91A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34635BF" w14:textId="77777777">
        <w:trPr>
          <w:cantSplit/>
          <w:jc w:val="center"/>
        </w:trPr>
        <w:tc>
          <w:tcPr>
            <w:tcW w:w="1235" w:type="dxa"/>
            <w:tcBorders>
              <w:bottom w:val="single" w:sz="12" w:space="0" w:color="000000"/>
            </w:tcBorders>
            <w:vAlign w:val="center"/>
          </w:tcPr>
          <w:p w14:paraId="22826D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77" w:type="dxa"/>
            <w:tcBorders>
              <w:bottom w:val="single" w:sz="12" w:space="0" w:color="000000"/>
            </w:tcBorders>
            <w:vAlign w:val="center"/>
          </w:tcPr>
          <w:p w14:paraId="00A137F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75" w:type="dxa"/>
            <w:tcBorders>
              <w:bottom w:val="single" w:sz="12" w:space="0" w:color="000000"/>
            </w:tcBorders>
            <w:vAlign w:val="center"/>
          </w:tcPr>
          <w:p w14:paraId="43EC182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335" w:type="dxa"/>
            <w:tcBorders>
              <w:bottom w:val="single" w:sz="12" w:space="0" w:color="000000"/>
            </w:tcBorders>
            <w:vAlign w:val="center"/>
          </w:tcPr>
          <w:p w14:paraId="536776D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7788C9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3-42</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5B8B9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3" w:name="_Toc244001221"/>
      <w:r w:rsidRPr="00BF4EC4">
        <w:rPr>
          <w:rFonts w:ascii="Times New Roman" w:eastAsia="宋体" w:hAnsi="Times New Roman" w:cs="Times New Roman"/>
          <w:color w:val="000000"/>
          <w:sz w:val="24"/>
        </w:rPr>
        <w:t>案例分析　由记录数据进入方案依据的审查</w:t>
      </w:r>
      <w:bookmarkEnd w:id="83"/>
    </w:p>
    <w:p w14:paraId="2AB473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67BDF9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3-23  </w:t>
      </w:r>
      <w:r w:rsidRPr="00BF4EC4">
        <w:rPr>
          <w:rFonts w:ascii="Times New Roman" w:eastAsia="宋体" w:hAnsi="Times New Roman" w:cs="Times New Roman"/>
        </w:rPr>
        <w:t>个人直接用水分类数据卡节选</w:t>
      </w:r>
    </w:p>
    <w:p w14:paraId="7E12598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3-23</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2101D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迹。项目可以借助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5EA3F85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4" w:name="_Toc244001222"/>
      <w:r w:rsidRPr="00BF4EC4">
        <w:rPr>
          <w:rFonts w:ascii="Times New Roman" w:eastAsia="宋体" w:hAnsi="Times New Roman" w:cs="Times New Roman"/>
          <w:color w:val="000000"/>
          <w:sz w:val="24"/>
        </w:rPr>
        <w:t>案例分析　围绕工程约束组织控制知识与调试方法</w:t>
      </w:r>
      <w:bookmarkEnd w:id="84"/>
    </w:p>
    <w:p w14:paraId="537B340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38875472"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3-25</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3ABF6ED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5" w:name="_Toc244001223"/>
      <w:r w:rsidRPr="00BF4EC4">
        <w:rPr>
          <w:rFonts w:ascii="Times New Roman" w:eastAsia="宋体" w:hAnsi="Times New Roman" w:cs="Times New Roman"/>
          <w:color w:val="000000"/>
          <w:sz w:val="24"/>
        </w:rPr>
        <w:t>案例分析　围绕信息转换组织跨学科内容</w:t>
      </w:r>
      <w:bookmarkEnd w:id="85"/>
    </w:p>
    <w:p w14:paraId="5D0BBDEA"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导盲项目的内容可围绕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2681A05D"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55F1C7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6" w:name="_Toc24400122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）可见的学习过程分析框架</w:t>
      </w:r>
      <w:bookmarkEnd w:id="86"/>
    </w:p>
    <w:p w14:paraId="378EEAF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00D9F8B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526D0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3-24  </w:t>
      </w:r>
      <w:r w:rsidRPr="00BF4EC4">
        <w:rPr>
          <w:rFonts w:ascii="Times New Roman" w:eastAsia="宋体" w:hAnsi="Times New Roman" w:cs="Times New Roman"/>
        </w:rPr>
        <w:t>科创项目五环学习与教师持续调节</w:t>
      </w:r>
    </w:p>
    <w:p w14:paraId="7D18D646"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3-24</w:t>
      </w:r>
      <w:r w:rsidRPr="00BF4EC4">
        <w:rPr>
          <w:rFonts w:ascii="Times New Roman" w:eastAsia="宋体" w:hAnsi="Times New Roman" w:cs="Times New Roman"/>
          <w:bCs/>
          <w:sz w:val="24"/>
        </w:rPr>
        <w:t>通过实践表征联系学习深度、学生行动与教师调节。方案草图、数据记录、原型或试行结果，使设计中的理解与困难能够被共同讨论；反馈后的修订及再次验证，又为教师评估支持是否适切提供依据。表</w:t>
      </w:r>
      <w:r w:rsidRPr="00BF4EC4">
        <w:rPr>
          <w:rFonts w:ascii="Times New Roman" w:eastAsia="宋体" w:hAnsi="Times New Roman" w:cs="Times New Roman"/>
          <w:bCs/>
          <w:sz w:val="24"/>
        </w:rPr>
        <w:t>3-43</w:t>
      </w:r>
      <w:r w:rsidRPr="00BF4EC4">
        <w:rPr>
          <w:rFonts w:ascii="Times New Roman" w:eastAsia="宋体" w:hAnsi="Times New Roman" w:cs="Times New Roman"/>
          <w:bCs/>
          <w:sz w:val="24"/>
        </w:rPr>
        <w:t>进一步明确各环节的实施要求，突出科创项目中方案论证与验证改进的连续关系。</w:t>
      </w:r>
    </w:p>
    <w:tbl>
      <w:tblPr>
        <w:tblW w:w="8973" w:type="dxa"/>
        <w:jc w:val="center"/>
        <w:tblLayout w:type="fixed"/>
        <w:tblCellMar>
          <w:top w:w="95" w:type="dxa"/>
          <w:left w:w="75" w:type="dxa"/>
          <w:bottom w:w="95" w:type="dxa"/>
          <w:right w:w="75" w:type="dxa"/>
        </w:tblCellMar>
        <w:tblLook w:val="04A0" w:firstRow="1" w:lastRow="0" w:firstColumn="1" w:lastColumn="0" w:noHBand="0" w:noVBand="1"/>
      </w:tblPr>
      <w:tblGrid>
        <w:gridCol w:w="1135"/>
        <w:gridCol w:w="2701"/>
        <w:gridCol w:w="2253"/>
        <w:gridCol w:w="2884"/>
      </w:tblGrid>
      <w:tr w:rsidR="008079F0" w:rsidRPr="00BF4EC4" w14:paraId="1AE4019A" w14:textId="77777777">
        <w:trPr>
          <w:cantSplit/>
          <w:tblHeader/>
          <w:jc w:val="center"/>
        </w:trPr>
        <w:tc>
          <w:tcPr>
            <w:tcW w:w="1135" w:type="dxa"/>
            <w:tcBorders>
              <w:top w:val="single" w:sz="12" w:space="0" w:color="000000"/>
            </w:tcBorders>
            <w:vAlign w:val="center"/>
          </w:tcPr>
          <w:p w14:paraId="3CE12DB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701" w:type="dxa"/>
            <w:tcBorders>
              <w:top w:val="single" w:sz="12" w:space="0" w:color="000000"/>
            </w:tcBorders>
            <w:vAlign w:val="center"/>
          </w:tcPr>
          <w:p w14:paraId="25A2DFA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253" w:type="dxa"/>
            <w:tcBorders>
              <w:top w:val="single" w:sz="12" w:space="0" w:color="000000"/>
            </w:tcBorders>
            <w:vAlign w:val="center"/>
          </w:tcPr>
          <w:p w14:paraId="746AE94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884" w:type="dxa"/>
            <w:tcBorders>
              <w:top w:val="single" w:sz="12" w:space="0" w:color="000000"/>
            </w:tcBorders>
            <w:vAlign w:val="center"/>
          </w:tcPr>
          <w:p w14:paraId="448419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52073B0E" w14:textId="77777777">
        <w:trPr>
          <w:cantSplit/>
          <w:jc w:val="center"/>
        </w:trPr>
        <w:tc>
          <w:tcPr>
            <w:tcW w:w="1135" w:type="dxa"/>
            <w:tcBorders>
              <w:top w:val="single" w:sz="4" w:space="0" w:color="000000"/>
            </w:tcBorders>
            <w:vAlign w:val="center"/>
          </w:tcPr>
          <w:p w14:paraId="381E3CA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701" w:type="dxa"/>
            <w:tcBorders>
              <w:top w:val="single" w:sz="4" w:space="0" w:color="000000"/>
            </w:tcBorders>
            <w:vAlign w:val="center"/>
          </w:tcPr>
          <w:p w14:paraId="7B088B2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253" w:type="dxa"/>
            <w:tcBorders>
              <w:top w:val="single" w:sz="4" w:space="0" w:color="000000"/>
            </w:tcBorders>
            <w:vAlign w:val="center"/>
          </w:tcPr>
          <w:p w14:paraId="11CE7C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884" w:type="dxa"/>
            <w:tcBorders>
              <w:top w:val="single" w:sz="4" w:space="0" w:color="000000"/>
            </w:tcBorders>
            <w:vAlign w:val="center"/>
          </w:tcPr>
          <w:p w14:paraId="39858334"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26701AEA" w14:textId="77777777">
        <w:trPr>
          <w:cantSplit/>
          <w:jc w:val="center"/>
        </w:trPr>
        <w:tc>
          <w:tcPr>
            <w:tcW w:w="1135" w:type="dxa"/>
            <w:vAlign w:val="center"/>
          </w:tcPr>
          <w:p w14:paraId="7A7167C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701" w:type="dxa"/>
            <w:vAlign w:val="center"/>
          </w:tcPr>
          <w:p w14:paraId="6BA6C8AE"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253" w:type="dxa"/>
            <w:vAlign w:val="center"/>
          </w:tcPr>
          <w:p w14:paraId="786DAC6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884" w:type="dxa"/>
            <w:vAlign w:val="center"/>
          </w:tcPr>
          <w:p w14:paraId="227CBD1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66022D8A" w14:textId="77777777">
        <w:trPr>
          <w:cantSplit/>
          <w:jc w:val="center"/>
        </w:trPr>
        <w:tc>
          <w:tcPr>
            <w:tcW w:w="1135" w:type="dxa"/>
            <w:vAlign w:val="center"/>
          </w:tcPr>
          <w:p w14:paraId="35C555E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701" w:type="dxa"/>
            <w:vAlign w:val="center"/>
          </w:tcPr>
          <w:p w14:paraId="6E7C6E8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253" w:type="dxa"/>
            <w:vAlign w:val="center"/>
          </w:tcPr>
          <w:p w14:paraId="36A930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884" w:type="dxa"/>
            <w:vAlign w:val="center"/>
          </w:tcPr>
          <w:p w14:paraId="13B370F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08D73A6C" w14:textId="77777777">
        <w:trPr>
          <w:cantSplit/>
          <w:jc w:val="center"/>
        </w:trPr>
        <w:tc>
          <w:tcPr>
            <w:tcW w:w="1135" w:type="dxa"/>
            <w:vAlign w:val="center"/>
          </w:tcPr>
          <w:p w14:paraId="7C99F79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701" w:type="dxa"/>
            <w:vAlign w:val="center"/>
          </w:tcPr>
          <w:p w14:paraId="39BC9B1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253" w:type="dxa"/>
            <w:vAlign w:val="center"/>
          </w:tcPr>
          <w:p w14:paraId="1395F0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884" w:type="dxa"/>
            <w:vAlign w:val="center"/>
          </w:tcPr>
          <w:p w14:paraId="7A32C5B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0D341534" w14:textId="77777777">
        <w:trPr>
          <w:cantSplit/>
          <w:jc w:val="center"/>
        </w:trPr>
        <w:tc>
          <w:tcPr>
            <w:tcW w:w="1135" w:type="dxa"/>
            <w:tcBorders>
              <w:bottom w:val="single" w:sz="12" w:space="0" w:color="000000"/>
            </w:tcBorders>
            <w:vAlign w:val="center"/>
          </w:tcPr>
          <w:p w14:paraId="43E90558"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701" w:type="dxa"/>
            <w:tcBorders>
              <w:bottom w:val="single" w:sz="12" w:space="0" w:color="000000"/>
            </w:tcBorders>
            <w:vAlign w:val="center"/>
          </w:tcPr>
          <w:p w14:paraId="5D7EDF1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253" w:type="dxa"/>
            <w:tcBorders>
              <w:bottom w:val="single" w:sz="12" w:space="0" w:color="000000"/>
            </w:tcBorders>
            <w:vAlign w:val="center"/>
          </w:tcPr>
          <w:p w14:paraId="6740E17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884" w:type="dxa"/>
            <w:tcBorders>
              <w:bottom w:val="single" w:sz="12" w:space="0" w:color="000000"/>
            </w:tcBorders>
            <w:vAlign w:val="center"/>
          </w:tcPr>
          <w:p w14:paraId="3F17C02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21E2E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3-43  </w:t>
      </w:r>
      <w:r w:rsidRPr="00BF4EC4">
        <w:rPr>
          <w:rFonts w:ascii="Times New Roman" w:eastAsia="宋体" w:hAnsi="Times New Roman" w:cs="Times New Roman"/>
        </w:rPr>
        <w:t>科创项目五环学习与教师调节的实施要点</w:t>
      </w:r>
    </w:p>
    <w:p w14:paraId="7AF3704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68285F4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6FDB820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7" w:name="_Toc244001225"/>
      <w:r w:rsidRPr="00BF4EC4">
        <w:rPr>
          <w:rFonts w:ascii="Times New Roman" w:eastAsia="宋体" w:hAnsi="Times New Roman" w:cs="Times New Roman"/>
          <w:color w:val="000000"/>
          <w:sz w:val="24"/>
        </w:rPr>
        <w:t>案例分析　将听证反馈转化为方案修订</w:t>
      </w:r>
      <w:bookmarkEnd w:id="87"/>
    </w:p>
    <w:p w14:paraId="5317331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项目借助模拟听证会开展方案质询。同伴提出再利用用途需要具体，教师提示明确缩短淋浴的时间；学生在修改清单中补入浇花用途、占比说明和时间建议。图</w:t>
      </w:r>
      <w:r w:rsidRPr="00BF4EC4">
        <w:rPr>
          <w:rFonts w:ascii="Times New Roman" w:eastAsia="宋体" w:hAnsi="Times New Roman" w:cs="Times New Roman"/>
          <w:sz w:val="24"/>
        </w:rPr>
        <w:t>3-25</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C0F9A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3DB458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3-25  </w:t>
      </w:r>
      <w:r w:rsidRPr="00BF4EC4">
        <w:rPr>
          <w:rFonts w:ascii="Times New Roman" w:eastAsia="宋体" w:hAnsi="Times New Roman" w:cs="Times New Roman"/>
        </w:rPr>
        <w:t>方案修改与故障排查记录</w:t>
      </w:r>
    </w:p>
    <w:p w14:paraId="4AA43B5A" w14:textId="77777777" w:rsidR="008079F0" w:rsidRPr="00BF4EC4" w:rsidRDefault="008079F0">
      <w:pPr>
        <w:jc w:val="center"/>
        <w:rPr>
          <w:rFonts w:ascii="Times New Roman" w:eastAsia="宋体" w:hAnsi="Times New Roman" w:cs="Times New Roman"/>
        </w:rPr>
      </w:pPr>
    </w:p>
    <w:p w14:paraId="1985D319" w14:textId="77777777" w:rsidR="008079F0" w:rsidRPr="00BF4EC4" w:rsidRDefault="008079F0">
      <w:pPr>
        <w:jc w:val="center"/>
        <w:rPr>
          <w:rFonts w:ascii="Times New Roman" w:eastAsia="宋体" w:hAnsi="Times New Roman" w:cs="Times New Roman"/>
        </w:rPr>
      </w:pPr>
    </w:p>
    <w:p w14:paraId="3E003309" w14:textId="77777777" w:rsidR="008079F0" w:rsidRPr="00BF4EC4" w:rsidRDefault="008079F0">
      <w:pPr>
        <w:jc w:val="center"/>
        <w:rPr>
          <w:rFonts w:ascii="Times New Roman" w:eastAsia="宋体" w:hAnsi="Times New Roman" w:cs="Times New Roman"/>
        </w:rPr>
      </w:pPr>
    </w:p>
    <w:p w14:paraId="28B2A8A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3-44  </w:t>
      </w:r>
      <w:r w:rsidRPr="00BF4EC4">
        <w:rPr>
          <w:rFonts w:ascii="Times New Roman" w:eastAsia="宋体" w:hAnsi="Times New Roman" w:cs="Times New Roman"/>
        </w:rPr>
        <w:t>双语节水方案反馈与修订的对应关系</w:t>
      </w:r>
    </w:p>
    <w:tbl>
      <w:tblPr>
        <w:tblW w:w="8456" w:type="dxa"/>
        <w:jc w:val="center"/>
        <w:tblLayout w:type="fixed"/>
        <w:tblCellMar>
          <w:top w:w="95" w:type="dxa"/>
          <w:left w:w="75" w:type="dxa"/>
          <w:bottom w:w="95" w:type="dxa"/>
          <w:right w:w="75" w:type="dxa"/>
        </w:tblCellMar>
        <w:tblLook w:val="04A0" w:firstRow="1" w:lastRow="0" w:firstColumn="1" w:lastColumn="0" w:noHBand="0" w:noVBand="1"/>
      </w:tblPr>
      <w:tblGrid>
        <w:gridCol w:w="1977"/>
        <w:gridCol w:w="2521"/>
        <w:gridCol w:w="3958"/>
      </w:tblGrid>
      <w:tr w:rsidR="008079F0" w:rsidRPr="00BF4EC4" w14:paraId="2C3B7E95" w14:textId="77777777">
        <w:trPr>
          <w:cantSplit/>
          <w:tblHeader/>
          <w:jc w:val="center"/>
        </w:trPr>
        <w:tc>
          <w:tcPr>
            <w:tcW w:w="1977" w:type="dxa"/>
            <w:tcBorders>
              <w:top w:val="single" w:sz="12" w:space="0" w:color="000000"/>
            </w:tcBorders>
            <w:vAlign w:val="center"/>
          </w:tcPr>
          <w:p w14:paraId="68FCD3F9"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521" w:type="dxa"/>
            <w:tcBorders>
              <w:top w:val="single" w:sz="12" w:space="0" w:color="000000"/>
            </w:tcBorders>
            <w:vAlign w:val="center"/>
          </w:tcPr>
          <w:p w14:paraId="465CF85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958" w:type="dxa"/>
            <w:tcBorders>
              <w:top w:val="single" w:sz="12" w:space="0" w:color="000000"/>
            </w:tcBorders>
            <w:vAlign w:val="center"/>
          </w:tcPr>
          <w:p w14:paraId="77AFBEE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3EA8549B" w14:textId="77777777">
        <w:trPr>
          <w:cantSplit/>
          <w:jc w:val="center"/>
        </w:trPr>
        <w:tc>
          <w:tcPr>
            <w:tcW w:w="1977" w:type="dxa"/>
            <w:tcBorders>
              <w:top w:val="single" w:sz="4" w:space="0" w:color="000000"/>
            </w:tcBorders>
            <w:vAlign w:val="center"/>
          </w:tcPr>
          <w:p w14:paraId="0173EBB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521" w:type="dxa"/>
            <w:tcBorders>
              <w:top w:val="single" w:sz="4" w:space="0" w:color="000000"/>
            </w:tcBorders>
            <w:vAlign w:val="center"/>
          </w:tcPr>
          <w:p w14:paraId="572710FE"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958" w:type="dxa"/>
            <w:tcBorders>
              <w:top w:val="single" w:sz="4" w:space="0" w:color="000000"/>
            </w:tcBorders>
            <w:vAlign w:val="center"/>
          </w:tcPr>
          <w:p w14:paraId="10C3B2A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2A2122AB" w14:textId="77777777">
        <w:trPr>
          <w:cantSplit/>
          <w:jc w:val="center"/>
        </w:trPr>
        <w:tc>
          <w:tcPr>
            <w:tcW w:w="1977" w:type="dxa"/>
            <w:vAlign w:val="center"/>
          </w:tcPr>
          <w:p w14:paraId="5AC285C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521" w:type="dxa"/>
            <w:vAlign w:val="center"/>
          </w:tcPr>
          <w:p w14:paraId="73937B2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958" w:type="dxa"/>
            <w:vAlign w:val="center"/>
          </w:tcPr>
          <w:p w14:paraId="7BE8B97E"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2F263491" w14:textId="77777777">
        <w:trPr>
          <w:cantSplit/>
          <w:jc w:val="center"/>
        </w:trPr>
        <w:tc>
          <w:tcPr>
            <w:tcW w:w="1977" w:type="dxa"/>
            <w:tcBorders>
              <w:bottom w:val="single" w:sz="12" w:space="0" w:color="000000"/>
            </w:tcBorders>
            <w:vAlign w:val="center"/>
          </w:tcPr>
          <w:p w14:paraId="543BB264"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521" w:type="dxa"/>
            <w:tcBorders>
              <w:bottom w:val="single" w:sz="12" w:space="0" w:color="000000"/>
            </w:tcBorders>
            <w:vAlign w:val="center"/>
          </w:tcPr>
          <w:p w14:paraId="11378FF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958" w:type="dxa"/>
            <w:tcBorders>
              <w:bottom w:val="single" w:sz="12" w:space="0" w:color="000000"/>
            </w:tcBorders>
            <w:vAlign w:val="center"/>
          </w:tcPr>
          <w:p w14:paraId="1B9B480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67BB6F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3-44</w:t>
      </w:r>
      <w:r w:rsidRPr="00BF4EC4">
        <w:rPr>
          <w:rFonts w:ascii="Times New Roman" w:eastAsia="宋体" w:hAnsi="Times New Roman" w:cs="Times New Roman"/>
          <w:sz w:val="24"/>
        </w:rPr>
        <w:t>呈现的是方案论证与表达的改进，支持学生开始回应反馈、具体化措施的判断。</w:t>
      </w:r>
    </w:p>
    <w:p w14:paraId="1CA6C1A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8" w:name="_Toc244001226"/>
      <w:r w:rsidRPr="00BF4EC4">
        <w:rPr>
          <w:rFonts w:ascii="Times New Roman" w:eastAsia="宋体" w:hAnsi="Times New Roman" w:cs="Times New Roman"/>
          <w:color w:val="000000"/>
          <w:sz w:val="24"/>
        </w:rPr>
        <w:lastRenderedPageBreak/>
        <w:t>案例分析　从路径构想到运行验证与故障改进</w:t>
      </w:r>
      <w:bookmarkEnd w:id="88"/>
    </w:p>
    <w:p w14:paraId="4460561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机械臂项目将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3ED2DD0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3A767C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9" w:name="_Toc244001227"/>
      <w:r w:rsidRPr="00BF4EC4">
        <w:rPr>
          <w:rFonts w:ascii="Times New Roman" w:eastAsia="宋体" w:hAnsi="Times New Roman" w:cs="Times New Roman"/>
          <w:color w:val="000000"/>
          <w:sz w:val="24"/>
        </w:rPr>
        <w:t>案例分析　以多场景测试推动系统方案迭代</w:t>
      </w:r>
      <w:bookmarkEnd w:id="89"/>
    </w:p>
    <w:p w14:paraId="6E9B0EC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4D93F9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40EA09D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3-26  </w:t>
      </w:r>
      <w:r w:rsidRPr="00BF4EC4">
        <w:rPr>
          <w:rFonts w:ascii="Times New Roman" w:eastAsia="宋体" w:hAnsi="Times New Roman" w:cs="Times New Roman"/>
        </w:rPr>
        <w:t>导盲系统原型及场景测试材料（刘雪瑶案例原图）</w:t>
      </w:r>
    </w:p>
    <w:p w14:paraId="6D88806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3-26</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日的记录将多障碍物干扰作为调试问题，记载了时序振动、算法预测及调试显示等调整，并报告了修改前后的部分结果。表</w:t>
      </w:r>
      <w:r w:rsidRPr="00BF4EC4">
        <w:rPr>
          <w:rFonts w:ascii="Times New Roman" w:eastAsia="宋体" w:hAnsi="Times New Roman" w:cs="Times New Roman"/>
          <w:sz w:val="24"/>
        </w:rPr>
        <w:t>3-45</w:t>
      </w:r>
      <w:r w:rsidRPr="00BF4EC4">
        <w:rPr>
          <w:rFonts w:ascii="Times New Roman" w:eastAsia="宋体" w:hAnsi="Times New Roman" w:cs="Times New Roman"/>
          <w:sz w:val="24"/>
        </w:rPr>
        <w:t>据此整理可核对的数值，使迭代分析具体指向测试变化。</w:t>
      </w:r>
    </w:p>
    <w:p w14:paraId="28B1EC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3-45  </w:t>
      </w:r>
      <w:r w:rsidRPr="00BF4EC4">
        <w:rPr>
          <w:rFonts w:ascii="Times New Roman" w:eastAsia="宋体" w:hAnsi="Times New Roman" w:cs="Times New Roman"/>
        </w:rPr>
        <w:t>导盲系统多障碍物调试记录中的结果变化</w:t>
      </w:r>
    </w:p>
    <w:tbl>
      <w:tblPr>
        <w:tblW w:w="8453" w:type="dxa"/>
        <w:jc w:val="center"/>
        <w:tblLayout w:type="fixed"/>
        <w:tblCellMar>
          <w:top w:w="95" w:type="dxa"/>
          <w:left w:w="75" w:type="dxa"/>
          <w:bottom w:w="95" w:type="dxa"/>
          <w:right w:w="75" w:type="dxa"/>
        </w:tblCellMar>
        <w:tblLook w:val="04A0" w:firstRow="1" w:lastRow="0" w:firstColumn="1" w:lastColumn="0" w:noHBand="0" w:noVBand="1"/>
      </w:tblPr>
      <w:tblGrid>
        <w:gridCol w:w="3020"/>
        <w:gridCol w:w="1379"/>
        <w:gridCol w:w="1381"/>
        <w:gridCol w:w="2673"/>
      </w:tblGrid>
      <w:tr w:rsidR="008079F0" w:rsidRPr="00BF4EC4" w14:paraId="0EF612AA" w14:textId="77777777">
        <w:trPr>
          <w:cantSplit/>
          <w:tblHeader/>
          <w:jc w:val="center"/>
        </w:trPr>
        <w:tc>
          <w:tcPr>
            <w:tcW w:w="3020" w:type="dxa"/>
            <w:tcBorders>
              <w:top w:val="single" w:sz="12" w:space="0" w:color="000000"/>
            </w:tcBorders>
            <w:vAlign w:val="center"/>
          </w:tcPr>
          <w:p w14:paraId="4CBA387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79" w:type="dxa"/>
            <w:tcBorders>
              <w:top w:val="single" w:sz="12" w:space="0" w:color="000000"/>
            </w:tcBorders>
            <w:vAlign w:val="center"/>
          </w:tcPr>
          <w:p w14:paraId="1F161E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81" w:type="dxa"/>
            <w:tcBorders>
              <w:top w:val="single" w:sz="12" w:space="0" w:color="000000"/>
            </w:tcBorders>
            <w:vAlign w:val="center"/>
          </w:tcPr>
          <w:p w14:paraId="2E964D3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73" w:type="dxa"/>
            <w:tcBorders>
              <w:top w:val="single" w:sz="12" w:space="0" w:color="000000"/>
            </w:tcBorders>
            <w:vAlign w:val="center"/>
          </w:tcPr>
          <w:p w14:paraId="571D028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0BF2EF41" w14:textId="77777777">
        <w:trPr>
          <w:cantSplit/>
          <w:jc w:val="center"/>
        </w:trPr>
        <w:tc>
          <w:tcPr>
            <w:tcW w:w="3020" w:type="dxa"/>
            <w:tcBorders>
              <w:top w:val="single" w:sz="4" w:space="0" w:color="000000"/>
            </w:tcBorders>
            <w:vAlign w:val="center"/>
          </w:tcPr>
          <w:p w14:paraId="1136CAA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79" w:type="dxa"/>
            <w:tcBorders>
              <w:top w:val="single" w:sz="4" w:space="0" w:color="000000"/>
            </w:tcBorders>
            <w:vAlign w:val="center"/>
          </w:tcPr>
          <w:p w14:paraId="7E08C8F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81" w:type="dxa"/>
            <w:tcBorders>
              <w:top w:val="single" w:sz="4" w:space="0" w:color="000000"/>
            </w:tcBorders>
            <w:vAlign w:val="center"/>
          </w:tcPr>
          <w:p w14:paraId="3212D8A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73" w:type="dxa"/>
            <w:tcBorders>
              <w:top w:val="single" w:sz="4" w:space="0" w:color="000000"/>
            </w:tcBorders>
            <w:vAlign w:val="center"/>
          </w:tcPr>
          <w:p w14:paraId="180ED44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0607C468" w14:textId="77777777">
        <w:trPr>
          <w:cantSplit/>
          <w:jc w:val="center"/>
        </w:trPr>
        <w:tc>
          <w:tcPr>
            <w:tcW w:w="3020" w:type="dxa"/>
            <w:vAlign w:val="center"/>
          </w:tcPr>
          <w:p w14:paraId="01D1585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79" w:type="dxa"/>
            <w:vAlign w:val="center"/>
          </w:tcPr>
          <w:p w14:paraId="5736151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81" w:type="dxa"/>
            <w:vAlign w:val="center"/>
          </w:tcPr>
          <w:p w14:paraId="50D4AC6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73" w:type="dxa"/>
            <w:vAlign w:val="center"/>
          </w:tcPr>
          <w:p w14:paraId="09E735C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5AAB53AF" w14:textId="77777777">
        <w:trPr>
          <w:cantSplit/>
          <w:jc w:val="center"/>
        </w:trPr>
        <w:tc>
          <w:tcPr>
            <w:tcW w:w="3020" w:type="dxa"/>
            <w:tcBorders>
              <w:bottom w:val="single" w:sz="12" w:space="0" w:color="000000"/>
            </w:tcBorders>
            <w:vAlign w:val="center"/>
          </w:tcPr>
          <w:p w14:paraId="73066F7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79" w:type="dxa"/>
            <w:tcBorders>
              <w:bottom w:val="single" w:sz="12" w:space="0" w:color="000000"/>
            </w:tcBorders>
            <w:vAlign w:val="center"/>
          </w:tcPr>
          <w:p w14:paraId="58EF367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81" w:type="dxa"/>
            <w:tcBorders>
              <w:bottom w:val="single" w:sz="12" w:space="0" w:color="000000"/>
            </w:tcBorders>
            <w:vAlign w:val="center"/>
          </w:tcPr>
          <w:p w14:paraId="6C0883CF"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73" w:type="dxa"/>
            <w:tcBorders>
              <w:bottom w:val="single" w:sz="12" w:space="0" w:color="000000"/>
            </w:tcBorders>
            <w:vAlign w:val="center"/>
          </w:tcPr>
          <w:p w14:paraId="1DB59895"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79B64C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619AC7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3-27  </w:t>
      </w:r>
      <w:r w:rsidRPr="00BF4EC4">
        <w:rPr>
          <w:rFonts w:ascii="Times New Roman" w:eastAsia="宋体" w:hAnsi="Times New Roman" w:cs="Times New Roman"/>
        </w:rPr>
        <w:t>多障碍物调试过程记录</w:t>
      </w:r>
    </w:p>
    <w:p w14:paraId="09DB880C"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3-45</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5FEF00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604A205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0" w:name="_Toc244001228"/>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）可见的学习多元评价样态</w:t>
      </w:r>
      <w:bookmarkEnd w:id="90"/>
    </w:p>
    <w:p w14:paraId="16C6A7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w:t>
      </w:r>
      <w:r w:rsidRPr="00BF4EC4">
        <w:rPr>
          <w:rFonts w:ascii="Times New Roman" w:eastAsia="宋体" w:hAnsi="Times New Roman" w:cs="Times New Roman"/>
          <w:sz w:val="24"/>
        </w:rPr>
        <w:t>3-46</w:t>
      </w:r>
      <w:r w:rsidRPr="00BF4EC4">
        <w:rPr>
          <w:rFonts w:ascii="Times New Roman" w:eastAsia="宋体" w:hAnsi="Times New Roman" w:cs="Times New Roman"/>
          <w:sz w:val="24"/>
        </w:rPr>
        <w:t>列示项目中需要相互参照的证据。</w:t>
      </w:r>
    </w:p>
    <w:p w14:paraId="5E2718E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3-46  </w:t>
      </w:r>
      <w:r w:rsidRPr="00BF4EC4">
        <w:rPr>
          <w:rFonts w:ascii="Times New Roman" w:eastAsia="宋体" w:hAnsi="Times New Roman" w:cs="Times New Roman"/>
        </w:rPr>
        <w:t>科创项目多元评价的内容与证据</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419"/>
        <w:gridCol w:w="3177"/>
        <w:gridCol w:w="3926"/>
      </w:tblGrid>
      <w:tr w:rsidR="008079F0" w:rsidRPr="00BF4EC4" w14:paraId="6810DC94" w14:textId="77777777">
        <w:trPr>
          <w:cantSplit/>
          <w:tblHeader/>
          <w:jc w:val="center"/>
        </w:trPr>
        <w:tc>
          <w:tcPr>
            <w:tcW w:w="1419" w:type="dxa"/>
            <w:tcBorders>
              <w:top w:val="single" w:sz="12" w:space="0" w:color="000000"/>
            </w:tcBorders>
            <w:vAlign w:val="center"/>
          </w:tcPr>
          <w:p w14:paraId="1CF261A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177" w:type="dxa"/>
            <w:tcBorders>
              <w:top w:val="single" w:sz="12" w:space="0" w:color="000000"/>
            </w:tcBorders>
            <w:vAlign w:val="center"/>
          </w:tcPr>
          <w:p w14:paraId="19983AE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926" w:type="dxa"/>
            <w:tcBorders>
              <w:top w:val="single" w:sz="12" w:space="0" w:color="000000"/>
            </w:tcBorders>
            <w:vAlign w:val="center"/>
          </w:tcPr>
          <w:p w14:paraId="00195CF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013BFEF8" w14:textId="77777777">
        <w:trPr>
          <w:cantSplit/>
          <w:jc w:val="center"/>
        </w:trPr>
        <w:tc>
          <w:tcPr>
            <w:tcW w:w="1419" w:type="dxa"/>
            <w:tcBorders>
              <w:top w:val="single" w:sz="4" w:space="0" w:color="000000"/>
            </w:tcBorders>
            <w:vAlign w:val="center"/>
          </w:tcPr>
          <w:p w14:paraId="69EAF9F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177" w:type="dxa"/>
            <w:tcBorders>
              <w:top w:val="single" w:sz="4" w:space="0" w:color="000000"/>
            </w:tcBorders>
            <w:vAlign w:val="center"/>
          </w:tcPr>
          <w:p w14:paraId="7684B59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926" w:type="dxa"/>
            <w:tcBorders>
              <w:top w:val="single" w:sz="4" w:space="0" w:color="000000"/>
            </w:tcBorders>
            <w:vAlign w:val="center"/>
          </w:tcPr>
          <w:p w14:paraId="5C3891B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1A8FD0E9" w14:textId="77777777">
        <w:trPr>
          <w:cantSplit/>
          <w:jc w:val="center"/>
        </w:trPr>
        <w:tc>
          <w:tcPr>
            <w:tcW w:w="1419" w:type="dxa"/>
            <w:vAlign w:val="center"/>
          </w:tcPr>
          <w:p w14:paraId="75B114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177" w:type="dxa"/>
            <w:vAlign w:val="center"/>
          </w:tcPr>
          <w:p w14:paraId="256CA3B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926" w:type="dxa"/>
            <w:vAlign w:val="center"/>
          </w:tcPr>
          <w:p w14:paraId="53D12BF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2C415D87" w14:textId="77777777">
        <w:trPr>
          <w:cantSplit/>
          <w:jc w:val="center"/>
        </w:trPr>
        <w:tc>
          <w:tcPr>
            <w:tcW w:w="1419" w:type="dxa"/>
            <w:vAlign w:val="center"/>
          </w:tcPr>
          <w:p w14:paraId="1A4E47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177" w:type="dxa"/>
            <w:vAlign w:val="center"/>
          </w:tcPr>
          <w:p w14:paraId="480681F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926" w:type="dxa"/>
            <w:vAlign w:val="center"/>
          </w:tcPr>
          <w:p w14:paraId="3CB5F9E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0169C96C" w14:textId="77777777">
        <w:trPr>
          <w:cantSplit/>
          <w:jc w:val="center"/>
        </w:trPr>
        <w:tc>
          <w:tcPr>
            <w:tcW w:w="1419" w:type="dxa"/>
            <w:vAlign w:val="center"/>
          </w:tcPr>
          <w:p w14:paraId="62ADBD8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177" w:type="dxa"/>
            <w:vAlign w:val="center"/>
          </w:tcPr>
          <w:p w14:paraId="3E4C30A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926" w:type="dxa"/>
            <w:vAlign w:val="center"/>
          </w:tcPr>
          <w:p w14:paraId="0BF2EC8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13F01C61" w14:textId="77777777">
        <w:trPr>
          <w:cantSplit/>
          <w:jc w:val="center"/>
        </w:trPr>
        <w:tc>
          <w:tcPr>
            <w:tcW w:w="1419" w:type="dxa"/>
            <w:tcBorders>
              <w:bottom w:val="single" w:sz="12" w:space="0" w:color="000000"/>
            </w:tcBorders>
            <w:vAlign w:val="center"/>
          </w:tcPr>
          <w:p w14:paraId="5260F2C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177" w:type="dxa"/>
            <w:tcBorders>
              <w:bottom w:val="single" w:sz="12" w:space="0" w:color="000000"/>
            </w:tcBorders>
            <w:vAlign w:val="center"/>
          </w:tcPr>
          <w:p w14:paraId="6C4F6FA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926" w:type="dxa"/>
            <w:tcBorders>
              <w:bottom w:val="single" w:sz="12" w:space="0" w:color="000000"/>
            </w:tcBorders>
            <w:vAlign w:val="center"/>
          </w:tcPr>
          <w:p w14:paraId="3E7B1C0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7D7D80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52AABDA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1" w:name="_Toc244001229"/>
      <w:r w:rsidRPr="00BF4EC4">
        <w:rPr>
          <w:rFonts w:ascii="Times New Roman" w:eastAsia="宋体" w:hAnsi="Times New Roman" w:cs="Times New Roman"/>
          <w:color w:val="000000"/>
          <w:sz w:val="24"/>
        </w:rPr>
        <w:t>案例分析　区分方案改进、迁移意向与行动效果</w:t>
      </w:r>
      <w:bookmarkEnd w:id="91"/>
    </w:p>
    <w:p w14:paraId="7B3B57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2E952E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2C26297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3-28  </w:t>
      </w:r>
      <w:r w:rsidRPr="00BF4EC4">
        <w:rPr>
          <w:rFonts w:ascii="Times New Roman" w:eastAsia="宋体" w:hAnsi="Times New Roman" w:cs="Times New Roman"/>
        </w:rPr>
        <w:t>反思与新情境作答</w:t>
      </w:r>
    </w:p>
    <w:p w14:paraId="4F126857"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3-28</w:t>
      </w:r>
      <w:r w:rsidRPr="00BF4EC4">
        <w:rPr>
          <w:rFonts w:ascii="Times New Roman" w:eastAsia="宋体" w:hAnsi="Times New Roman" w:cs="Times New Roman"/>
          <w:sz w:val="24"/>
        </w:rPr>
        <w:t>左侧主要呈现学生的反思与迁移意向，右侧呈现另一项目中新情境的作答。机械臂任务单中的路径与条件说明，可用于分析学生是否关注到新的空间约束。</w:t>
      </w:r>
    </w:p>
    <w:p w14:paraId="1039B9D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2" w:name="_Toc244001230"/>
      <w:r w:rsidRPr="00BF4EC4">
        <w:rPr>
          <w:rFonts w:ascii="Times New Roman" w:eastAsia="宋体" w:hAnsi="Times New Roman" w:cs="Times New Roman"/>
          <w:color w:val="000000"/>
          <w:sz w:val="24"/>
        </w:rPr>
        <w:t>案例分析　以过程档案支持成果评价与责任判断</w:t>
      </w:r>
      <w:bookmarkEnd w:id="92"/>
    </w:p>
    <w:p w14:paraId="119AED4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导盲案例提供需求调研、方案架构、原型开发、测试反思和成果表达五项评价内容，权重依次为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分。该分配提示评价需同时关注设计依据、技术实现及验证改进，但权重属于工具设计，不是学生实际得分。表</w:t>
      </w:r>
      <w:r w:rsidRPr="00BF4EC4">
        <w:rPr>
          <w:rFonts w:ascii="Times New Roman" w:eastAsia="宋体" w:hAnsi="Times New Roman" w:cs="Times New Roman"/>
          <w:sz w:val="24"/>
        </w:rPr>
        <w:t>3-47</w:t>
      </w:r>
      <w:r w:rsidRPr="00BF4EC4">
        <w:rPr>
          <w:rFonts w:ascii="Times New Roman" w:eastAsia="宋体" w:hAnsi="Times New Roman" w:cs="Times New Roman"/>
          <w:sz w:val="24"/>
        </w:rPr>
        <w:t>节选其内容，并按证据解释的要求明确判断重点。</w:t>
      </w:r>
    </w:p>
    <w:p w14:paraId="7F8CBE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3-47  </w:t>
      </w:r>
      <w:r w:rsidRPr="00BF4EC4">
        <w:rPr>
          <w:rFonts w:ascii="Times New Roman" w:eastAsia="宋体" w:hAnsi="Times New Roman" w:cs="Times New Roman"/>
        </w:rPr>
        <w:t>导盲项目评价内容与证据解释</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2208"/>
        <w:gridCol w:w="2427"/>
        <w:gridCol w:w="3887"/>
      </w:tblGrid>
      <w:tr w:rsidR="008079F0" w:rsidRPr="00BF4EC4" w14:paraId="568B8408" w14:textId="77777777">
        <w:trPr>
          <w:cantSplit/>
          <w:tblHeader/>
          <w:jc w:val="center"/>
        </w:trPr>
        <w:tc>
          <w:tcPr>
            <w:tcW w:w="2208" w:type="dxa"/>
            <w:tcBorders>
              <w:top w:val="single" w:sz="12" w:space="0" w:color="000000"/>
            </w:tcBorders>
            <w:vAlign w:val="center"/>
          </w:tcPr>
          <w:p w14:paraId="5570CBC2"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427" w:type="dxa"/>
            <w:tcBorders>
              <w:top w:val="single" w:sz="12" w:space="0" w:color="000000"/>
            </w:tcBorders>
            <w:vAlign w:val="center"/>
          </w:tcPr>
          <w:p w14:paraId="6345AB9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887" w:type="dxa"/>
            <w:tcBorders>
              <w:top w:val="single" w:sz="12" w:space="0" w:color="000000"/>
            </w:tcBorders>
            <w:vAlign w:val="center"/>
          </w:tcPr>
          <w:p w14:paraId="02D59396"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30AB9049" w14:textId="77777777">
        <w:trPr>
          <w:cantSplit/>
          <w:jc w:val="center"/>
        </w:trPr>
        <w:tc>
          <w:tcPr>
            <w:tcW w:w="2208" w:type="dxa"/>
            <w:tcBorders>
              <w:top w:val="single" w:sz="4" w:space="0" w:color="000000"/>
            </w:tcBorders>
            <w:vAlign w:val="center"/>
          </w:tcPr>
          <w:p w14:paraId="41551CFF"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427" w:type="dxa"/>
            <w:tcBorders>
              <w:top w:val="single" w:sz="4" w:space="0" w:color="000000"/>
            </w:tcBorders>
            <w:vAlign w:val="center"/>
          </w:tcPr>
          <w:p w14:paraId="7946374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887" w:type="dxa"/>
            <w:tcBorders>
              <w:top w:val="single" w:sz="4" w:space="0" w:color="000000"/>
            </w:tcBorders>
            <w:vAlign w:val="center"/>
          </w:tcPr>
          <w:p w14:paraId="15C48EE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123D1CE0" w14:textId="77777777">
        <w:trPr>
          <w:cantSplit/>
          <w:jc w:val="center"/>
        </w:trPr>
        <w:tc>
          <w:tcPr>
            <w:tcW w:w="2208" w:type="dxa"/>
            <w:vAlign w:val="center"/>
          </w:tcPr>
          <w:p w14:paraId="40CAFBDD"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427" w:type="dxa"/>
            <w:vAlign w:val="center"/>
          </w:tcPr>
          <w:p w14:paraId="462D21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887" w:type="dxa"/>
            <w:vAlign w:val="center"/>
          </w:tcPr>
          <w:p w14:paraId="4C73D19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6BCFCF3F" w14:textId="77777777">
        <w:trPr>
          <w:cantSplit/>
          <w:jc w:val="center"/>
        </w:trPr>
        <w:tc>
          <w:tcPr>
            <w:tcW w:w="2208" w:type="dxa"/>
            <w:vAlign w:val="center"/>
          </w:tcPr>
          <w:p w14:paraId="4D8970A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427" w:type="dxa"/>
            <w:vAlign w:val="center"/>
          </w:tcPr>
          <w:p w14:paraId="2CB28D4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887" w:type="dxa"/>
            <w:vAlign w:val="center"/>
          </w:tcPr>
          <w:p w14:paraId="58E1DC5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15DAAE86" w14:textId="77777777">
        <w:trPr>
          <w:cantSplit/>
          <w:jc w:val="center"/>
        </w:trPr>
        <w:tc>
          <w:tcPr>
            <w:tcW w:w="2208" w:type="dxa"/>
            <w:vAlign w:val="center"/>
          </w:tcPr>
          <w:p w14:paraId="1E4EA0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427" w:type="dxa"/>
            <w:vAlign w:val="center"/>
          </w:tcPr>
          <w:p w14:paraId="4972BE1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887" w:type="dxa"/>
            <w:vAlign w:val="center"/>
          </w:tcPr>
          <w:p w14:paraId="51F3ED1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0DA60860" w14:textId="77777777">
        <w:trPr>
          <w:cantSplit/>
          <w:jc w:val="center"/>
        </w:trPr>
        <w:tc>
          <w:tcPr>
            <w:tcW w:w="2208" w:type="dxa"/>
            <w:tcBorders>
              <w:bottom w:val="single" w:sz="12" w:space="0" w:color="000000"/>
            </w:tcBorders>
            <w:vAlign w:val="center"/>
          </w:tcPr>
          <w:p w14:paraId="0165FC2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427" w:type="dxa"/>
            <w:tcBorders>
              <w:bottom w:val="single" w:sz="12" w:space="0" w:color="000000"/>
            </w:tcBorders>
            <w:vAlign w:val="center"/>
          </w:tcPr>
          <w:p w14:paraId="408679B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887" w:type="dxa"/>
            <w:tcBorders>
              <w:bottom w:val="single" w:sz="12" w:space="0" w:color="000000"/>
            </w:tcBorders>
            <w:vAlign w:val="center"/>
          </w:tcPr>
          <w:p w14:paraId="01F7773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359BFA9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BE9F1D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需要通过能够核查的实践表征落实。对学生七维高阶能力的判断仍应结合个体解释、贡献及多次任务表现，不能把系统性能改善直接换算为能力提升幅度。</w:t>
      </w:r>
    </w:p>
    <w:p w14:paraId="18EF7D4E"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36A6D5A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3-48  </w:t>
      </w:r>
      <w:r w:rsidRPr="00BF4EC4">
        <w:rPr>
          <w:rFonts w:ascii="Times New Roman" w:eastAsia="宋体" w:hAnsi="Times New Roman" w:cs="Times New Roman"/>
        </w:rPr>
        <w:t>共同实施框架下的两域实践侧重</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233"/>
        <w:gridCol w:w="3063"/>
        <w:gridCol w:w="4226"/>
      </w:tblGrid>
      <w:tr w:rsidR="008079F0" w:rsidRPr="00BF4EC4" w14:paraId="6B0C7A0D" w14:textId="77777777">
        <w:trPr>
          <w:cantSplit/>
          <w:tblHeader/>
          <w:jc w:val="center"/>
        </w:trPr>
        <w:tc>
          <w:tcPr>
            <w:tcW w:w="1233" w:type="dxa"/>
            <w:tcBorders>
              <w:top w:val="single" w:sz="12" w:space="0" w:color="000000"/>
            </w:tcBorders>
            <w:vAlign w:val="center"/>
          </w:tcPr>
          <w:p w14:paraId="395F49FA"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3063" w:type="dxa"/>
            <w:tcBorders>
              <w:top w:val="single" w:sz="12" w:space="0" w:color="000000"/>
            </w:tcBorders>
            <w:vAlign w:val="center"/>
          </w:tcPr>
          <w:p w14:paraId="17A5BB4A"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226" w:type="dxa"/>
            <w:tcBorders>
              <w:top w:val="single" w:sz="12" w:space="0" w:color="000000"/>
            </w:tcBorders>
            <w:vAlign w:val="center"/>
          </w:tcPr>
          <w:p w14:paraId="4C0EB39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28E2FF62" w14:textId="77777777">
        <w:trPr>
          <w:cantSplit/>
          <w:jc w:val="center"/>
        </w:trPr>
        <w:tc>
          <w:tcPr>
            <w:tcW w:w="1233" w:type="dxa"/>
            <w:tcBorders>
              <w:top w:val="single" w:sz="4" w:space="0" w:color="000000"/>
            </w:tcBorders>
            <w:vAlign w:val="center"/>
          </w:tcPr>
          <w:p w14:paraId="58B3288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3063" w:type="dxa"/>
            <w:tcBorders>
              <w:top w:val="single" w:sz="4" w:space="0" w:color="000000"/>
            </w:tcBorders>
            <w:vAlign w:val="center"/>
          </w:tcPr>
          <w:p w14:paraId="6C269AC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226" w:type="dxa"/>
            <w:tcBorders>
              <w:top w:val="single" w:sz="4" w:space="0" w:color="000000"/>
            </w:tcBorders>
            <w:vAlign w:val="center"/>
          </w:tcPr>
          <w:p w14:paraId="200CDF6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3E34F5FE" w14:textId="77777777">
        <w:trPr>
          <w:cantSplit/>
          <w:jc w:val="center"/>
        </w:trPr>
        <w:tc>
          <w:tcPr>
            <w:tcW w:w="1233" w:type="dxa"/>
            <w:vAlign w:val="center"/>
          </w:tcPr>
          <w:p w14:paraId="276C165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3063" w:type="dxa"/>
            <w:vAlign w:val="center"/>
          </w:tcPr>
          <w:p w14:paraId="78A1C2D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226" w:type="dxa"/>
            <w:vAlign w:val="center"/>
          </w:tcPr>
          <w:p w14:paraId="70BDD8D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4D42BD90" w14:textId="77777777">
        <w:trPr>
          <w:cantSplit/>
          <w:jc w:val="center"/>
        </w:trPr>
        <w:tc>
          <w:tcPr>
            <w:tcW w:w="1233" w:type="dxa"/>
            <w:vAlign w:val="center"/>
          </w:tcPr>
          <w:p w14:paraId="10CDE02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3063" w:type="dxa"/>
            <w:vAlign w:val="center"/>
          </w:tcPr>
          <w:p w14:paraId="451DDC1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226" w:type="dxa"/>
            <w:vAlign w:val="center"/>
          </w:tcPr>
          <w:p w14:paraId="25912B9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2AF1CB03" w14:textId="77777777">
        <w:trPr>
          <w:cantSplit/>
          <w:jc w:val="center"/>
        </w:trPr>
        <w:tc>
          <w:tcPr>
            <w:tcW w:w="1233" w:type="dxa"/>
            <w:vAlign w:val="center"/>
          </w:tcPr>
          <w:p w14:paraId="146F188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3063" w:type="dxa"/>
            <w:vAlign w:val="center"/>
          </w:tcPr>
          <w:p w14:paraId="050BC28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226" w:type="dxa"/>
            <w:vAlign w:val="center"/>
          </w:tcPr>
          <w:p w14:paraId="2F31F78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68CC4538" w14:textId="77777777">
        <w:trPr>
          <w:cantSplit/>
          <w:jc w:val="center"/>
        </w:trPr>
        <w:tc>
          <w:tcPr>
            <w:tcW w:w="1233" w:type="dxa"/>
            <w:tcBorders>
              <w:bottom w:val="single" w:sz="12" w:space="0" w:color="000000"/>
            </w:tcBorders>
            <w:vAlign w:val="center"/>
          </w:tcPr>
          <w:p w14:paraId="19060B2F"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3063" w:type="dxa"/>
            <w:tcBorders>
              <w:bottom w:val="single" w:sz="12" w:space="0" w:color="000000"/>
            </w:tcBorders>
            <w:vAlign w:val="center"/>
          </w:tcPr>
          <w:p w14:paraId="17E7BC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226" w:type="dxa"/>
            <w:tcBorders>
              <w:bottom w:val="single" w:sz="12" w:space="0" w:color="000000"/>
            </w:tcBorders>
            <w:vAlign w:val="center"/>
          </w:tcPr>
          <w:p w14:paraId="30347DD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7F88644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2E7D2B4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3" w:name="_Toc24400123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）科创场域的实践特点</w:t>
      </w:r>
      <w:bookmarkEnd w:id="93"/>
    </w:p>
    <w:p w14:paraId="12F210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3-48</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6B80D8B2"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1232"/>
      <w:r w:rsidRPr="00BF4EC4">
        <w:rPr>
          <w:rFonts w:eastAsia="宋体"/>
          <w:b/>
          <w:bCs/>
          <w:color w:val="000000"/>
        </w:rPr>
        <w:t>（四）评价体系与多源证据</w:t>
      </w:r>
      <w:bookmarkEnd w:id="94"/>
    </w:p>
    <w:p w14:paraId="49061B2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A4B7B3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0CC27F4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123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1C99137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78CAC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2AB5FC1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2293B0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16F0A5C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29143F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，因此课堂中的评价以形成性反馈为主，分数主要用于研究层面的前后比较。在思维层次判断上，评价指标与研究设计中的表</w:t>
      </w:r>
      <w:r w:rsidRPr="00BF4EC4">
        <w:rPr>
          <w:rFonts w:ascii="Times New Roman" w:eastAsia="宋体" w:hAnsi="Times New Roman" w:cs="Times New Roman"/>
          <w:kern w:val="0"/>
          <w:sz w:val="24"/>
        </w:rPr>
        <w:t>2-1</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08CB351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6BFBD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34D84F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963242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1B6FCB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为了避免七维能力停留在概念层面，课题进一步把每一个维度转化为课堂和项目学习中能够观察到的表现，为教师观察学习、分析证据和判断变化提供共同参照。</w:t>
      </w:r>
    </w:p>
    <w:tbl>
      <w:tblPr>
        <w:tblStyle w:val="a6"/>
        <w:tblW w:w="8522" w:type="dxa"/>
        <w:jc w:val="center"/>
        <w:tblLayout w:type="fixed"/>
        <w:tblCellMar>
          <w:left w:w="0" w:type="dxa"/>
          <w:right w:w="0" w:type="dxa"/>
        </w:tblCellMar>
        <w:tblLook w:val="04A0" w:firstRow="1" w:lastRow="0" w:firstColumn="1" w:lastColumn="0" w:noHBand="0" w:noVBand="1"/>
      </w:tblPr>
      <w:tblGrid>
        <w:gridCol w:w="1285"/>
        <w:gridCol w:w="7237"/>
      </w:tblGrid>
      <w:tr w:rsidR="008079F0" w:rsidRPr="00BF4EC4" w14:paraId="2F585D80" w14:textId="77777777">
        <w:trPr>
          <w:cantSplit/>
          <w:tblHeader/>
          <w:jc w:val="center"/>
        </w:trPr>
        <w:tc>
          <w:tcPr>
            <w:tcW w:w="1285" w:type="dxa"/>
            <w:tcBorders>
              <w:top w:val="single" w:sz="12" w:space="0" w:color="000000"/>
              <w:left w:val="nil"/>
              <w:bottom w:val="nil"/>
              <w:right w:val="nil"/>
            </w:tcBorders>
            <w:vAlign w:val="center"/>
          </w:tcPr>
          <w:p w14:paraId="2AE1E8EC"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237" w:type="dxa"/>
            <w:tcBorders>
              <w:top w:val="single" w:sz="12" w:space="0" w:color="000000"/>
              <w:left w:val="nil"/>
              <w:bottom w:val="nil"/>
              <w:right w:val="nil"/>
            </w:tcBorders>
            <w:vAlign w:val="center"/>
          </w:tcPr>
          <w:p w14:paraId="37B17EC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3D8859BA" w14:textId="77777777">
        <w:trPr>
          <w:cantSplit/>
          <w:jc w:val="center"/>
        </w:trPr>
        <w:tc>
          <w:tcPr>
            <w:tcW w:w="1285" w:type="dxa"/>
            <w:tcBorders>
              <w:left w:val="nil"/>
              <w:bottom w:val="nil"/>
              <w:right w:val="nil"/>
            </w:tcBorders>
            <w:vAlign w:val="center"/>
          </w:tcPr>
          <w:p w14:paraId="6C07B17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237" w:type="dxa"/>
            <w:tcBorders>
              <w:left w:val="nil"/>
              <w:bottom w:val="nil"/>
              <w:right w:val="nil"/>
            </w:tcBorders>
            <w:vAlign w:val="center"/>
          </w:tcPr>
          <w:p w14:paraId="7E311F3D"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E444D67" w14:textId="77777777">
        <w:trPr>
          <w:cantSplit/>
          <w:jc w:val="center"/>
        </w:trPr>
        <w:tc>
          <w:tcPr>
            <w:tcW w:w="1285" w:type="dxa"/>
            <w:tcBorders>
              <w:top w:val="nil"/>
              <w:left w:val="nil"/>
              <w:bottom w:val="nil"/>
              <w:right w:val="nil"/>
            </w:tcBorders>
            <w:vAlign w:val="center"/>
          </w:tcPr>
          <w:p w14:paraId="32E70412"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237" w:type="dxa"/>
            <w:tcBorders>
              <w:top w:val="nil"/>
              <w:left w:val="nil"/>
              <w:bottom w:val="nil"/>
              <w:right w:val="nil"/>
            </w:tcBorders>
            <w:vAlign w:val="center"/>
          </w:tcPr>
          <w:p w14:paraId="6393F5A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19175720" w14:textId="77777777">
        <w:trPr>
          <w:cantSplit/>
          <w:jc w:val="center"/>
        </w:trPr>
        <w:tc>
          <w:tcPr>
            <w:tcW w:w="1285" w:type="dxa"/>
            <w:tcBorders>
              <w:top w:val="nil"/>
              <w:left w:val="nil"/>
              <w:bottom w:val="nil"/>
              <w:right w:val="nil"/>
            </w:tcBorders>
            <w:vAlign w:val="center"/>
          </w:tcPr>
          <w:p w14:paraId="5D5A4FA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237" w:type="dxa"/>
            <w:tcBorders>
              <w:top w:val="nil"/>
              <w:left w:val="nil"/>
              <w:bottom w:val="nil"/>
              <w:right w:val="nil"/>
            </w:tcBorders>
            <w:vAlign w:val="center"/>
          </w:tcPr>
          <w:p w14:paraId="6CAF387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7CF08C5B" w14:textId="77777777">
        <w:trPr>
          <w:cantSplit/>
          <w:jc w:val="center"/>
        </w:trPr>
        <w:tc>
          <w:tcPr>
            <w:tcW w:w="1285" w:type="dxa"/>
            <w:tcBorders>
              <w:top w:val="nil"/>
              <w:left w:val="nil"/>
              <w:bottom w:val="nil"/>
              <w:right w:val="nil"/>
            </w:tcBorders>
            <w:vAlign w:val="center"/>
          </w:tcPr>
          <w:p w14:paraId="2F762B3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237" w:type="dxa"/>
            <w:tcBorders>
              <w:top w:val="nil"/>
              <w:left w:val="nil"/>
              <w:bottom w:val="nil"/>
              <w:right w:val="nil"/>
            </w:tcBorders>
            <w:vAlign w:val="center"/>
          </w:tcPr>
          <w:p w14:paraId="63638BA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B9CCDBE" w14:textId="77777777">
        <w:trPr>
          <w:cantSplit/>
          <w:jc w:val="center"/>
        </w:trPr>
        <w:tc>
          <w:tcPr>
            <w:tcW w:w="1285" w:type="dxa"/>
            <w:tcBorders>
              <w:top w:val="nil"/>
              <w:left w:val="nil"/>
              <w:bottom w:val="nil"/>
              <w:right w:val="nil"/>
            </w:tcBorders>
            <w:vAlign w:val="center"/>
          </w:tcPr>
          <w:p w14:paraId="33457C5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237" w:type="dxa"/>
            <w:tcBorders>
              <w:top w:val="nil"/>
              <w:left w:val="nil"/>
              <w:bottom w:val="nil"/>
              <w:right w:val="nil"/>
            </w:tcBorders>
            <w:vAlign w:val="center"/>
          </w:tcPr>
          <w:p w14:paraId="0BBFE4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591DC8AE" w14:textId="77777777">
        <w:trPr>
          <w:cantSplit/>
          <w:jc w:val="center"/>
        </w:trPr>
        <w:tc>
          <w:tcPr>
            <w:tcW w:w="1285" w:type="dxa"/>
            <w:tcBorders>
              <w:top w:val="nil"/>
              <w:left w:val="nil"/>
              <w:bottom w:val="nil"/>
              <w:right w:val="nil"/>
            </w:tcBorders>
            <w:vAlign w:val="center"/>
          </w:tcPr>
          <w:p w14:paraId="298DD80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237" w:type="dxa"/>
            <w:tcBorders>
              <w:top w:val="nil"/>
              <w:left w:val="nil"/>
              <w:bottom w:val="nil"/>
              <w:right w:val="nil"/>
            </w:tcBorders>
            <w:vAlign w:val="center"/>
          </w:tcPr>
          <w:p w14:paraId="41A45A0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5445371" w14:textId="77777777">
        <w:trPr>
          <w:cantSplit/>
          <w:jc w:val="center"/>
        </w:trPr>
        <w:tc>
          <w:tcPr>
            <w:tcW w:w="1285" w:type="dxa"/>
            <w:tcBorders>
              <w:top w:val="nil"/>
              <w:left w:val="nil"/>
              <w:bottom w:val="single" w:sz="12" w:space="0" w:color="000000"/>
              <w:right w:val="nil"/>
            </w:tcBorders>
            <w:vAlign w:val="center"/>
          </w:tcPr>
          <w:p w14:paraId="66A89FC3"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237" w:type="dxa"/>
            <w:tcBorders>
              <w:top w:val="nil"/>
              <w:left w:val="nil"/>
              <w:bottom w:val="single" w:sz="12" w:space="0" w:color="000000"/>
              <w:right w:val="nil"/>
            </w:tcBorders>
            <w:vAlign w:val="center"/>
          </w:tcPr>
          <w:p w14:paraId="6E05F2E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94219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123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数据采集系统</w:t>
      </w:r>
      <w:bookmarkEnd w:id="96"/>
    </w:p>
    <w:p w14:paraId="57E6872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w:t>
      </w:r>
      <w:r w:rsidRPr="00BF4EC4">
        <w:rPr>
          <w:rFonts w:ascii="Times New Roman" w:eastAsia="宋体" w:hAnsi="Times New Roman" w:cs="Times New Roman"/>
          <w:sz w:val="24"/>
        </w:rPr>
        <w:lastRenderedPageBreak/>
        <w:t>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41DBBD8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2602E67F"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3-49  </w:t>
      </w:r>
      <w:r w:rsidRPr="00BF4EC4">
        <w:rPr>
          <w:rFonts w:ascii="Times New Roman" w:eastAsia="宋体" w:hAnsi="Times New Roman" w:cs="Times New Roman"/>
        </w:rPr>
        <w:t>高阶能力培育评价工具与证据采集</w:t>
      </w:r>
    </w:p>
    <w:tbl>
      <w:tblPr>
        <w:tblStyle w:val="a6"/>
        <w:tblW w:w="9034" w:type="dxa"/>
        <w:jc w:val="center"/>
        <w:tblLayout w:type="fixed"/>
        <w:tblCellMar>
          <w:left w:w="0" w:type="dxa"/>
          <w:right w:w="0" w:type="dxa"/>
        </w:tblCellMar>
        <w:tblLook w:val="04A0" w:firstRow="1" w:lastRow="0" w:firstColumn="1" w:lastColumn="0" w:noHBand="0" w:noVBand="1"/>
      </w:tblPr>
      <w:tblGrid>
        <w:gridCol w:w="1596"/>
        <w:gridCol w:w="1715"/>
        <w:gridCol w:w="1386"/>
        <w:gridCol w:w="1120"/>
        <w:gridCol w:w="3217"/>
      </w:tblGrid>
      <w:tr w:rsidR="008079F0" w:rsidRPr="00BF4EC4" w14:paraId="70B80707" w14:textId="77777777">
        <w:trPr>
          <w:cantSplit/>
          <w:tblHeader/>
          <w:jc w:val="center"/>
        </w:trPr>
        <w:tc>
          <w:tcPr>
            <w:tcW w:w="1596" w:type="dxa"/>
            <w:tcBorders>
              <w:top w:val="single" w:sz="12" w:space="0" w:color="000000"/>
              <w:left w:val="nil"/>
              <w:bottom w:val="nil"/>
              <w:right w:val="nil"/>
            </w:tcBorders>
            <w:vAlign w:val="center"/>
          </w:tcPr>
          <w:p w14:paraId="585152AD"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715" w:type="dxa"/>
            <w:tcBorders>
              <w:top w:val="single" w:sz="12" w:space="0" w:color="000000"/>
              <w:left w:val="nil"/>
              <w:bottom w:val="nil"/>
              <w:right w:val="nil"/>
            </w:tcBorders>
            <w:vAlign w:val="center"/>
          </w:tcPr>
          <w:p w14:paraId="42DDAE0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386" w:type="dxa"/>
            <w:tcBorders>
              <w:top w:val="single" w:sz="12" w:space="0" w:color="000000"/>
              <w:left w:val="nil"/>
              <w:bottom w:val="nil"/>
              <w:right w:val="nil"/>
            </w:tcBorders>
            <w:vAlign w:val="center"/>
          </w:tcPr>
          <w:p w14:paraId="4D6B4EEA"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20" w:type="dxa"/>
            <w:tcBorders>
              <w:top w:val="single" w:sz="12" w:space="0" w:color="000000"/>
              <w:left w:val="nil"/>
              <w:bottom w:val="nil"/>
              <w:right w:val="nil"/>
            </w:tcBorders>
            <w:vAlign w:val="center"/>
          </w:tcPr>
          <w:p w14:paraId="28BF3C34"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3217" w:type="dxa"/>
            <w:tcBorders>
              <w:top w:val="single" w:sz="12" w:space="0" w:color="000000"/>
              <w:left w:val="nil"/>
              <w:bottom w:val="nil"/>
              <w:right w:val="nil"/>
            </w:tcBorders>
            <w:vAlign w:val="center"/>
          </w:tcPr>
          <w:p w14:paraId="4B755E8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58FAFD6E" w14:textId="77777777">
        <w:trPr>
          <w:cantSplit/>
          <w:jc w:val="center"/>
        </w:trPr>
        <w:tc>
          <w:tcPr>
            <w:tcW w:w="1596" w:type="dxa"/>
            <w:vMerge w:val="restart"/>
            <w:tcBorders>
              <w:left w:val="nil"/>
              <w:bottom w:val="nil"/>
              <w:right w:val="nil"/>
            </w:tcBorders>
            <w:vAlign w:val="center"/>
          </w:tcPr>
          <w:p w14:paraId="5EF29B4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715" w:type="dxa"/>
            <w:tcBorders>
              <w:left w:val="nil"/>
              <w:bottom w:val="nil"/>
              <w:right w:val="nil"/>
            </w:tcBorders>
            <w:vAlign w:val="center"/>
          </w:tcPr>
          <w:p w14:paraId="1C3B65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386" w:type="dxa"/>
            <w:tcBorders>
              <w:left w:val="nil"/>
              <w:bottom w:val="nil"/>
              <w:right w:val="nil"/>
            </w:tcBorders>
            <w:vAlign w:val="center"/>
          </w:tcPr>
          <w:p w14:paraId="2DC425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20" w:type="dxa"/>
            <w:tcBorders>
              <w:left w:val="nil"/>
              <w:bottom w:val="nil"/>
              <w:right w:val="nil"/>
            </w:tcBorders>
            <w:vAlign w:val="center"/>
          </w:tcPr>
          <w:p w14:paraId="58E723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3217" w:type="dxa"/>
            <w:tcBorders>
              <w:left w:val="nil"/>
              <w:bottom w:val="nil"/>
              <w:right w:val="nil"/>
            </w:tcBorders>
            <w:vAlign w:val="center"/>
          </w:tcPr>
          <w:p w14:paraId="365794F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39CDACDE" w14:textId="77777777">
        <w:trPr>
          <w:cantSplit/>
          <w:jc w:val="center"/>
        </w:trPr>
        <w:tc>
          <w:tcPr>
            <w:tcW w:w="1596" w:type="dxa"/>
            <w:vMerge/>
            <w:tcBorders>
              <w:top w:val="nil"/>
              <w:left w:val="nil"/>
              <w:bottom w:val="nil"/>
              <w:right w:val="nil"/>
            </w:tcBorders>
            <w:vAlign w:val="center"/>
          </w:tcPr>
          <w:p w14:paraId="2FD95129"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715" w:type="dxa"/>
            <w:tcBorders>
              <w:top w:val="nil"/>
              <w:left w:val="nil"/>
              <w:bottom w:val="nil"/>
              <w:right w:val="nil"/>
            </w:tcBorders>
            <w:vAlign w:val="center"/>
          </w:tcPr>
          <w:p w14:paraId="3F0B507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386" w:type="dxa"/>
            <w:tcBorders>
              <w:top w:val="nil"/>
              <w:left w:val="nil"/>
              <w:bottom w:val="nil"/>
              <w:right w:val="nil"/>
            </w:tcBorders>
            <w:vAlign w:val="center"/>
          </w:tcPr>
          <w:p w14:paraId="301A8C0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20" w:type="dxa"/>
            <w:tcBorders>
              <w:top w:val="nil"/>
              <w:left w:val="nil"/>
              <w:bottom w:val="nil"/>
              <w:right w:val="nil"/>
            </w:tcBorders>
            <w:vAlign w:val="center"/>
          </w:tcPr>
          <w:p w14:paraId="057B5F4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3217" w:type="dxa"/>
            <w:tcBorders>
              <w:top w:val="nil"/>
              <w:left w:val="nil"/>
              <w:bottom w:val="nil"/>
              <w:right w:val="nil"/>
            </w:tcBorders>
            <w:vAlign w:val="center"/>
          </w:tcPr>
          <w:p w14:paraId="69032C7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2E3360B6" w14:textId="77777777">
        <w:trPr>
          <w:cantSplit/>
          <w:jc w:val="center"/>
        </w:trPr>
        <w:tc>
          <w:tcPr>
            <w:tcW w:w="1596" w:type="dxa"/>
            <w:tcBorders>
              <w:top w:val="nil"/>
              <w:left w:val="nil"/>
              <w:bottom w:val="nil"/>
              <w:right w:val="nil"/>
            </w:tcBorders>
            <w:vAlign w:val="center"/>
          </w:tcPr>
          <w:p w14:paraId="226DA01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715" w:type="dxa"/>
            <w:tcBorders>
              <w:top w:val="nil"/>
              <w:left w:val="nil"/>
              <w:bottom w:val="nil"/>
              <w:right w:val="nil"/>
            </w:tcBorders>
            <w:vAlign w:val="center"/>
          </w:tcPr>
          <w:p w14:paraId="62A4156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386" w:type="dxa"/>
            <w:tcBorders>
              <w:top w:val="nil"/>
              <w:left w:val="nil"/>
              <w:bottom w:val="nil"/>
              <w:right w:val="nil"/>
            </w:tcBorders>
            <w:vAlign w:val="center"/>
          </w:tcPr>
          <w:p w14:paraId="4BD527D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20" w:type="dxa"/>
            <w:tcBorders>
              <w:top w:val="nil"/>
              <w:left w:val="nil"/>
              <w:bottom w:val="nil"/>
              <w:right w:val="nil"/>
            </w:tcBorders>
            <w:vAlign w:val="center"/>
          </w:tcPr>
          <w:p w14:paraId="4B656740"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3217" w:type="dxa"/>
            <w:tcBorders>
              <w:top w:val="nil"/>
              <w:left w:val="nil"/>
              <w:bottom w:val="nil"/>
              <w:right w:val="nil"/>
            </w:tcBorders>
            <w:vAlign w:val="center"/>
          </w:tcPr>
          <w:p w14:paraId="0C36D26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2FF53137" w14:textId="77777777">
        <w:trPr>
          <w:cantSplit/>
          <w:jc w:val="center"/>
        </w:trPr>
        <w:tc>
          <w:tcPr>
            <w:tcW w:w="1596" w:type="dxa"/>
            <w:tcBorders>
              <w:top w:val="nil"/>
              <w:left w:val="nil"/>
              <w:bottom w:val="nil"/>
              <w:right w:val="nil"/>
            </w:tcBorders>
            <w:vAlign w:val="center"/>
          </w:tcPr>
          <w:p w14:paraId="0411FA0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715" w:type="dxa"/>
            <w:tcBorders>
              <w:top w:val="nil"/>
              <w:left w:val="nil"/>
              <w:bottom w:val="nil"/>
              <w:right w:val="nil"/>
            </w:tcBorders>
            <w:vAlign w:val="center"/>
          </w:tcPr>
          <w:p w14:paraId="40B215E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386" w:type="dxa"/>
            <w:tcBorders>
              <w:top w:val="nil"/>
              <w:left w:val="nil"/>
              <w:bottom w:val="nil"/>
              <w:right w:val="nil"/>
            </w:tcBorders>
            <w:vAlign w:val="center"/>
          </w:tcPr>
          <w:p w14:paraId="0AFEB7E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20" w:type="dxa"/>
            <w:tcBorders>
              <w:top w:val="nil"/>
              <w:left w:val="nil"/>
              <w:bottom w:val="nil"/>
              <w:right w:val="nil"/>
            </w:tcBorders>
            <w:vAlign w:val="center"/>
          </w:tcPr>
          <w:p w14:paraId="68E0E35D"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3217" w:type="dxa"/>
            <w:tcBorders>
              <w:top w:val="nil"/>
              <w:left w:val="nil"/>
              <w:bottom w:val="nil"/>
              <w:right w:val="nil"/>
            </w:tcBorders>
            <w:vAlign w:val="center"/>
          </w:tcPr>
          <w:p w14:paraId="167F6292"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3D5B28E6" w14:textId="77777777">
        <w:trPr>
          <w:cantSplit/>
          <w:jc w:val="center"/>
        </w:trPr>
        <w:tc>
          <w:tcPr>
            <w:tcW w:w="1596" w:type="dxa"/>
            <w:tcBorders>
              <w:top w:val="nil"/>
              <w:left w:val="nil"/>
              <w:bottom w:val="single" w:sz="12" w:space="0" w:color="000000"/>
              <w:right w:val="nil"/>
            </w:tcBorders>
            <w:vAlign w:val="center"/>
          </w:tcPr>
          <w:p w14:paraId="6C6DCAF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715" w:type="dxa"/>
            <w:tcBorders>
              <w:top w:val="nil"/>
              <w:left w:val="nil"/>
              <w:bottom w:val="single" w:sz="12" w:space="0" w:color="000000"/>
              <w:right w:val="nil"/>
            </w:tcBorders>
            <w:vAlign w:val="center"/>
          </w:tcPr>
          <w:p w14:paraId="4B106A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386" w:type="dxa"/>
            <w:tcBorders>
              <w:top w:val="nil"/>
              <w:left w:val="nil"/>
              <w:bottom w:val="single" w:sz="12" w:space="0" w:color="000000"/>
              <w:right w:val="nil"/>
            </w:tcBorders>
            <w:vAlign w:val="center"/>
          </w:tcPr>
          <w:p w14:paraId="4FD58B8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20" w:type="dxa"/>
            <w:tcBorders>
              <w:top w:val="nil"/>
              <w:left w:val="nil"/>
              <w:bottom w:val="single" w:sz="12" w:space="0" w:color="000000"/>
              <w:right w:val="nil"/>
            </w:tcBorders>
            <w:vAlign w:val="center"/>
          </w:tcPr>
          <w:p w14:paraId="4E578D9E"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3217" w:type="dxa"/>
            <w:tcBorders>
              <w:top w:val="nil"/>
              <w:left w:val="nil"/>
              <w:bottom w:val="single" w:sz="12" w:space="0" w:color="000000"/>
              <w:right w:val="nil"/>
            </w:tcBorders>
            <w:vAlign w:val="center"/>
          </w:tcPr>
          <w:p w14:paraId="0FE0C7B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6D3CE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53D6F91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1235"/>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多源证据链</w:t>
      </w:r>
      <w:bookmarkEnd w:id="97"/>
    </w:p>
    <w:p w14:paraId="791DEC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多源数据只有建立起相互联系，才能真正成为研究证据。研究证据因此从纵向变化、学习过程和多元评价三个方面组织研究证据。</w:t>
      </w:r>
    </w:p>
    <w:p w14:paraId="0C02DC2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）前测、过程与后测的纵向证据</w:t>
      </w:r>
    </w:p>
    <w:p w14:paraId="64C36DA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385251B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）起点、过程、变化与迁移的横向证据</w:t>
      </w:r>
    </w:p>
    <w:p w14:paraId="4915E6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683B4A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已有典型案例因此重点关注学生原来怎样理解、学习过程中怎样思考和调整、前后发生了什么变化和能否在新的情境中继续运用。这一证据链使进步可见和能力可见落实到具体学习过程。</w:t>
      </w:r>
    </w:p>
    <w:p w14:paraId="4592CF7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）自评、互评、师评与智评的多元互证</w:t>
      </w:r>
    </w:p>
    <w:p w14:paraId="2C2E16E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7F3123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1B19F3E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4DAF94E7"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1236"/>
      <w:r w:rsidRPr="00BF4EC4">
        <w:rPr>
          <w:rFonts w:eastAsia="宋体"/>
          <w:b/>
          <w:bCs/>
          <w:color w:val="000000"/>
        </w:rPr>
        <w:lastRenderedPageBreak/>
        <w:t>（五）模型实施成效分析</w:t>
      </w:r>
      <w:bookmarkEnd w:id="98"/>
    </w:p>
    <w:p w14:paraId="63F038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12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11B5B8B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037BE8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3A27D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4BBBF937"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3-50  </w:t>
      </w:r>
      <w:r w:rsidRPr="00BF4EC4">
        <w:rPr>
          <w:rFonts w:ascii="Times New Roman" w:eastAsia="宋体" w:hAnsi="Times New Roman" w:cs="Times New Roman"/>
        </w:rPr>
        <w:t>研究样本基本情况</w:t>
      </w:r>
    </w:p>
    <w:tbl>
      <w:tblPr>
        <w:tblW w:w="8519" w:type="dxa"/>
        <w:jc w:val="center"/>
        <w:tblLayout w:type="fixed"/>
        <w:tblCellMar>
          <w:left w:w="0" w:type="dxa"/>
          <w:right w:w="0" w:type="dxa"/>
        </w:tblCellMar>
        <w:tblLook w:val="04A0" w:firstRow="1" w:lastRow="0" w:firstColumn="1" w:lastColumn="0" w:noHBand="0" w:noVBand="1"/>
      </w:tblPr>
      <w:tblGrid>
        <w:gridCol w:w="1691"/>
        <w:gridCol w:w="2862"/>
        <w:gridCol w:w="1690"/>
        <w:gridCol w:w="2276"/>
      </w:tblGrid>
      <w:tr w:rsidR="008079F0" w:rsidRPr="00BF4EC4" w14:paraId="2CD159F6" w14:textId="77777777">
        <w:trPr>
          <w:cantSplit/>
          <w:tblHeader/>
          <w:jc w:val="center"/>
        </w:trPr>
        <w:tc>
          <w:tcPr>
            <w:tcW w:w="1691" w:type="dxa"/>
            <w:tcBorders>
              <w:top w:val="single" w:sz="12" w:space="0" w:color="000000"/>
              <w:bottom w:val="single" w:sz="6" w:space="0" w:color="000000"/>
            </w:tcBorders>
            <w:vAlign w:val="center"/>
          </w:tcPr>
          <w:p w14:paraId="055482A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862" w:type="dxa"/>
            <w:tcBorders>
              <w:top w:val="single" w:sz="12" w:space="0" w:color="000000"/>
              <w:bottom w:val="single" w:sz="6" w:space="0" w:color="000000"/>
            </w:tcBorders>
            <w:vAlign w:val="center"/>
          </w:tcPr>
          <w:p w14:paraId="1624378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90" w:type="dxa"/>
            <w:tcBorders>
              <w:top w:val="single" w:sz="12" w:space="0" w:color="000000"/>
              <w:bottom w:val="single" w:sz="6" w:space="0" w:color="000000"/>
            </w:tcBorders>
            <w:vAlign w:val="center"/>
          </w:tcPr>
          <w:p w14:paraId="0673E6A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76" w:type="dxa"/>
            <w:tcBorders>
              <w:top w:val="single" w:sz="12" w:space="0" w:color="000000"/>
              <w:bottom w:val="single" w:sz="6" w:space="0" w:color="000000"/>
            </w:tcBorders>
            <w:vAlign w:val="center"/>
          </w:tcPr>
          <w:p w14:paraId="276370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4A0B9BF3" w14:textId="77777777">
        <w:trPr>
          <w:cantSplit/>
          <w:jc w:val="center"/>
        </w:trPr>
        <w:tc>
          <w:tcPr>
            <w:tcW w:w="1691" w:type="dxa"/>
            <w:vAlign w:val="center"/>
          </w:tcPr>
          <w:p w14:paraId="7675002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862" w:type="dxa"/>
            <w:vAlign w:val="center"/>
          </w:tcPr>
          <w:p w14:paraId="019353C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90" w:type="dxa"/>
            <w:vAlign w:val="center"/>
          </w:tcPr>
          <w:p w14:paraId="0C00AB2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76" w:type="dxa"/>
            <w:vAlign w:val="center"/>
          </w:tcPr>
          <w:p w14:paraId="10B34F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68571D2D" w14:textId="77777777">
        <w:trPr>
          <w:cantSplit/>
          <w:jc w:val="center"/>
        </w:trPr>
        <w:tc>
          <w:tcPr>
            <w:tcW w:w="1691" w:type="dxa"/>
            <w:vAlign w:val="center"/>
          </w:tcPr>
          <w:p w14:paraId="3A6AA67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862" w:type="dxa"/>
            <w:vAlign w:val="center"/>
          </w:tcPr>
          <w:p w14:paraId="2881C62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90" w:type="dxa"/>
            <w:vAlign w:val="center"/>
          </w:tcPr>
          <w:p w14:paraId="159C921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76" w:type="dxa"/>
            <w:vAlign w:val="center"/>
          </w:tcPr>
          <w:p w14:paraId="329DBC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53EC661E" w14:textId="77777777">
        <w:trPr>
          <w:cantSplit/>
          <w:jc w:val="center"/>
        </w:trPr>
        <w:tc>
          <w:tcPr>
            <w:tcW w:w="1691" w:type="dxa"/>
            <w:vAlign w:val="center"/>
          </w:tcPr>
          <w:p w14:paraId="71072AC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862" w:type="dxa"/>
            <w:vAlign w:val="center"/>
          </w:tcPr>
          <w:p w14:paraId="3B00EF8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90" w:type="dxa"/>
            <w:vAlign w:val="center"/>
          </w:tcPr>
          <w:p w14:paraId="2DF2FD9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76" w:type="dxa"/>
            <w:vAlign w:val="center"/>
          </w:tcPr>
          <w:p w14:paraId="5DF67B7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094445F8" w14:textId="77777777">
        <w:trPr>
          <w:cantSplit/>
          <w:jc w:val="center"/>
        </w:trPr>
        <w:tc>
          <w:tcPr>
            <w:tcW w:w="1691" w:type="dxa"/>
            <w:vAlign w:val="center"/>
          </w:tcPr>
          <w:p w14:paraId="2F16627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862" w:type="dxa"/>
            <w:vAlign w:val="center"/>
          </w:tcPr>
          <w:p w14:paraId="08CC59B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90" w:type="dxa"/>
            <w:vAlign w:val="center"/>
          </w:tcPr>
          <w:p w14:paraId="229A2C8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76" w:type="dxa"/>
            <w:vAlign w:val="center"/>
          </w:tcPr>
          <w:p w14:paraId="0FAA09B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09FD2FDE" w14:textId="77777777">
        <w:trPr>
          <w:cantSplit/>
          <w:jc w:val="center"/>
        </w:trPr>
        <w:tc>
          <w:tcPr>
            <w:tcW w:w="1691" w:type="dxa"/>
            <w:vAlign w:val="center"/>
          </w:tcPr>
          <w:p w14:paraId="1B3CF85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862" w:type="dxa"/>
            <w:vAlign w:val="center"/>
          </w:tcPr>
          <w:p w14:paraId="0D0ED7E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90" w:type="dxa"/>
            <w:vAlign w:val="center"/>
          </w:tcPr>
          <w:p w14:paraId="0D7D6D4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76" w:type="dxa"/>
            <w:vAlign w:val="center"/>
          </w:tcPr>
          <w:p w14:paraId="1FD6AED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0DE957C6" w14:textId="77777777">
        <w:trPr>
          <w:cantSplit/>
          <w:jc w:val="center"/>
        </w:trPr>
        <w:tc>
          <w:tcPr>
            <w:tcW w:w="1691" w:type="dxa"/>
            <w:vAlign w:val="center"/>
          </w:tcPr>
          <w:p w14:paraId="5122040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862" w:type="dxa"/>
            <w:vAlign w:val="center"/>
          </w:tcPr>
          <w:p w14:paraId="2100889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90" w:type="dxa"/>
            <w:vAlign w:val="center"/>
          </w:tcPr>
          <w:p w14:paraId="2C849D6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76" w:type="dxa"/>
            <w:vAlign w:val="center"/>
          </w:tcPr>
          <w:p w14:paraId="7696AFF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627E224" w14:textId="77777777">
        <w:trPr>
          <w:cantSplit/>
          <w:jc w:val="center"/>
        </w:trPr>
        <w:tc>
          <w:tcPr>
            <w:tcW w:w="1691" w:type="dxa"/>
            <w:vAlign w:val="center"/>
          </w:tcPr>
          <w:p w14:paraId="4BD8ED8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862" w:type="dxa"/>
            <w:vAlign w:val="center"/>
          </w:tcPr>
          <w:p w14:paraId="5C1CCFB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90" w:type="dxa"/>
            <w:vAlign w:val="center"/>
          </w:tcPr>
          <w:p w14:paraId="5858CB5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76" w:type="dxa"/>
            <w:vAlign w:val="center"/>
          </w:tcPr>
          <w:p w14:paraId="617D7CC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2C88F7C3" w14:textId="77777777">
        <w:trPr>
          <w:cantSplit/>
          <w:jc w:val="center"/>
        </w:trPr>
        <w:tc>
          <w:tcPr>
            <w:tcW w:w="1691" w:type="dxa"/>
            <w:vAlign w:val="center"/>
          </w:tcPr>
          <w:p w14:paraId="631B33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862" w:type="dxa"/>
            <w:vAlign w:val="center"/>
          </w:tcPr>
          <w:p w14:paraId="258EE1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90" w:type="dxa"/>
            <w:vAlign w:val="center"/>
          </w:tcPr>
          <w:p w14:paraId="757AA12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76" w:type="dxa"/>
            <w:vAlign w:val="center"/>
          </w:tcPr>
          <w:p w14:paraId="7C859A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467D3784" w14:textId="77777777">
        <w:trPr>
          <w:cantSplit/>
          <w:jc w:val="center"/>
        </w:trPr>
        <w:tc>
          <w:tcPr>
            <w:tcW w:w="1691" w:type="dxa"/>
            <w:tcBorders>
              <w:bottom w:val="single" w:sz="12" w:space="0" w:color="000000"/>
            </w:tcBorders>
            <w:vAlign w:val="center"/>
          </w:tcPr>
          <w:p w14:paraId="1D95CA6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862" w:type="dxa"/>
            <w:tcBorders>
              <w:bottom w:val="single" w:sz="12" w:space="0" w:color="000000"/>
            </w:tcBorders>
            <w:vAlign w:val="center"/>
          </w:tcPr>
          <w:p w14:paraId="1681E39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90" w:type="dxa"/>
            <w:tcBorders>
              <w:bottom w:val="single" w:sz="12" w:space="0" w:color="000000"/>
            </w:tcBorders>
            <w:vAlign w:val="center"/>
          </w:tcPr>
          <w:p w14:paraId="10044D4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76" w:type="dxa"/>
            <w:tcBorders>
              <w:bottom w:val="single" w:sz="12" w:space="0" w:color="000000"/>
            </w:tcBorders>
            <w:vAlign w:val="center"/>
          </w:tcPr>
          <w:p w14:paraId="101667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4CC7A7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26677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项检验；分组分析属于补充探索，校正控制各组检验内部的多重比较误差，并非全报告统一校正。</w:t>
      </w:r>
    </w:p>
    <w:p w14:paraId="5001061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w:t>
      </w:r>
      <w:r w:rsidRPr="00BF4EC4">
        <w:rPr>
          <w:rFonts w:ascii="Times New Roman" w:eastAsia="宋体" w:hAnsi="Times New Roman" w:cs="Times New Roman"/>
          <w:sz w:val="24"/>
        </w:rPr>
        <w:lastRenderedPageBreak/>
        <w:t>中增分及检验基于未四舍五入数据。</w:t>
      </w:r>
    </w:p>
    <w:p w14:paraId="52526FC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3F95EDB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2" w:name="_Toc244001240"/>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w:t>
      </w:r>
      <w:bookmarkEnd w:id="102"/>
    </w:p>
    <w:p w14:paraId="75CD84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3-51  </w:t>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2799D5B6" w14:textId="77777777">
        <w:trPr>
          <w:cantSplit/>
          <w:tblHeader/>
        </w:trPr>
        <w:tc>
          <w:tcPr>
            <w:tcW w:w="893" w:type="dxa"/>
            <w:tcBorders>
              <w:top w:val="single" w:sz="8" w:space="0" w:color="000000"/>
              <w:bottom w:val="single" w:sz="8" w:space="0" w:color="000000"/>
            </w:tcBorders>
            <w:vAlign w:val="center"/>
          </w:tcPr>
          <w:p w14:paraId="68719D8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69B593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75E36D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30FF71E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52C09F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42A1A4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4E36CE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9340A4B" w14:textId="77777777">
        <w:trPr>
          <w:cantSplit/>
        </w:trPr>
        <w:tc>
          <w:tcPr>
            <w:tcW w:w="893" w:type="dxa"/>
            <w:vAlign w:val="center"/>
          </w:tcPr>
          <w:p w14:paraId="53A85D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7D2105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937" w:type="dxa"/>
            <w:vAlign w:val="center"/>
          </w:tcPr>
          <w:p w14:paraId="76DB45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51" w:type="dxa"/>
            <w:vAlign w:val="center"/>
          </w:tcPr>
          <w:p w14:paraId="550AE92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2563" w:type="dxa"/>
            <w:vAlign w:val="center"/>
          </w:tcPr>
          <w:p w14:paraId="1E9FA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53" w:type="dxa"/>
            <w:vAlign w:val="center"/>
          </w:tcPr>
          <w:p w14:paraId="6D1FB78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52" w:type="dxa"/>
            <w:vAlign w:val="center"/>
          </w:tcPr>
          <w:p w14:paraId="74D1A1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E4DE9E6" w14:textId="77777777">
        <w:trPr>
          <w:cantSplit/>
        </w:trPr>
        <w:tc>
          <w:tcPr>
            <w:tcW w:w="893" w:type="dxa"/>
            <w:tcBorders>
              <w:bottom w:val="single" w:sz="8" w:space="0" w:color="000000"/>
            </w:tcBorders>
            <w:vAlign w:val="center"/>
          </w:tcPr>
          <w:p w14:paraId="4C7BAB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3F78A9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937" w:type="dxa"/>
            <w:tcBorders>
              <w:bottom w:val="single" w:sz="8" w:space="0" w:color="000000"/>
            </w:tcBorders>
            <w:vAlign w:val="center"/>
          </w:tcPr>
          <w:p w14:paraId="13127C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51" w:type="dxa"/>
            <w:tcBorders>
              <w:bottom w:val="single" w:sz="8" w:space="0" w:color="000000"/>
            </w:tcBorders>
            <w:vAlign w:val="center"/>
          </w:tcPr>
          <w:p w14:paraId="474344F0"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7AB883F9"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13ABF107"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464A5FE7" w14:textId="77777777" w:rsidR="008079F0" w:rsidRPr="00BF4EC4" w:rsidRDefault="008079F0">
            <w:pPr>
              <w:keepNext/>
              <w:jc w:val="center"/>
              <w:rPr>
                <w:rFonts w:ascii="Times New Roman" w:eastAsia="宋体" w:hAnsi="Times New Roman" w:cs="Times New Roman"/>
              </w:rPr>
            </w:pPr>
          </w:p>
        </w:tc>
      </w:tr>
    </w:tbl>
    <w:p w14:paraId="7E12F33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0A97C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096E33C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3" w:name="_Toc244001241"/>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）高阶思维能力</w:t>
      </w:r>
      <w:bookmarkEnd w:id="103"/>
    </w:p>
    <w:p w14:paraId="63C4C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3-52  </w:t>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44FBC7B3" w14:textId="77777777">
        <w:trPr>
          <w:cantSplit/>
          <w:tblHeader/>
        </w:trPr>
        <w:tc>
          <w:tcPr>
            <w:tcW w:w="893" w:type="dxa"/>
            <w:tcBorders>
              <w:top w:val="single" w:sz="8" w:space="0" w:color="000000"/>
              <w:bottom w:val="single" w:sz="8" w:space="0" w:color="000000"/>
            </w:tcBorders>
            <w:vAlign w:val="center"/>
          </w:tcPr>
          <w:p w14:paraId="0FAEC4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3EBB42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30F0A1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1A752F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1CBC3E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7CB4100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22D79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F3A9434" w14:textId="77777777">
        <w:trPr>
          <w:cantSplit/>
        </w:trPr>
        <w:tc>
          <w:tcPr>
            <w:tcW w:w="893" w:type="dxa"/>
            <w:vAlign w:val="center"/>
          </w:tcPr>
          <w:p w14:paraId="0A28EBC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5EEB06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937" w:type="dxa"/>
            <w:vAlign w:val="center"/>
          </w:tcPr>
          <w:p w14:paraId="795777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51" w:type="dxa"/>
            <w:vAlign w:val="center"/>
          </w:tcPr>
          <w:p w14:paraId="2B9B12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2563" w:type="dxa"/>
            <w:vAlign w:val="center"/>
          </w:tcPr>
          <w:p w14:paraId="77198A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53" w:type="dxa"/>
            <w:vAlign w:val="center"/>
          </w:tcPr>
          <w:p w14:paraId="29E741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52" w:type="dxa"/>
            <w:vAlign w:val="center"/>
          </w:tcPr>
          <w:p w14:paraId="27C72D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4B81259" w14:textId="77777777">
        <w:trPr>
          <w:cantSplit/>
        </w:trPr>
        <w:tc>
          <w:tcPr>
            <w:tcW w:w="893" w:type="dxa"/>
            <w:tcBorders>
              <w:bottom w:val="single" w:sz="8" w:space="0" w:color="000000"/>
            </w:tcBorders>
            <w:vAlign w:val="center"/>
          </w:tcPr>
          <w:p w14:paraId="255448F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2D7FD67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937" w:type="dxa"/>
            <w:tcBorders>
              <w:bottom w:val="single" w:sz="8" w:space="0" w:color="000000"/>
            </w:tcBorders>
            <w:vAlign w:val="center"/>
          </w:tcPr>
          <w:p w14:paraId="1C5275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51" w:type="dxa"/>
            <w:tcBorders>
              <w:bottom w:val="single" w:sz="8" w:space="0" w:color="000000"/>
            </w:tcBorders>
            <w:vAlign w:val="center"/>
          </w:tcPr>
          <w:p w14:paraId="22618948"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12DC57EA"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2A256DCC"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78F1F104" w14:textId="77777777" w:rsidR="008079F0" w:rsidRPr="00BF4EC4" w:rsidRDefault="008079F0">
            <w:pPr>
              <w:keepNext/>
              <w:jc w:val="center"/>
              <w:rPr>
                <w:rFonts w:ascii="Times New Roman" w:eastAsia="宋体" w:hAnsi="Times New Roman" w:cs="Times New Roman"/>
              </w:rPr>
            </w:pPr>
          </w:p>
        </w:tc>
      </w:tr>
    </w:tbl>
    <w:p w14:paraId="54A4CFC0"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1C2D67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分）。问题链和方案比较要求学生说明依据、生成方案，反馈后又留有修改的机会，这些安排在分析、评价和创造三个方向上都提供了练习；各维度的具体表现见下文分项结果。</w:t>
      </w:r>
    </w:p>
    <w:p w14:paraId="3AAB35C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4" w:name="_Toc244001242"/>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）高阶社会情感能力</w:t>
      </w:r>
      <w:bookmarkEnd w:id="104"/>
    </w:p>
    <w:p w14:paraId="553BE2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3-53  </w:t>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0CED5700" w14:textId="77777777">
        <w:trPr>
          <w:cantSplit/>
          <w:tblHeader/>
        </w:trPr>
        <w:tc>
          <w:tcPr>
            <w:tcW w:w="893" w:type="dxa"/>
            <w:tcBorders>
              <w:top w:val="single" w:sz="8" w:space="0" w:color="000000"/>
              <w:bottom w:val="single" w:sz="8" w:space="0" w:color="000000"/>
            </w:tcBorders>
            <w:vAlign w:val="center"/>
          </w:tcPr>
          <w:p w14:paraId="75769B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6228BC2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4FC766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2FA130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55DD96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30EA9B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334C307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2B0671A" w14:textId="77777777">
        <w:trPr>
          <w:cantSplit/>
        </w:trPr>
        <w:tc>
          <w:tcPr>
            <w:tcW w:w="893" w:type="dxa"/>
            <w:vAlign w:val="center"/>
          </w:tcPr>
          <w:p w14:paraId="082F4CD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19A332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937" w:type="dxa"/>
            <w:vAlign w:val="center"/>
          </w:tcPr>
          <w:p w14:paraId="24E223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51" w:type="dxa"/>
            <w:vAlign w:val="center"/>
          </w:tcPr>
          <w:p w14:paraId="12682F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2563" w:type="dxa"/>
            <w:vAlign w:val="center"/>
          </w:tcPr>
          <w:p w14:paraId="41F3F4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53" w:type="dxa"/>
            <w:vAlign w:val="center"/>
          </w:tcPr>
          <w:p w14:paraId="46EB74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52" w:type="dxa"/>
            <w:vAlign w:val="center"/>
          </w:tcPr>
          <w:p w14:paraId="51CE4EC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1A9932A" w14:textId="77777777">
        <w:trPr>
          <w:cantSplit/>
        </w:trPr>
        <w:tc>
          <w:tcPr>
            <w:tcW w:w="893" w:type="dxa"/>
            <w:tcBorders>
              <w:bottom w:val="single" w:sz="8" w:space="0" w:color="000000"/>
            </w:tcBorders>
            <w:vAlign w:val="center"/>
          </w:tcPr>
          <w:p w14:paraId="74704F9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13AA83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937" w:type="dxa"/>
            <w:tcBorders>
              <w:bottom w:val="single" w:sz="8" w:space="0" w:color="000000"/>
            </w:tcBorders>
            <w:vAlign w:val="center"/>
          </w:tcPr>
          <w:p w14:paraId="0F9182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51" w:type="dxa"/>
            <w:tcBorders>
              <w:bottom w:val="single" w:sz="8" w:space="0" w:color="000000"/>
            </w:tcBorders>
            <w:vAlign w:val="center"/>
          </w:tcPr>
          <w:p w14:paraId="5C4F65C3"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6CFFE325"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2FBA0591"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0E746093" w14:textId="77777777" w:rsidR="008079F0" w:rsidRPr="00BF4EC4" w:rsidRDefault="008079F0">
            <w:pPr>
              <w:keepNext/>
              <w:jc w:val="center"/>
              <w:rPr>
                <w:rFonts w:ascii="Times New Roman" w:eastAsia="宋体" w:hAnsi="Times New Roman" w:cs="Times New Roman"/>
              </w:rPr>
            </w:pPr>
          </w:p>
        </w:tc>
      </w:tr>
    </w:tbl>
    <w:p w14:paraId="017F68B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FE1A9C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w:t>
      </w:r>
      <w:r w:rsidRPr="00BF4EC4">
        <w:rPr>
          <w:rFonts w:ascii="Times New Roman" w:eastAsia="宋体" w:hAnsi="Times New Roman" w:cs="Times New Roman"/>
          <w:sz w:val="24"/>
        </w:rPr>
        <w:lastRenderedPageBreak/>
        <w:t>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5F3BC5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4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）七个维度分别比较</w:t>
      </w:r>
      <w:bookmarkEnd w:id="105"/>
    </w:p>
    <w:p w14:paraId="1305ABE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6" w:name="_Toc244001244"/>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）分析</w:t>
      </w:r>
      <w:bookmarkEnd w:id="106"/>
    </w:p>
    <w:p w14:paraId="5B9FE4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3-54  </w:t>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13934669" w14:textId="77777777">
        <w:trPr>
          <w:cantSplit/>
          <w:tblHeader/>
        </w:trPr>
        <w:tc>
          <w:tcPr>
            <w:tcW w:w="893" w:type="dxa"/>
            <w:tcBorders>
              <w:top w:val="single" w:sz="8" w:space="0" w:color="000000"/>
              <w:bottom w:val="single" w:sz="8" w:space="0" w:color="000000"/>
            </w:tcBorders>
            <w:vAlign w:val="center"/>
          </w:tcPr>
          <w:p w14:paraId="1FFF96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2B3C09D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3952D9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3A81D1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214AEDA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528BF0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5DA810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781B4A9" w14:textId="77777777">
        <w:trPr>
          <w:cantSplit/>
        </w:trPr>
        <w:tc>
          <w:tcPr>
            <w:tcW w:w="893" w:type="dxa"/>
            <w:vAlign w:val="center"/>
          </w:tcPr>
          <w:p w14:paraId="1400F4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039E67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937" w:type="dxa"/>
            <w:vAlign w:val="center"/>
          </w:tcPr>
          <w:p w14:paraId="6EFF9F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51" w:type="dxa"/>
            <w:vAlign w:val="center"/>
          </w:tcPr>
          <w:p w14:paraId="5F84745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2563" w:type="dxa"/>
            <w:vAlign w:val="center"/>
          </w:tcPr>
          <w:p w14:paraId="776FC1E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53" w:type="dxa"/>
            <w:vAlign w:val="center"/>
          </w:tcPr>
          <w:p w14:paraId="156EEA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52" w:type="dxa"/>
            <w:vAlign w:val="center"/>
          </w:tcPr>
          <w:p w14:paraId="5B17B4D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8D77668" w14:textId="77777777">
        <w:trPr>
          <w:cantSplit/>
        </w:trPr>
        <w:tc>
          <w:tcPr>
            <w:tcW w:w="893" w:type="dxa"/>
            <w:tcBorders>
              <w:bottom w:val="single" w:sz="8" w:space="0" w:color="000000"/>
            </w:tcBorders>
            <w:vAlign w:val="center"/>
          </w:tcPr>
          <w:p w14:paraId="05FC8A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445408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937" w:type="dxa"/>
            <w:tcBorders>
              <w:bottom w:val="single" w:sz="8" w:space="0" w:color="000000"/>
            </w:tcBorders>
            <w:vAlign w:val="center"/>
          </w:tcPr>
          <w:p w14:paraId="66D1D3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51" w:type="dxa"/>
            <w:tcBorders>
              <w:bottom w:val="single" w:sz="8" w:space="0" w:color="000000"/>
            </w:tcBorders>
            <w:vAlign w:val="center"/>
          </w:tcPr>
          <w:p w14:paraId="1A9A1F1F"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25A89EBD"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50DE6E29"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0034E8E6" w14:textId="77777777" w:rsidR="008079F0" w:rsidRPr="00BF4EC4" w:rsidRDefault="008079F0">
            <w:pPr>
              <w:keepNext/>
              <w:jc w:val="center"/>
              <w:rPr>
                <w:rFonts w:ascii="Times New Roman" w:eastAsia="宋体" w:hAnsi="Times New Roman" w:cs="Times New Roman"/>
              </w:rPr>
            </w:pPr>
          </w:p>
        </w:tc>
      </w:tr>
    </w:tbl>
    <w:p w14:paraId="4CE625C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443719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1A6A5F0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7" w:name="_Toc244001245"/>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）评价</w:t>
      </w:r>
      <w:bookmarkEnd w:id="107"/>
    </w:p>
    <w:p w14:paraId="7DCCD5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3-55  </w:t>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67D22D36" w14:textId="77777777">
        <w:trPr>
          <w:cantSplit/>
          <w:tblHeader/>
        </w:trPr>
        <w:tc>
          <w:tcPr>
            <w:tcW w:w="893" w:type="dxa"/>
            <w:tcBorders>
              <w:top w:val="single" w:sz="8" w:space="0" w:color="000000"/>
              <w:bottom w:val="single" w:sz="8" w:space="0" w:color="000000"/>
            </w:tcBorders>
            <w:vAlign w:val="center"/>
          </w:tcPr>
          <w:p w14:paraId="362D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02B258E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0F096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7802D7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201D8B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2886E1C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598F418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1E1DACA" w14:textId="77777777">
        <w:trPr>
          <w:cantSplit/>
        </w:trPr>
        <w:tc>
          <w:tcPr>
            <w:tcW w:w="893" w:type="dxa"/>
            <w:vAlign w:val="center"/>
          </w:tcPr>
          <w:p w14:paraId="051D67E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5427E9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937" w:type="dxa"/>
            <w:vAlign w:val="center"/>
          </w:tcPr>
          <w:p w14:paraId="1A2FF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51" w:type="dxa"/>
            <w:vAlign w:val="center"/>
          </w:tcPr>
          <w:p w14:paraId="3C8137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2563" w:type="dxa"/>
            <w:vAlign w:val="center"/>
          </w:tcPr>
          <w:p w14:paraId="443DCB3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53" w:type="dxa"/>
            <w:vAlign w:val="center"/>
          </w:tcPr>
          <w:p w14:paraId="11AA858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52" w:type="dxa"/>
            <w:vAlign w:val="center"/>
          </w:tcPr>
          <w:p w14:paraId="55D25A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746C391" w14:textId="77777777">
        <w:trPr>
          <w:cantSplit/>
        </w:trPr>
        <w:tc>
          <w:tcPr>
            <w:tcW w:w="893" w:type="dxa"/>
            <w:tcBorders>
              <w:bottom w:val="single" w:sz="8" w:space="0" w:color="000000"/>
            </w:tcBorders>
            <w:vAlign w:val="center"/>
          </w:tcPr>
          <w:p w14:paraId="50931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35D50E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937" w:type="dxa"/>
            <w:tcBorders>
              <w:bottom w:val="single" w:sz="8" w:space="0" w:color="000000"/>
            </w:tcBorders>
            <w:vAlign w:val="center"/>
          </w:tcPr>
          <w:p w14:paraId="499F9E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51" w:type="dxa"/>
            <w:tcBorders>
              <w:bottom w:val="single" w:sz="8" w:space="0" w:color="000000"/>
            </w:tcBorders>
            <w:vAlign w:val="center"/>
          </w:tcPr>
          <w:p w14:paraId="0B86833F"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4265CFBE"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56DF8D47"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593BD427" w14:textId="77777777" w:rsidR="008079F0" w:rsidRPr="00BF4EC4" w:rsidRDefault="008079F0">
            <w:pPr>
              <w:keepNext/>
              <w:jc w:val="center"/>
              <w:rPr>
                <w:rFonts w:ascii="Times New Roman" w:eastAsia="宋体" w:hAnsi="Times New Roman" w:cs="Times New Roman"/>
              </w:rPr>
            </w:pPr>
          </w:p>
        </w:tc>
      </w:tr>
    </w:tbl>
    <w:p w14:paraId="20C984F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FFCCA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。这一维度的增分在七个维度中最大。课题在各环节反复要求学生对照成功标准说明依据、比较方案、检查自己的学习，评价成为学生练习最多的动作之一。后测中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095B0E5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8" w:name="_Toc244001246"/>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）创造</w:t>
      </w:r>
      <w:bookmarkEnd w:id="108"/>
    </w:p>
    <w:p w14:paraId="0541FA3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3-56  </w:t>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6143DD79" w14:textId="77777777">
        <w:trPr>
          <w:cantSplit/>
          <w:tblHeader/>
        </w:trPr>
        <w:tc>
          <w:tcPr>
            <w:tcW w:w="893" w:type="dxa"/>
            <w:tcBorders>
              <w:top w:val="single" w:sz="8" w:space="0" w:color="000000"/>
              <w:bottom w:val="single" w:sz="8" w:space="0" w:color="000000"/>
            </w:tcBorders>
            <w:vAlign w:val="center"/>
          </w:tcPr>
          <w:p w14:paraId="4F281A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5098B4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0D494C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50163C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001A38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08FA85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0DF092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DBF3C0F" w14:textId="77777777">
        <w:trPr>
          <w:cantSplit/>
        </w:trPr>
        <w:tc>
          <w:tcPr>
            <w:tcW w:w="893" w:type="dxa"/>
            <w:vAlign w:val="center"/>
          </w:tcPr>
          <w:p w14:paraId="039459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6D3244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937" w:type="dxa"/>
            <w:vAlign w:val="center"/>
          </w:tcPr>
          <w:p w14:paraId="3C78BE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51" w:type="dxa"/>
            <w:vAlign w:val="center"/>
          </w:tcPr>
          <w:p w14:paraId="7F20D8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2563" w:type="dxa"/>
            <w:vAlign w:val="center"/>
          </w:tcPr>
          <w:p w14:paraId="2A0DAC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53" w:type="dxa"/>
            <w:vAlign w:val="center"/>
          </w:tcPr>
          <w:p w14:paraId="69A4C65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52" w:type="dxa"/>
            <w:vAlign w:val="center"/>
          </w:tcPr>
          <w:p w14:paraId="715A3C1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0908EC5" w14:textId="77777777">
        <w:trPr>
          <w:cantSplit/>
        </w:trPr>
        <w:tc>
          <w:tcPr>
            <w:tcW w:w="893" w:type="dxa"/>
            <w:tcBorders>
              <w:bottom w:val="single" w:sz="8" w:space="0" w:color="000000"/>
            </w:tcBorders>
            <w:vAlign w:val="center"/>
          </w:tcPr>
          <w:p w14:paraId="1C6FC3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06BA13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937" w:type="dxa"/>
            <w:tcBorders>
              <w:bottom w:val="single" w:sz="8" w:space="0" w:color="000000"/>
            </w:tcBorders>
            <w:vAlign w:val="center"/>
          </w:tcPr>
          <w:p w14:paraId="2B80BA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51" w:type="dxa"/>
            <w:tcBorders>
              <w:bottom w:val="single" w:sz="8" w:space="0" w:color="000000"/>
            </w:tcBorders>
            <w:vAlign w:val="center"/>
          </w:tcPr>
          <w:p w14:paraId="0488CB9E"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0EF80F8B"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5D79023D"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0657C797" w14:textId="77777777" w:rsidR="008079F0" w:rsidRPr="00BF4EC4" w:rsidRDefault="008079F0">
            <w:pPr>
              <w:keepNext/>
              <w:jc w:val="center"/>
              <w:rPr>
                <w:rFonts w:ascii="Times New Roman" w:eastAsia="宋体" w:hAnsi="Times New Roman" w:cs="Times New Roman"/>
              </w:rPr>
            </w:pPr>
          </w:p>
        </w:tc>
      </w:tr>
    </w:tbl>
    <w:p w14:paraId="74C20E2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3A4FDDA"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7BAB636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9" w:name="_Toc244001247"/>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）责任担当</w:t>
      </w:r>
      <w:bookmarkEnd w:id="109"/>
    </w:p>
    <w:p w14:paraId="7910F3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3-57  </w:t>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52AD39F8" w14:textId="77777777">
        <w:trPr>
          <w:cantSplit/>
          <w:tblHeader/>
        </w:trPr>
        <w:tc>
          <w:tcPr>
            <w:tcW w:w="893" w:type="dxa"/>
            <w:tcBorders>
              <w:top w:val="single" w:sz="8" w:space="0" w:color="000000"/>
              <w:bottom w:val="single" w:sz="8" w:space="0" w:color="000000"/>
            </w:tcBorders>
            <w:vAlign w:val="center"/>
          </w:tcPr>
          <w:p w14:paraId="1A52DA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7793ED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00FA2C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188AB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1D6ED1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3F63F2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786B97D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2F46DB6" w14:textId="77777777">
        <w:trPr>
          <w:cantSplit/>
        </w:trPr>
        <w:tc>
          <w:tcPr>
            <w:tcW w:w="893" w:type="dxa"/>
            <w:vAlign w:val="center"/>
          </w:tcPr>
          <w:p w14:paraId="5A95CC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3FDB585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937" w:type="dxa"/>
            <w:vAlign w:val="center"/>
          </w:tcPr>
          <w:p w14:paraId="5CD966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51" w:type="dxa"/>
            <w:vAlign w:val="center"/>
          </w:tcPr>
          <w:p w14:paraId="1B4445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2563" w:type="dxa"/>
            <w:vAlign w:val="center"/>
          </w:tcPr>
          <w:p w14:paraId="25368C3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53" w:type="dxa"/>
            <w:vAlign w:val="center"/>
          </w:tcPr>
          <w:p w14:paraId="38AEAD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52" w:type="dxa"/>
            <w:vAlign w:val="center"/>
          </w:tcPr>
          <w:p w14:paraId="204570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59DF216" w14:textId="77777777">
        <w:trPr>
          <w:cantSplit/>
        </w:trPr>
        <w:tc>
          <w:tcPr>
            <w:tcW w:w="893" w:type="dxa"/>
            <w:tcBorders>
              <w:bottom w:val="single" w:sz="8" w:space="0" w:color="000000"/>
            </w:tcBorders>
            <w:vAlign w:val="center"/>
          </w:tcPr>
          <w:p w14:paraId="1621B5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263766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937" w:type="dxa"/>
            <w:tcBorders>
              <w:bottom w:val="single" w:sz="8" w:space="0" w:color="000000"/>
            </w:tcBorders>
            <w:vAlign w:val="center"/>
          </w:tcPr>
          <w:p w14:paraId="3672CB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51" w:type="dxa"/>
            <w:tcBorders>
              <w:bottom w:val="single" w:sz="8" w:space="0" w:color="000000"/>
            </w:tcBorders>
            <w:vAlign w:val="center"/>
          </w:tcPr>
          <w:p w14:paraId="6CF536A6"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163E8002"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76C19062"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7ACD00A0" w14:textId="77777777" w:rsidR="008079F0" w:rsidRPr="00BF4EC4" w:rsidRDefault="008079F0">
            <w:pPr>
              <w:keepNext/>
              <w:jc w:val="center"/>
              <w:rPr>
                <w:rFonts w:ascii="Times New Roman" w:eastAsia="宋体" w:hAnsi="Times New Roman" w:cs="Times New Roman"/>
              </w:rPr>
            </w:pPr>
          </w:p>
        </w:tc>
      </w:tr>
    </w:tbl>
    <w:p w14:paraId="375D087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71B7CBA"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448CB2D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0" w:name="_Toc244001248"/>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）情绪调节</w:t>
      </w:r>
      <w:bookmarkEnd w:id="110"/>
    </w:p>
    <w:p w14:paraId="64B53E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3-58  </w:t>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6A65FB0B" w14:textId="77777777">
        <w:trPr>
          <w:cantSplit/>
          <w:tblHeader/>
        </w:trPr>
        <w:tc>
          <w:tcPr>
            <w:tcW w:w="893" w:type="dxa"/>
            <w:tcBorders>
              <w:top w:val="single" w:sz="8" w:space="0" w:color="000000"/>
              <w:bottom w:val="single" w:sz="8" w:space="0" w:color="000000"/>
            </w:tcBorders>
            <w:vAlign w:val="center"/>
          </w:tcPr>
          <w:p w14:paraId="183A7C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16C46C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087E14E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67F502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3D6A79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38B84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0FA5E5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8068B46" w14:textId="77777777">
        <w:trPr>
          <w:cantSplit/>
        </w:trPr>
        <w:tc>
          <w:tcPr>
            <w:tcW w:w="893" w:type="dxa"/>
            <w:vAlign w:val="center"/>
          </w:tcPr>
          <w:p w14:paraId="655CB4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3080CFD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937" w:type="dxa"/>
            <w:vAlign w:val="center"/>
          </w:tcPr>
          <w:p w14:paraId="58B26CC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51" w:type="dxa"/>
            <w:vAlign w:val="center"/>
          </w:tcPr>
          <w:p w14:paraId="500504C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2563" w:type="dxa"/>
            <w:vAlign w:val="center"/>
          </w:tcPr>
          <w:p w14:paraId="6B956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53" w:type="dxa"/>
            <w:vAlign w:val="center"/>
          </w:tcPr>
          <w:p w14:paraId="5D9250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52" w:type="dxa"/>
            <w:vAlign w:val="center"/>
          </w:tcPr>
          <w:p w14:paraId="511B86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6599721" w14:textId="77777777">
        <w:trPr>
          <w:cantSplit/>
        </w:trPr>
        <w:tc>
          <w:tcPr>
            <w:tcW w:w="893" w:type="dxa"/>
            <w:tcBorders>
              <w:bottom w:val="single" w:sz="8" w:space="0" w:color="000000"/>
            </w:tcBorders>
            <w:vAlign w:val="center"/>
          </w:tcPr>
          <w:p w14:paraId="1E19B60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5B69DE5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937" w:type="dxa"/>
            <w:tcBorders>
              <w:bottom w:val="single" w:sz="8" w:space="0" w:color="000000"/>
            </w:tcBorders>
            <w:vAlign w:val="center"/>
          </w:tcPr>
          <w:p w14:paraId="0783DD1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51" w:type="dxa"/>
            <w:tcBorders>
              <w:bottom w:val="single" w:sz="8" w:space="0" w:color="000000"/>
            </w:tcBorders>
            <w:vAlign w:val="center"/>
          </w:tcPr>
          <w:p w14:paraId="68C49BC2"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59983F5C"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40C39D1D"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2B6F4292" w14:textId="77777777" w:rsidR="008079F0" w:rsidRPr="00BF4EC4" w:rsidRDefault="008079F0">
            <w:pPr>
              <w:keepNext/>
              <w:jc w:val="center"/>
              <w:rPr>
                <w:rFonts w:ascii="Times New Roman" w:eastAsia="宋体" w:hAnsi="Times New Roman" w:cs="Times New Roman"/>
              </w:rPr>
            </w:pPr>
          </w:p>
        </w:tc>
      </w:tr>
    </w:tbl>
    <w:p w14:paraId="1607C0C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27A77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。课题在认知挑战较高的环节同步安排了过程反馈、同伴支持和重新尝试的机会，学生遇到困难、分歧和失误时有调整的余地。后测中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w:t>
      </w:r>
      <w:r w:rsidRPr="00BF4EC4">
        <w:rPr>
          <w:rFonts w:ascii="Times New Roman" w:eastAsia="宋体" w:hAnsi="Times New Roman" w:cs="Times New Roman"/>
          <w:sz w:val="24"/>
        </w:rPr>
        <w:lastRenderedPageBreak/>
        <w:t>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6F582B7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1" w:name="_Toc244001249"/>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）合作共情</w:t>
      </w:r>
      <w:bookmarkEnd w:id="111"/>
    </w:p>
    <w:p w14:paraId="248983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3-59  </w:t>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7BD91624" w14:textId="77777777">
        <w:trPr>
          <w:cantSplit/>
          <w:tblHeader/>
        </w:trPr>
        <w:tc>
          <w:tcPr>
            <w:tcW w:w="893" w:type="dxa"/>
            <w:tcBorders>
              <w:top w:val="single" w:sz="8" w:space="0" w:color="000000"/>
              <w:bottom w:val="single" w:sz="8" w:space="0" w:color="000000"/>
            </w:tcBorders>
            <w:vAlign w:val="center"/>
          </w:tcPr>
          <w:p w14:paraId="4A95E3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734384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004E48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563C00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56E305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5E5D7EF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43DC77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39E2633" w14:textId="77777777">
        <w:trPr>
          <w:cantSplit/>
        </w:trPr>
        <w:tc>
          <w:tcPr>
            <w:tcW w:w="893" w:type="dxa"/>
            <w:vAlign w:val="center"/>
          </w:tcPr>
          <w:p w14:paraId="52334F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156F55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937" w:type="dxa"/>
            <w:vAlign w:val="center"/>
          </w:tcPr>
          <w:p w14:paraId="6B3463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51" w:type="dxa"/>
            <w:vAlign w:val="center"/>
          </w:tcPr>
          <w:p w14:paraId="53E6257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2563" w:type="dxa"/>
            <w:vAlign w:val="center"/>
          </w:tcPr>
          <w:p w14:paraId="3F3806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53" w:type="dxa"/>
            <w:vAlign w:val="center"/>
          </w:tcPr>
          <w:p w14:paraId="635650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52" w:type="dxa"/>
            <w:vAlign w:val="center"/>
          </w:tcPr>
          <w:p w14:paraId="0162BA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273E73" w14:textId="77777777">
        <w:trPr>
          <w:cantSplit/>
        </w:trPr>
        <w:tc>
          <w:tcPr>
            <w:tcW w:w="893" w:type="dxa"/>
            <w:tcBorders>
              <w:bottom w:val="single" w:sz="8" w:space="0" w:color="000000"/>
            </w:tcBorders>
            <w:vAlign w:val="center"/>
          </w:tcPr>
          <w:p w14:paraId="252C547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30B101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937" w:type="dxa"/>
            <w:tcBorders>
              <w:bottom w:val="single" w:sz="8" w:space="0" w:color="000000"/>
            </w:tcBorders>
            <w:vAlign w:val="center"/>
          </w:tcPr>
          <w:p w14:paraId="118C61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51" w:type="dxa"/>
            <w:tcBorders>
              <w:bottom w:val="single" w:sz="8" w:space="0" w:color="000000"/>
            </w:tcBorders>
            <w:vAlign w:val="center"/>
          </w:tcPr>
          <w:p w14:paraId="5175489B"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1B6F4451"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169CA162"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11E7EACC" w14:textId="77777777" w:rsidR="008079F0" w:rsidRPr="00BF4EC4" w:rsidRDefault="008079F0">
            <w:pPr>
              <w:keepNext/>
              <w:jc w:val="center"/>
              <w:rPr>
                <w:rFonts w:ascii="Times New Roman" w:eastAsia="宋体" w:hAnsi="Times New Roman" w:cs="Times New Roman"/>
              </w:rPr>
            </w:pPr>
          </w:p>
        </w:tc>
      </w:tr>
    </w:tbl>
    <w:p w14:paraId="419366F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EE108F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2A2298C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2" w:name="_Toc244001250"/>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）包容创新</w:t>
      </w:r>
      <w:bookmarkEnd w:id="112"/>
    </w:p>
    <w:p w14:paraId="0C4C77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3-60  </w:t>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20736021" w14:textId="77777777">
        <w:trPr>
          <w:cantSplit/>
          <w:tblHeader/>
        </w:trPr>
        <w:tc>
          <w:tcPr>
            <w:tcW w:w="893" w:type="dxa"/>
            <w:tcBorders>
              <w:top w:val="single" w:sz="8" w:space="0" w:color="000000"/>
              <w:bottom w:val="single" w:sz="8" w:space="0" w:color="000000"/>
            </w:tcBorders>
            <w:vAlign w:val="center"/>
          </w:tcPr>
          <w:p w14:paraId="6C8380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0BDD53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44C7EE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4508B6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7A4650C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7696EE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175484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24AEB7" w14:textId="77777777">
        <w:trPr>
          <w:cantSplit/>
        </w:trPr>
        <w:tc>
          <w:tcPr>
            <w:tcW w:w="893" w:type="dxa"/>
            <w:vAlign w:val="center"/>
          </w:tcPr>
          <w:p w14:paraId="053BA6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5C5E5F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937" w:type="dxa"/>
            <w:vAlign w:val="center"/>
          </w:tcPr>
          <w:p w14:paraId="2B8820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51" w:type="dxa"/>
            <w:vAlign w:val="center"/>
          </w:tcPr>
          <w:p w14:paraId="205D17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2563" w:type="dxa"/>
            <w:vAlign w:val="center"/>
          </w:tcPr>
          <w:p w14:paraId="2E4D1B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53" w:type="dxa"/>
            <w:vAlign w:val="center"/>
          </w:tcPr>
          <w:p w14:paraId="5F1F98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52" w:type="dxa"/>
            <w:vAlign w:val="center"/>
          </w:tcPr>
          <w:p w14:paraId="5A2944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0A4CC8C" w14:textId="77777777">
        <w:trPr>
          <w:cantSplit/>
        </w:trPr>
        <w:tc>
          <w:tcPr>
            <w:tcW w:w="893" w:type="dxa"/>
            <w:tcBorders>
              <w:bottom w:val="single" w:sz="8" w:space="0" w:color="000000"/>
            </w:tcBorders>
            <w:vAlign w:val="center"/>
          </w:tcPr>
          <w:p w14:paraId="264F96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56469A9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937" w:type="dxa"/>
            <w:tcBorders>
              <w:bottom w:val="single" w:sz="8" w:space="0" w:color="000000"/>
            </w:tcBorders>
            <w:vAlign w:val="center"/>
          </w:tcPr>
          <w:p w14:paraId="6DA53B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51" w:type="dxa"/>
            <w:tcBorders>
              <w:bottom w:val="single" w:sz="8" w:space="0" w:color="000000"/>
            </w:tcBorders>
            <w:vAlign w:val="center"/>
          </w:tcPr>
          <w:p w14:paraId="76E16F8F"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4181B8C3"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2899D567"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309C8B9D" w14:textId="77777777" w:rsidR="008079F0" w:rsidRPr="00BF4EC4" w:rsidRDefault="008079F0">
            <w:pPr>
              <w:keepNext/>
              <w:jc w:val="center"/>
              <w:rPr>
                <w:rFonts w:ascii="Times New Roman" w:eastAsia="宋体" w:hAnsi="Times New Roman" w:cs="Times New Roman"/>
              </w:rPr>
            </w:pPr>
          </w:p>
        </w:tc>
      </w:tr>
    </w:tbl>
    <w:p w14:paraId="4D47C76A"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5B9FBF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B03D22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3CA0F39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）前测中的学习困难</w:t>
      </w:r>
    </w:p>
    <w:p w14:paraId="05AD92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3-61  </w:t>
      </w:r>
      <w:r w:rsidRPr="00BF4EC4">
        <w:rPr>
          <w:rFonts w:ascii="Times New Roman" w:eastAsia="宋体" w:hAnsi="Times New Roman" w:cs="Times New Roman"/>
        </w:rPr>
        <w:t>学生前测开放性回答三级编码表</w:t>
      </w:r>
    </w:p>
    <w:tbl>
      <w:tblPr>
        <w:tblW w:w="8522" w:type="dxa"/>
        <w:jc w:val="center"/>
        <w:tblLayout w:type="fixed"/>
        <w:tblCellMar>
          <w:left w:w="0" w:type="dxa"/>
          <w:right w:w="0" w:type="dxa"/>
        </w:tblCellMar>
        <w:tblLook w:val="04A0" w:firstRow="1" w:lastRow="0" w:firstColumn="1" w:lastColumn="0" w:noHBand="0" w:noVBand="1"/>
      </w:tblPr>
      <w:tblGrid>
        <w:gridCol w:w="2501"/>
        <w:gridCol w:w="2569"/>
        <w:gridCol w:w="1859"/>
        <w:gridCol w:w="1593"/>
      </w:tblGrid>
      <w:tr w:rsidR="008079F0" w:rsidRPr="00BF4EC4" w14:paraId="76A9CD40" w14:textId="77777777">
        <w:trPr>
          <w:cantSplit/>
          <w:tblHeader/>
          <w:jc w:val="center"/>
        </w:trPr>
        <w:tc>
          <w:tcPr>
            <w:tcW w:w="2501" w:type="dxa"/>
            <w:tcBorders>
              <w:top w:val="single" w:sz="12" w:space="0" w:color="000000"/>
              <w:bottom w:val="single" w:sz="6" w:space="0" w:color="000000"/>
            </w:tcBorders>
            <w:vAlign w:val="center"/>
          </w:tcPr>
          <w:p w14:paraId="6EE52C4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69" w:type="dxa"/>
            <w:tcBorders>
              <w:top w:val="single" w:sz="12" w:space="0" w:color="000000"/>
              <w:bottom w:val="single" w:sz="6" w:space="0" w:color="000000"/>
            </w:tcBorders>
            <w:vAlign w:val="center"/>
          </w:tcPr>
          <w:p w14:paraId="68E11C1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59" w:type="dxa"/>
            <w:tcBorders>
              <w:top w:val="single" w:sz="12" w:space="0" w:color="000000"/>
              <w:bottom w:val="single" w:sz="6" w:space="0" w:color="000000"/>
            </w:tcBorders>
            <w:vAlign w:val="center"/>
          </w:tcPr>
          <w:p w14:paraId="1EFEF53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93" w:type="dxa"/>
            <w:tcBorders>
              <w:top w:val="single" w:sz="12" w:space="0" w:color="000000"/>
              <w:bottom w:val="single" w:sz="6" w:space="0" w:color="000000"/>
            </w:tcBorders>
            <w:vAlign w:val="center"/>
          </w:tcPr>
          <w:p w14:paraId="361249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3D3A23D0" w14:textId="77777777">
        <w:trPr>
          <w:cantSplit/>
          <w:jc w:val="center"/>
        </w:trPr>
        <w:tc>
          <w:tcPr>
            <w:tcW w:w="2501" w:type="dxa"/>
            <w:vAlign w:val="center"/>
          </w:tcPr>
          <w:p w14:paraId="6B3402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69" w:type="dxa"/>
            <w:vAlign w:val="center"/>
          </w:tcPr>
          <w:p w14:paraId="4542FC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59" w:type="dxa"/>
            <w:vAlign w:val="center"/>
          </w:tcPr>
          <w:p w14:paraId="35DE1AE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93" w:type="dxa"/>
            <w:vAlign w:val="center"/>
          </w:tcPr>
          <w:p w14:paraId="24BB370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8A3C554" w14:textId="77777777">
        <w:trPr>
          <w:cantSplit/>
          <w:jc w:val="center"/>
        </w:trPr>
        <w:tc>
          <w:tcPr>
            <w:tcW w:w="2501" w:type="dxa"/>
            <w:vAlign w:val="center"/>
          </w:tcPr>
          <w:p w14:paraId="7A7CC5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69" w:type="dxa"/>
            <w:vAlign w:val="center"/>
          </w:tcPr>
          <w:p w14:paraId="1FB05D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59" w:type="dxa"/>
            <w:vAlign w:val="center"/>
          </w:tcPr>
          <w:p w14:paraId="4BFD91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93" w:type="dxa"/>
            <w:vAlign w:val="center"/>
          </w:tcPr>
          <w:p w14:paraId="59C72A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1F83CD6B" w14:textId="77777777">
        <w:trPr>
          <w:cantSplit/>
          <w:jc w:val="center"/>
        </w:trPr>
        <w:tc>
          <w:tcPr>
            <w:tcW w:w="2501" w:type="dxa"/>
            <w:vAlign w:val="center"/>
          </w:tcPr>
          <w:p w14:paraId="4DD5F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作业、卷子、任务多、时间不够、疲劳</w:t>
            </w:r>
          </w:p>
        </w:tc>
        <w:tc>
          <w:tcPr>
            <w:tcW w:w="2569" w:type="dxa"/>
            <w:vAlign w:val="center"/>
          </w:tcPr>
          <w:p w14:paraId="2407C8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59" w:type="dxa"/>
            <w:vAlign w:val="center"/>
          </w:tcPr>
          <w:p w14:paraId="599E69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93" w:type="dxa"/>
            <w:vAlign w:val="center"/>
          </w:tcPr>
          <w:p w14:paraId="2D4086E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13533EEA" w14:textId="77777777">
        <w:trPr>
          <w:cantSplit/>
          <w:jc w:val="center"/>
        </w:trPr>
        <w:tc>
          <w:tcPr>
            <w:tcW w:w="2501" w:type="dxa"/>
            <w:vAlign w:val="center"/>
          </w:tcPr>
          <w:p w14:paraId="1E6C4D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69" w:type="dxa"/>
            <w:vAlign w:val="center"/>
          </w:tcPr>
          <w:p w14:paraId="3BEAB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59" w:type="dxa"/>
            <w:vAlign w:val="center"/>
          </w:tcPr>
          <w:p w14:paraId="37B2295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93" w:type="dxa"/>
            <w:vAlign w:val="center"/>
          </w:tcPr>
          <w:p w14:paraId="48E850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37AC4CEE" w14:textId="77777777">
        <w:trPr>
          <w:cantSplit/>
          <w:jc w:val="center"/>
        </w:trPr>
        <w:tc>
          <w:tcPr>
            <w:tcW w:w="2501" w:type="dxa"/>
            <w:vAlign w:val="center"/>
          </w:tcPr>
          <w:p w14:paraId="7BA1621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69" w:type="dxa"/>
            <w:vAlign w:val="center"/>
          </w:tcPr>
          <w:p w14:paraId="793CBFF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59" w:type="dxa"/>
            <w:vAlign w:val="center"/>
          </w:tcPr>
          <w:p w14:paraId="2A9DDFD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93" w:type="dxa"/>
            <w:vAlign w:val="center"/>
          </w:tcPr>
          <w:p w14:paraId="05A21FD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62065A0E" w14:textId="77777777">
        <w:trPr>
          <w:cantSplit/>
          <w:jc w:val="center"/>
        </w:trPr>
        <w:tc>
          <w:tcPr>
            <w:tcW w:w="2501" w:type="dxa"/>
            <w:vAlign w:val="center"/>
          </w:tcPr>
          <w:p w14:paraId="681007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69" w:type="dxa"/>
            <w:vAlign w:val="center"/>
          </w:tcPr>
          <w:p w14:paraId="49F9A6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59" w:type="dxa"/>
            <w:vAlign w:val="center"/>
          </w:tcPr>
          <w:p w14:paraId="09786E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93" w:type="dxa"/>
            <w:vAlign w:val="center"/>
          </w:tcPr>
          <w:p w14:paraId="6C3901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58D15BC0" w14:textId="77777777">
        <w:trPr>
          <w:cantSplit/>
          <w:jc w:val="center"/>
        </w:trPr>
        <w:tc>
          <w:tcPr>
            <w:tcW w:w="2501" w:type="dxa"/>
            <w:vAlign w:val="center"/>
          </w:tcPr>
          <w:p w14:paraId="28B9A36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69" w:type="dxa"/>
            <w:vAlign w:val="center"/>
          </w:tcPr>
          <w:p w14:paraId="74BF6C5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59" w:type="dxa"/>
            <w:vAlign w:val="center"/>
          </w:tcPr>
          <w:p w14:paraId="6EACBE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93" w:type="dxa"/>
            <w:vAlign w:val="center"/>
          </w:tcPr>
          <w:p w14:paraId="7407583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548F7552" w14:textId="77777777">
        <w:trPr>
          <w:cantSplit/>
          <w:jc w:val="center"/>
        </w:trPr>
        <w:tc>
          <w:tcPr>
            <w:tcW w:w="2501" w:type="dxa"/>
            <w:vAlign w:val="center"/>
          </w:tcPr>
          <w:p w14:paraId="72B9C0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69" w:type="dxa"/>
            <w:vAlign w:val="center"/>
          </w:tcPr>
          <w:p w14:paraId="5B0C4A4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59" w:type="dxa"/>
            <w:vAlign w:val="center"/>
          </w:tcPr>
          <w:p w14:paraId="0189E6D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93" w:type="dxa"/>
            <w:vAlign w:val="center"/>
          </w:tcPr>
          <w:p w14:paraId="2269EC0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052F6EE6" w14:textId="77777777">
        <w:trPr>
          <w:cantSplit/>
          <w:jc w:val="center"/>
        </w:trPr>
        <w:tc>
          <w:tcPr>
            <w:tcW w:w="2501" w:type="dxa"/>
            <w:tcBorders>
              <w:bottom w:val="single" w:sz="12" w:space="0" w:color="000000"/>
            </w:tcBorders>
            <w:vAlign w:val="center"/>
          </w:tcPr>
          <w:p w14:paraId="1E94AE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69" w:type="dxa"/>
            <w:tcBorders>
              <w:bottom w:val="single" w:sz="12" w:space="0" w:color="000000"/>
            </w:tcBorders>
            <w:vAlign w:val="center"/>
          </w:tcPr>
          <w:p w14:paraId="48F3A5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59" w:type="dxa"/>
            <w:tcBorders>
              <w:bottom w:val="single" w:sz="12" w:space="0" w:color="000000"/>
            </w:tcBorders>
            <w:vAlign w:val="center"/>
          </w:tcPr>
          <w:p w14:paraId="461A16F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93" w:type="dxa"/>
            <w:tcBorders>
              <w:bottom w:val="single" w:sz="12" w:space="0" w:color="000000"/>
            </w:tcBorders>
            <w:vAlign w:val="center"/>
          </w:tcPr>
          <w:p w14:paraId="71EF52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07BE21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240601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）后测中的学习变化感知</w:t>
      </w:r>
    </w:p>
    <w:p w14:paraId="15776428"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3-62  </w:t>
      </w:r>
      <w:r w:rsidRPr="00BF4EC4">
        <w:rPr>
          <w:rFonts w:ascii="Times New Roman" w:eastAsia="宋体" w:hAnsi="Times New Roman" w:cs="Times New Roman"/>
        </w:rPr>
        <w:t>学生后测开放性回答三级编码表</w:t>
      </w:r>
    </w:p>
    <w:tbl>
      <w:tblPr>
        <w:tblW w:w="8870" w:type="dxa"/>
        <w:jc w:val="center"/>
        <w:tblLayout w:type="fixed"/>
        <w:tblCellMar>
          <w:left w:w="0" w:type="dxa"/>
          <w:right w:w="0" w:type="dxa"/>
        </w:tblCellMar>
        <w:tblLook w:val="04A0" w:firstRow="1" w:lastRow="0" w:firstColumn="1" w:lastColumn="0" w:noHBand="0" w:noVBand="1"/>
      </w:tblPr>
      <w:tblGrid>
        <w:gridCol w:w="2975"/>
        <w:gridCol w:w="2496"/>
        <w:gridCol w:w="1859"/>
        <w:gridCol w:w="1540"/>
      </w:tblGrid>
      <w:tr w:rsidR="008079F0" w:rsidRPr="00BF4EC4" w14:paraId="74BA5B0F" w14:textId="77777777">
        <w:trPr>
          <w:cantSplit/>
          <w:tblHeader/>
          <w:jc w:val="center"/>
        </w:trPr>
        <w:tc>
          <w:tcPr>
            <w:tcW w:w="2975" w:type="dxa"/>
            <w:tcBorders>
              <w:top w:val="single" w:sz="12" w:space="0" w:color="000000"/>
              <w:bottom w:val="single" w:sz="6" w:space="0" w:color="000000"/>
            </w:tcBorders>
            <w:vAlign w:val="center"/>
          </w:tcPr>
          <w:p w14:paraId="204A20C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496" w:type="dxa"/>
            <w:tcBorders>
              <w:top w:val="single" w:sz="12" w:space="0" w:color="000000"/>
              <w:bottom w:val="single" w:sz="6" w:space="0" w:color="000000"/>
            </w:tcBorders>
            <w:vAlign w:val="center"/>
          </w:tcPr>
          <w:p w14:paraId="56D77E3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59" w:type="dxa"/>
            <w:tcBorders>
              <w:top w:val="single" w:sz="12" w:space="0" w:color="000000"/>
              <w:bottom w:val="single" w:sz="6" w:space="0" w:color="000000"/>
            </w:tcBorders>
            <w:vAlign w:val="center"/>
          </w:tcPr>
          <w:p w14:paraId="2412696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40" w:type="dxa"/>
            <w:tcBorders>
              <w:top w:val="single" w:sz="12" w:space="0" w:color="000000"/>
              <w:bottom w:val="single" w:sz="6" w:space="0" w:color="000000"/>
            </w:tcBorders>
            <w:vAlign w:val="center"/>
          </w:tcPr>
          <w:p w14:paraId="7162C20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03AE994" w14:textId="77777777">
        <w:trPr>
          <w:cantSplit/>
          <w:jc w:val="center"/>
        </w:trPr>
        <w:tc>
          <w:tcPr>
            <w:tcW w:w="2975" w:type="dxa"/>
            <w:vAlign w:val="center"/>
          </w:tcPr>
          <w:p w14:paraId="2C444A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496" w:type="dxa"/>
            <w:vAlign w:val="center"/>
          </w:tcPr>
          <w:p w14:paraId="52E935A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859" w:type="dxa"/>
            <w:vAlign w:val="center"/>
          </w:tcPr>
          <w:p w14:paraId="57BC4E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540" w:type="dxa"/>
            <w:vAlign w:val="center"/>
          </w:tcPr>
          <w:p w14:paraId="6E2F1B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27E10F65" w14:textId="77777777">
        <w:trPr>
          <w:cantSplit/>
          <w:jc w:val="center"/>
        </w:trPr>
        <w:tc>
          <w:tcPr>
            <w:tcW w:w="2975" w:type="dxa"/>
            <w:vAlign w:val="center"/>
          </w:tcPr>
          <w:p w14:paraId="0F1F9E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496" w:type="dxa"/>
            <w:vAlign w:val="center"/>
          </w:tcPr>
          <w:p w14:paraId="4B05A0D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859" w:type="dxa"/>
            <w:vAlign w:val="center"/>
          </w:tcPr>
          <w:p w14:paraId="31F7169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540" w:type="dxa"/>
            <w:vAlign w:val="center"/>
          </w:tcPr>
          <w:p w14:paraId="6F298B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64CD48E9" w14:textId="77777777">
        <w:trPr>
          <w:cantSplit/>
          <w:jc w:val="center"/>
        </w:trPr>
        <w:tc>
          <w:tcPr>
            <w:tcW w:w="2975" w:type="dxa"/>
            <w:vAlign w:val="center"/>
          </w:tcPr>
          <w:p w14:paraId="0018668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496" w:type="dxa"/>
            <w:vAlign w:val="center"/>
          </w:tcPr>
          <w:p w14:paraId="4322959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859" w:type="dxa"/>
            <w:vAlign w:val="center"/>
          </w:tcPr>
          <w:p w14:paraId="20D1E3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540" w:type="dxa"/>
            <w:vAlign w:val="center"/>
          </w:tcPr>
          <w:p w14:paraId="2F1C1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26D6589C" w14:textId="77777777">
        <w:trPr>
          <w:cantSplit/>
          <w:jc w:val="center"/>
        </w:trPr>
        <w:tc>
          <w:tcPr>
            <w:tcW w:w="2975" w:type="dxa"/>
            <w:vAlign w:val="center"/>
          </w:tcPr>
          <w:p w14:paraId="3273013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496" w:type="dxa"/>
            <w:vAlign w:val="center"/>
          </w:tcPr>
          <w:p w14:paraId="01035EE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859" w:type="dxa"/>
            <w:vAlign w:val="center"/>
          </w:tcPr>
          <w:p w14:paraId="795C59F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540" w:type="dxa"/>
            <w:vAlign w:val="center"/>
          </w:tcPr>
          <w:p w14:paraId="66F382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EBA999" w14:textId="77777777">
        <w:trPr>
          <w:cantSplit/>
          <w:jc w:val="center"/>
        </w:trPr>
        <w:tc>
          <w:tcPr>
            <w:tcW w:w="2975" w:type="dxa"/>
            <w:vAlign w:val="center"/>
          </w:tcPr>
          <w:p w14:paraId="081225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496" w:type="dxa"/>
            <w:vAlign w:val="center"/>
          </w:tcPr>
          <w:p w14:paraId="3B2614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859" w:type="dxa"/>
            <w:vAlign w:val="center"/>
          </w:tcPr>
          <w:p w14:paraId="3EE9E24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540" w:type="dxa"/>
            <w:vAlign w:val="center"/>
          </w:tcPr>
          <w:p w14:paraId="2D9B7BD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32FCD8C" w14:textId="77777777">
        <w:trPr>
          <w:cantSplit/>
          <w:jc w:val="center"/>
        </w:trPr>
        <w:tc>
          <w:tcPr>
            <w:tcW w:w="2975" w:type="dxa"/>
            <w:vAlign w:val="center"/>
          </w:tcPr>
          <w:p w14:paraId="2BD624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496" w:type="dxa"/>
            <w:vAlign w:val="center"/>
          </w:tcPr>
          <w:p w14:paraId="51310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859" w:type="dxa"/>
            <w:vAlign w:val="center"/>
          </w:tcPr>
          <w:p w14:paraId="618ED5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540" w:type="dxa"/>
            <w:vAlign w:val="center"/>
          </w:tcPr>
          <w:p w14:paraId="3FB1630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558CB02A" w14:textId="77777777">
        <w:trPr>
          <w:cantSplit/>
          <w:jc w:val="center"/>
        </w:trPr>
        <w:tc>
          <w:tcPr>
            <w:tcW w:w="2975" w:type="dxa"/>
            <w:vAlign w:val="center"/>
          </w:tcPr>
          <w:p w14:paraId="2BED1F7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496" w:type="dxa"/>
            <w:vAlign w:val="center"/>
          </w:tcPr>
          <w:p w14:paraId="42DD0D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859" w:type="dxa"/>
            <w:vAlign w:val="center"/>
          </w:tcPr>
          <w:p w14:paraId="355B7E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540" w:type="dxa"/>
            <w:vAlign w:val="center"/>
          </w:tcPr>
          <w:p w14:paraId="121F4A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250BBC1" w14:textId="77777777">
        <w:trPr>
          <w:cantSplit/>
          <w:jc w:val="center"/>
        </w:trPr>
        <w:tc>
          <w:tcPr>
            <w:tcW w:w="2975" w:type="dxa"/>
            <w:vAlign w:val="center"/>
          </w:tcPr>
          <w:p w14:paraId="114F16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496" w:type="dxa"/>
            <w:vAlign w:val="center"/>
          </w:tcPr>
          <w:p w14:paraId="221CEF6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859" w:type="dxa"/>
            <w:vAlign w:val="center"/>
          </w:tcPr>
          <w:p w14:paraId="4B1A04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540" w:type="dxa"/>
            <w:vAlign w:val="center"/>
          </w:tcPr>
          <w:p w14:paraId="402CD0B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789DA70" w14:textId="77777777">
        <w:trPr>
          <w:cantSplit/>
          <w:jc w:val="center"/>
        </w:trPr>
        <w:tc>
          <w:tcPr>
            <w:tcW w:w="2975" w:type="dxa"/>
            <w:vAlign w:val="center"/>
          </w:tcPr>
          <w:p w14:paraId="3E3F8D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496" w:type="dxa"/>
            <w:vAlign w:val="center"/>
          </w:tcPr>
          <w:p w14:paraId="2722EA7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859" w:type="dxa"/>
            <w:vAlign w:val="center"/>
          </w:tcPr>
          <w:p w14:paraId="0189C8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540" w:type="dxa"/>
            <w:vAlign w:val="center"/>
          </w:tcPr>
          <w:p w14:paraId="1DCD49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21C3EC85" w14:textId="77777777">
        <w:trPr>
          <w:cantSplit/>
          <w:jc w:val="center"/>
        </w:trPr>
        <w:tc>
          <w:tcPr>
            <w:tcW w:w="2975" w:type="dxa"/>
            <w:vAlign w:val="center"/>
          </w:tcPr>
          <w:p w14:paraId="2E8DFAB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496" w:type="dxa"/>
            <w:vAlign w:val="center"/>
          </w:tcPr>
          <w:p w14:paraId="17D79ED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859" w:type="dxa"/>
            <w:vAlign w:val="center"/>
          </w:tcPr>
          <w:p w14:paraId="45F645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540" w:type="dxa"/>
            <w:vAlign w:val="center"/>
          </w:tcPr>
          <w:p w14:paraId="13C5AE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4E04939B" w14:textId="77777777">
        <w:trPr>
          <w:cantSplit/>
          <w:jc w:val="center"/>
        </w:trPr>
        <w:tc>
          <w:tcPr>
            <w:tcW w:w="2975" w:type="dxa"/>
            <w:tcBorders>
              <w:bottom w:val="single" w:sz="12" w:space="0" w:color="000000"/>
            </w:tcBorders>
            <w:vAlign w:val="center"/>
          </w:tcPr>
          <w:p w14:paraId="74556E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496" w:type="dxa"/>
            <w:tcBorders>
              <w:bottom w:val="single" w:sz="12" w:space="0" w:color="000000"/>
            </w:tcBorders>
            <w:vAlign w:val="center"/>
          </w:tcPr>
          <w:p w14:paraId="0C7D09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859" w:type="dxa"/>
            <w:tcBorders>
              <w:bottom w:val="single" w:sz="12" w:space="0" w:color="000000"/>
            </w:tcBorders>
            <w:vAlign w:val="center"/>
          </w:tcPr>
          <w:p w14:paraId="33E54D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540" w:type="dxa"/>
            <w:tcBorders>
              <w:bottom w:val="single" w:sz="12" w:space="0" w:color="000000"/>
            </w:tcBorders>
            <w:vAlign w:val="center"/>
          </w:tcPr>
          <w:p w14:paraId="7EEC65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9F76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208C3A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）前后测文本的主题对应</w:t>
      </w:r>
    </w:p>
    <w:p w14:paraId="3EB6D2B5"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3-63  </w:t>
      </w:r>
      <w:r w:rsidRPr="00BF4EC4">
        <w:rPr>
          <w:rFonts w:ascii="Times New Roman" w:eastAsia="宋体" w:hAnsi="Times New Roman" w:cs="Times New Roman"/>
        </w:rPr>
        <w:t>学生前后测开放性文本主题对应表</w:t>
      </w:r>
    </w:p>
    <w:tbl>
      <w:tblPr>
        <w:tblW w:w="8519" w:type="dxa"/>
        <w:jc w:val="center"/>
        <w:tblLayout w:type="fixed"/>
        <w:tblCellMar>
          <w:left w:w="0" w:type="dxa"/>
          <w:right w:w="0" w:type="dxa"/>
        </w:tblCellMar>
        <w:tblLook w:val="04A0" w:firstRow="1" w:lastRow="0" w:firstColumn="1" w:lastColumn="0" w:noHBand="0" w:noVBand="1"/>
      </w:tblPr>
      <w:tblGrid>
        <w:gridCol w:w="1864"/>
        <w:gridCol w:w="2611"/>
        <w:gridCol w:w="4044"/>
      </w:tblGrid>
      <w:tr w:rsidR="008079F0" w:rsidRPr="00BF4EC4" w14:paraId="6D02E512" w14:textId="77777777">
        <w:trPr>
          <w:cantSplit/>
          <w:tblHeader/>
          <w:jc w:val="center"/>
        </w:trPr>
        <w:tc>
          <w:tcPr>
            <w:tcW w:w="1864" w:type="dxa"/>
            <w:tcBorders>
              <w:top w:val="single" w:sz="12" w:space="0" w:color="000000"/>
              <w:bottom w:val="single" w:sz="6" w:space="0" w:color="000000"/>
            </w:tcBorders>
            <w:vAlign w:val="center"/>
          </w:tcPr>
          <w:p w14:paraId="06BE465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611" w:type="dxa"/>
            <w:tcBorders>
              <w:top w:val="single" w:sz="12" w:space="0" w:color="000000"/>
              <w:bottom w:val="single" w:sz="6" w:space="0" w:color="000000"/>
            </w:tcBorders>
            <w:vAlign w:val="center"/>
          </w:tcPr>
          <w:p w14:paraId="4C9E4B1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4044" w:type="dxa"/>
            <w:tcBorders>
              <w:top w:val="single" w:sz="12" w:space="0" w:color="000000"/>
              <w:bottom w:val="single" w:sz="6" w:space="0" w:color="000000"/>
            </w:tcBorders>
            <w:vAlign w:val="center"/>
          </w:tcPr>
          <w:p w14:paraId="6FB425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D3E5920" w14:textId="77777777">
        <w:trPr>
          <w:cantSplit/>
          <w:jc w:val="center"/>
        </w:trPr>
        <w:tc>
          <w:tcPr>
            <w:tcW w:w="1864" w:type="dxa"/>
            <w:vAlign w:val="center"/>
          </w:tcPr>
          <w:p w14:paraId="231AC68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611" w:type="dxa"/>
            <w:vAlign w:val="center"/>
          </w:tcPr>
          <w:p w14:paraId="553EB4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4044" w:type="dxa"/>
            <w:vAlign w:val="center"/>
          </w:tcPr>
          <w:p w14:paraId="6194319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759FCE22" w14:textId="77777777">
        <w:trPr>
          <w:cantSplit/>
          <w:jc w:val="center"/>
        </w:trPr>
        <w:tc>
          <w:tcPr>
            <w:tcW w:w="1864" w:type="dxa"/>
            <w:vAlign w:val="center"/>
          </w:tcPr>
          <w:p w14:paraId="2BEDE51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611" w:type="dxa"/>
            <w:vAlign w:val="center"/>
          </w:tcPr>
          <w:p w14:paraId="607B3D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4044" w:type="dxa"/>
            <w:vAlign w:val="center"/>
          </w:tcPr>
          <w:p w14:paraId="72FD2C7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105FA92E" w14:textId="77777777">
        <w:trPr>
          <w:cantSplit/>
          <w:jc w:val="center"/>
        </w:trPr>
        <w:tc>
          <w:tcPr>
            <w:tcW w:w="1864" w:type="dxa"/>
            <w:vAlign w:val="center"/>
          </w:tcPr>
          <w:p w14:paraId="0EB3E6C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611" w:type="dxa"/>
            <w:vAlign w:val="center"/>
          </w:tcPr>
          <w:p w14:paraId="26A89C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4044" w:type="dxa"/>
            <w:vAlign w:val="center"/>
          </w:tcPr>
          <w:p w14:paraId="2D938B9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7071135" w14:textId="77777777">
        <w:trPr>
          <w:cantSplit/>
          <w:jc w:val="center"/>
        </w:trPr>
        <w:tc>
          <w:tcPr>
            <w:tcW w:w="1864" w:type="dxa"/>
            <w:vAlign w:val="center"/>
          </w:tcPr>
          <w:p w14:paraId="40EA047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611" w:type="dxa"/>
            <w:vAlign w:val="center"/>
          </w:tcPr>
          <w:p w14:paraId="6CB9BF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4044" w:type="dxa"/>
            <w:vAlign w:val="center"/>
          </w:tcPr>
          <w:p w14:paraId="2CF6E6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1B3447E3" w14:textId="77777777">
        <w:trPr>
          <w:cantSplit/>
          <w:jc w:val="center"/>
        </w:trPr>
        <w:tc>
          <w:tcPr>
            <w:tcW w:w="1864" w:type="dxa"/>
            <w:tcBorders>
              <w:bottom w:val="single" w:sz="12" w:space="0" w:color="000000"/>
            </w:tcBorders>
            <w:vAlign w:val="center"/>
          </w:tcPr>
          <w:p w14:paraId="052BE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611" w:type="dxa"/>
            <w:tcBorders>
              <w:bottom w:val="single" w:sz="12" w:space="0" w:color="000000"/>
            </w:tcBorders>
            <w:vAlign w:val="center"/>
          </w:tcPr>
          <w:p w14:paraId="0149F4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4044" w:type="dxa"/>
            <w:tcBorders>
              <w:bottom w:val="single" w:sz="12" w:space="0" w:color="000000"/>
            </w:tcBorders>
            <w:vAlign w:val="center"/>
          </w:tcPr>
          <w:p w14:paraId="0D3090E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3FB69D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学习过程中的真实声音，与配对量表、课堂观察和作品材料相互补充。</w:t>
      </w:r>
    </w:p>
    <w:p w14:paraId="5BC52B6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3" w:name="_Toc2440012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13"/>
    </w:p>
    <w:p w14:paraId="361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34DB922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66819DB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158BF88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4" w:name="_Toc15768"/>
      <w:bookmarkStart w:id="115" w:name="_Toc244001252"/>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）教师背景分布</w:t>
      </w:r>
      <w:bookmarkEnd w:id="114"/>
      <w:bookmarkEnd w:id="115"/>
    </w:p>
    <w:p w14:paraId="35CB24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3-64  </w:t>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9216" w:type="dxa"/>
        <w:tblLayout w:type="fixed"/>
        <w:tblLook w:val="04A0" w:firstRow="1" w:lastRow="0" w:firstColumn="1" w:lastColumn="0" w:noHBand="0" w:noVBand="1"/>
      </w:tblPr>
      <w:tblGrid>
        <w:gridCol w:w="2304"/>
        <w:gridCol w:w="2880"/>
        <w:gridCol w:w="1440"/>
        <w:gridCol w:w="2592"/>
      </w:tblGrid>
      <w:tr w:rsidR="008079F0" w:rsidRPr="00BF4EC4" w14:paraId="14B63465" w14:textId="77777777">
        <w:trPr>
          <w:cantSplit/>
          <w:tblHeader/>
        </w:trPr>
        <w:tc>
          <w:tcPr>
            <w:tcW w:w="2304" w:type="dxa"/>
            <w:tcBorders>
              <w:top w:val="single" w:sz="8" w:space="0" w:color="000000"/>
              <w:bottom w:val="single" w:sz="8" w:space="0" w:color="000000"/>
            </w:tcBorders>
            <w:vAlign w:val="center"/>
          </w:tcPr>
          <w:p w14:paraId="4D3960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880" w:type="dxa"/>
            <w:tcBorders>
              <w:top w:val="single" w:sz="8" w:space="0" w:color="000000"/>
              <w:bottom w:val="single" w:sz="8" w:space="0" w:color="000000"/>
            </w:tcBorders>
            <w:vAlign w:val="center"/>
          </w:tcPr>
          <w:p w14:paraId="2D460D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440" w:type="dxa"/>
            <w:tcBorders>
              <w:top w:val="single" w:sz="8" w:space="0" w:color="000000"/>
              <w:bottom w:val="single" w:sz="8" w:space="0" w:color="000000"/>
            </w:tcBorders>
            <w:vAlign w:val="center"/>
          </w:tcPr>
          <w:p w14:paraId="737CD9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592" w:type="dxa"/>
            <w:tcBorders>
              <w:top w:val="single" w:sz="8" w:space="0" w:color="000000"/>
              <w:bottom w:val="single" w:sz="8" w:space="0" w:color="000000"/>
            </w:tcBorders>
            <w:vAlign w:val="center"/>
          </w:tcPr>
          <w:p w14:paraId="17AAF64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274EAE2" w14:textId="77777777">
        <w:trPr>
          <w:cantSplit/>
        </w:trPr>
        <w:tc>
          <w:tcPr>
            <w:tcW w:w="2304" w:type="dxa"/>
            <w:vAlign w:val="center"/>
          </w:tcPr>
          <w:p w14:paraId="2D04C82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教龄</w:t>
            </w:r>
          </w:p>
        </w:tc>
        <w:tc>
          <w:tcPr>
            <w:tcW w:w="2880" w:type="dxa"/>
            <w:vAlign w:val="center"/>
          </w:tcPr>
          <w:p w14:paraId="2B805D1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440" w:type="dxa"/>
            <w:vAlign w:val="center"/>
          </w:tcPr>
          <w:p w14:paraId="7680D13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592" w:type="dxa"/>
            <w:vAlign w:val="center"/>
          </w:tcPr>
          <w:p w14:paraId="46E60C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63755FE9" w14:textId="77777777">
        <w:trPr>
          <w:cantSplit/>
        </w:trPr>
        <w:tc>
          <w:tcPr>
            <w:tcW w:w="2304" w:type="dxa"/>
            <w:vAlign w:val="center"/>
          </w:tcPr>
          <w:p w14:paraId="5A63A23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880" w:type="dxa"/>
            <w:vAlign w:val="center"/>
          </w:tcPr>
          <w:p w14:paraId="3B51ED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440" w:type="dxa"/>
            <w:vAlign w:val="center"/>
          </w:tcPr>
          <w:p w14:paraId="51066F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592" w:type="dxa"/>
            <w:vAlign w:val="center"/>
          </w:tcPr>
          <w:p w14:paraId="7EFA4D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45933B68" w14:textId="77777777">
        <w:trPr>
          <w:cantSplit/>
        </w:trPr>
        <w:tc>
          <w:tcPr>
            <w:tcW w:w="2304" w:type="dxa"/>
            <w:vAlign w:val="center"/>
          </w:tcPr>
          <w:p w14:paraId="28ED6A1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880" w:type="dxa"/>
            <w:vAlign w:val="center"/>
          </w:tcPr>
          <w:p w14:paraId="370C35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440" w:type="dxa"/>
            <w:vAlign w:val="center"/>
          </w:tcPr>
          <w:p w14:paraId="6A7F52B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592" w:type="dxa"/>
            <w:vAlign w:val="center"/>
          </w:tcPr>
          <w:p w14:paraId="31953EB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E6ADFF1" w14:textId="77777777">
        <w:trPr>
          <w:cantSplit/>
        </w:trPr>
        <w:tc>
          <w:tcPr>
            <w:tcW w:w="2304" w:type="dxa"/>
            <w:vAlign w:val="center"/>
          </w:tcPr>
          <w:p w14:paraId="3C5AF1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880" w:type="dxa"/>
            <w:vAlign w:val="center"/>
          </w:tcPr>
          <w:p w14:paraId="07F28AB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440" w:type="dxa"/>
            <w:vAlign w:val="center"/>
          </w:tcPr>
          <w:p w14:paraId="7EC061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592" w:type="dxa"/>
            <w:vAlign w:val="center"/>
          </w:tcPr>
          <w:p w14:paraId="3558100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425FC77F" w14:textId="77777777">
        <w:trPr>
          <w:cantSplit/>
        </w:trPr>
        <w:tc>
          <w:tcPr>
            <w:tcW w:w="2304" w:type="dxa"/>
            <w:vAlign w:val="center"/>
          </w:tcPr>
          <w:p w14:paraId="351DD16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880" w:type="dxa"/>
            <w:vAlign w:val="center"/>
          </w:tcPr>
          <w:p w14:paraId="53F746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440" w:type="dxa"/>
            <w:vAlign w:val="center"/>
          </w:tcPr>
          <w:p w14:paraId="5061B73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592" w:type="dxa"/>
            <w:vAlign w:val="center"/>
          </w:tcPr>
          <w:p w14:paraId="4FBDE0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1D15EF54" w14:textId="77777777">
        <w:trPr>
          <w:cantSplit/>
        </w:trPr>
        <w:tc>
          <w:tcPr>
            <w:tcW w:w="2304" w:type="dxa"/>
            <w:vAlign w:val="center"/>
          </w:tcPr>
          <w:p w14:paraId="6F753D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880" w:type="dxa"/>
            <w:vAlign w:val="center"/>
          </w:tcPr>
          <w:p w14:paraId="7FCF27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440" w:type="dxa"/>
            <w:vAlign w:val="center"/>
          </w:tcPr>
          <w:p w14:paraId="492C16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592" w:type="dxa"/>
            <w:vAlign w:val="center"/>
          </w:tcPr>
          <w:p w14:paraId="3B6E99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5CAF6564" w14:textId="77777777">
        <w:trPr>
          <w:cantSplit/>
        </w:trPr>
        <w:tc>
          <w:tcPr>
            <w:tcW w:w="2304" w:type="dxa"/>
            <w:vAlign w:val="center"/>
          </w:tcPr>
          <w:p w14:paraId="6D8B25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880" w:type="dxa"/>
            <w:vAlign w:val="center"/>
          </w:tcPr>
          <w:p w14:paraId="0E25FF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440" w:type="dxa"/>
            <w:vAlign w:val="center"/>
          </w:tcPr>
          <w:p w14:paraId="62C62A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592" w:type="dxa"/>
            <w:vAlign w:val="center"/>
          </w:tcPr>
          <w:p w14:paraId="674853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7FD5C1F1" w14:textId="77777777">
        <w:trPr>
          <w:cantSplit/>
        </w:trPr>
        <w:tc>
          <w:tcPr>
            <w:tcW w:w="2304" w:type="dxa"/>
            <w:vAlign w:val="center"/>
          </w:tcPr>
          <w:p w14:paraId="4FD199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880" w:type="dxa"/>
            <w:vAlign w:val="center"/>
          </w:tcPr>
          <w:p w14:paraId="37014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440" w:type="dxa"/>
            <w:vAlign w:val="center"/>
          </w:tcPr>
          <w:p w14:paraId="482797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592" w:type="dxa"/>
            <w:vAlign w:val="center"/>
          </w:tcPr>
          <w:p w14:paraId="31F0D98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6E267660" w14:textId="77777777">
        <w:trPr>
          <w:cantSplit/>
        </w:trPr>
        <w:tc>
          <w:tcPr>
            <w:tcW w:w="2304" w:type="dxa"/>
            <w:vAlign w:val="center"/>
          </w:tcPr>
          <w:p w14:paraId="467E39B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880" w:type="dxa"/>
            <w:vAlign w:val="center"/>
          </w:tcPr>
          <w:p w14:paraId="737891A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440" w:type="dxa"/>
            <w:vAlign w:val="center"/>
          </w:tcPr>
          <w:p w14:paraId="737940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592" w:type="dxa"/>
            <w:vAlign w:val="center"/>
          </w:tcPr>
          <w:p w14:paraId="0DB830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076C96F7" w14:textId="77777777">
        <w:trPr>
          <w:cantSplit/>
        </w:trPr>
        <w:tc>
          <w:tcPr>
            <w:tcW w:w="2304" w:type="dxa"/>
            <w:vAlign w:val="center"/>
          </w:tcPr>
          <w:p w14:paraId="54982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880" w:type="dxa"/>
            <w:vAlign w:val="center"/>
          </w:tcPr>
          <w:p w14:paraId="6BB2BFB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440" w:type="dxa"/>
            <w:vAlign w:val="center"/>
          </w:tcPr>
          <w:p w14:paraId="437229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592" w:type="dxa"/>
            <w:vAlign w:val="center"/>
          </w:tcPr>
          <w:p w14:paraId="0DB582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0467786A" w14:textId="77777777">
        <w:trPr>
          <w:cantSplit/>
        </w:trPr>
        <w:tc>
          <w:tcPr>
            <w:tcW w:w="2304" w:type="dxa"/>
            <w:tcBorders>
              <w:bottom w:val="single" w:sz="8" w:space="0" w:color="000000"/>
            </w:tcBorders>
            <w:vAlign w:val="center"/>
          </w:tcPr>
          <w:p w14:paraId="6BE845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880" w:type="dxa"/>
            <w:tcBorders>
              <w:bottom w:val="single" w:sz="8" w:space="0" w:color="000000"/>
            </w:tcBorders>
            <w:vAlign w:val="center"/>
          </w:tcPr>
          <w:p w14:paraId="48C0A7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440" w:type="dxa"/>
            <w:tcBorders>
              <w:bottom w:val="single" w:sz="8" w:space="0" w:color="000000"/>
            </w:tcBorders>
            <w:vAlign w:val="center"/>
          </w:tcPr>
          <w:p w14:paraId="21EFA0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592" w:type="dxa"/>
            <w:tcBorders>
              <w:bottom w:val="single" w:sz="8" w:space="0" w:color="000000"/>
            </w:tcBorders>
            <w:vAlign w:val="center"/>
          </w:tcPr>
          <w:p w14:paraId="00F2F9D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10831CA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10EFF7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6" w:name="_Toc23596"/>
      <w:bookmarkStart w:id="117" w:name="_Toc244001253"/>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）学科分布与维度计分</w:t>
      </w:r>
      <w:bookmarkEnd w:id="116"/>
      <w:bookmarkEnd w:id="117"/>
    </w:p>
    <w:p w14:paraId="60FA632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3-65  </w:t>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9216" w:type="dxa"/>
        <w:tblLayout w:type="fixed"/>
        <w:tblLook w:val="04A0" w:firstRow="1" w:lastRow="0" w:firstColumn="1" w:lastColumn="0" w:noHBand="0" w:noVBand="1"/>
      </w:tblPr>
      <w:tblGrid>
        <w:gridCol w:w="4608"/>
        <w:gridCol w:w="2016"/>
        <w:gridCol w:w="2592"/>
      </w:tblGrid>
      <w:tr w:rsidR="008079F0" w:rsidRPr="00BF4EC4" w14:paraId="22A640BA" w14:textId="77777777">
        <w:trPr>
          <w:cantSplit/>
          <w:tblHeader/>
        </w:trPr>
        <w:tc>
          <w:tcPr>
            <w:tcW w:w="4608" w:type="dxa"/>
            <w:tcBorders>
              <w:top w:val="single" w:sz="8" w:space="0" w:color="000000"/>
              <w:bottom w:val="single" w:sz="8" w:space="0" w:color="000000"/>
            </w:tcBorders>
            <w:vAlign w:val="center"/>
          </w:tcPr>
          <w:p w14:paraId="00BA20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2016" w:type="dxa"/>
            <w:tcBorders>
              <w:top w:val="single" w:sz="8" w:space="0" w:color="000000"/>
              <w:bottom w:val="single" w:sz="8" w:space="0" w:color="000000"/>
            </w:tcBorders>
            <w:vAlign w:val="center"/>
          </w:tcPr>
          <w:p w14:paraId="7F8CF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592" w:type="dxa"/>
            <w:tcBorders>
              <w:top w:val="single" w:sz="8" w:space="0" w:color="000000"/>
              <w:bottom w:val="single" w:sz="8" w:space="0" w:color="000000"/>
            </w:tcBorders>
            <w:vAlign w:val="center"/>
          </w:tcPr>
          <w:p w14:paraId="5F06CAF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D583D4A" w14:textId="77777777">
        <w:trPr>
          <w:cantSplit/>
        </w:trPr>
        <w:tc>
          <w:tcPr>
            <w:tcW w:w="4608" w:type="dxa"/>
            <w:vAlign w:val="center"/>
          </w:tcPr>
          <w:p w14:paraId="5F0DD9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2016" w:type="dxa"/>
            <w:vAlign w:val="center"/>
          </w:tcPr>
          <w:p w14:paraId="316BD9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592" w:type="dxa"/>
            <w:vAlign w:val="center"/>
          </w:tcPr>
          <w:p w14:paraId="117AC1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0AC5A965" w14:textId="77777777">
        <w:trPr>
          <w:cantSplit/>
        </w:trPr>
        <w:tc>
          <w:tcPr>
            <w:tcW w:w="4608" w:type="dxa"/>
            <w:vAlign w:val="center"/>
          </w:tcPr>
          <w:p w14:paraId="2D33FE1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2016" w:type="dxa"/>
            <w:vAlign w:val="center"/>
          </w:tcPr>
          <w:p w14:paraId="3EA6EF9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592" w:type="dxa"/>
            <w:vAlign w:val="center"/>
          </w:tcPr>
          <w:p w14:paraId="2542B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6F0E1FF4" w14:textId="77777777">
        <w:trPr>
          <w:cantSplit/>
        </w:trPr>
        <w:tc>
          <w:tcPr>
            <w:tcW w:w="4608" w:type="dxa"/>
            <w:vAlign w:val="center"/>
          </w:tcPr>
          <w:p w14:paraId="5C004E9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2016" w:type="dxa"/>
            <w:vAlign w:val="center"/>
          </w:tcPr>
          <w:p w14:paraId="12D330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592" w:type="dxa"/>
            <w:vAlign w:val="center"/>
          </w:tcPr>
          <w:p w14:paraId="4B03E2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61934004" w14:textId="77777777">
        <w:trPr>
          <w:cantSplit/>
        </w:trPr>
        <w:tc>
          <w:tcPr>
            <w:tcW w:w="4608" w:type="dxa"/>
            <w:vAlign w:val="center"/>
          </w:tcPr>
          <w:p w14:paraId="0BECCE6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数学</w:t>
            </w:r>
          </w:p>
        </w:tc>
        <w:tc>
          <w:tcPr>
            <w:tcW w:w="2016" w:type="dxa"/>
            <w:vAlign w:val="center"/>
          </w:tcPr>
          <w:p w14:paraId="16B6009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592" w:type="dxa"/>
            <w:vAlign w:val="center"/>
          </w:tcPr>
          <w:p w14:paraId="5F4127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0644E6BF" w14:textId="77777777">
        <w:trPr>
          <w:cantSplit/>
        </w:trPr>
        <w:tc>
          <w:tcPr>
            <w:tcW w:w="4608" w:type="dxa"/>
            <w:vAlign w:val="center"/>
          </w:tcPr>
          <w:p w14:paraId="690BC01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2016" w:type="dxa"/>
            <w:vAlign w:val="center"/>
          </w:tcPr>
          <w:p w14:paraId="02D59F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592" w:type="dxa"/>
            <w:vAlign w:val="center"/>
          </w:tcPr>
          <w:p w14:paraId="58606D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54B6B7BB" w14:textId="77777777">
        <w:trPr>
          <w:cantSplit/>
        </w:trPr>
        <w:tc>
          <w:tcPr>
            <w:tcW w:w="4608" w:type="dxa"/>
            <w:vAlign w:val="center"/>
          </w:tcPr>
          <w:p w14:paraId="1C54C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2016" w:type="dxa"/>
            <w:vAlign w:val="center"/>
          </w:tcPr>
          <w:p w14:paraId="7C972E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592" w:type="dxa"/>
            <w:vAlign w:val="center"/>
          </w:tcPr>
          <w:p w14:paraId="4EE8D1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6FD8F1BE" w14:textId="77777777">
        <w:trPr>
          <w:cantSplit/>
        </w:trPr>
        <w:tc>
          <w:tcPr>
            <w:tcW w:w="4608" w:type="dxa"/>
            <w:vAlign w:val="center"/>
          </w:tcPr>
          <w:p w14:paraId="00B374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2016" w:type="dxa"/>
            <w:vAlign w:val="center"/>
          </w:tcPr>
          <w:p w14:paraId="7F7CA3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592" w:type="dxa"/>
            <w:vAlign w:val="center"/>
          </w:tcPr>
          <w:p w14:paraId="6BA339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2EC2DF5F" w14:textId="77777777">
        <w:trPr>
          <w:cantSplit/>
        </w:trPr>
        <w:tc>
          <w:tcPr>
            <w:tcW w:w="4608" w:type="dxa"/>
            <w:vAlign w:val="center"/>
          </w:tcPr>
          <w:p w14:paraId="70BEF29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2016" w:type="dxa"/>
            <w:vAlign w:val="center"/>
          </w:tcPr>
          <w:p w14:paraId="686D92B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592" w:type="dxa"/>
            <w:vAlign w:val="center"/>
          </w:tcPr>
          <w:p w14:paraId="4EA1C3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4F79F72" w14:textId="77777777">
        <w:trPr>
          <w:cantSplit/>
        </w:trPr>
        <w:tc>
          <w:tcPr>
            <w:tcW w:w="4608" w:type="dxa"/>
            <w:vAlign w:val="center"/>
          </w:tcPr>
          <w:p w14:paraId="0500097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2016" w:type="dxa"/>
            <w:vAlign w:val="center"/>
          </w:tcPr>
          <w:p w14:paraId="6D77FEC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592" w:type="dxa"/>
            <w:vAlign w:val="center"/>
          </w:tcPr>
          <w:p w14:paraId="2F7635B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3F6AAB76" w14:textId="77777777">
        <w:trPr>
          <w:cantSplit/>
        </w:trPr>
        <w:tc>
          <w:tcPr>
            <w:tcW w:w="4608" w:type="dxa"/>
            <w:vAlign w:val="center"/>
          </w:tcPr>
          <w:p w14:paraId="0AACBCD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2016" w:type="dxa"/>
            <w:vAlign w:val="center"/>
          </w:tcPr>
          <w:p w14:paraId="1FD4870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592" w:type="dxa"/>
            <w:vAlign w:val="center"/>
          </w:tcPr>
          <w:p w14:paraId="374DD1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6641F9C4" w14:textId="77777777">
        <w:trPr>
          <w:cantSplit/>
        </w:trPr>
        <w:tc>
          <w:tcPr>
            <w:tcW w:w="4608" w:type="dxa"/>
            <w:vAlign w:val="center"/>
          </w:tcPr>
          <w:p w14:paraId="7A409BC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2016" w:type="dxa"/>
            <w:vAlign w:val="center"/>
          </w:tcPr>
          <w:p w14:paraId="1BA590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592" w:type="dxa"/>
            <w:vAlign w:val="center"/>
          </w:tcPr>
          <w:p w14:paraId="39B816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5628A663" w14:textId="77777777">
        <w:trPr>
          <w:cantSplit/>
        </w:trPr>
        <w:tc>
          <w:tcPr>
            <w:tcW w:w="4608" w:type="dxa"/>
            <w:vAlign w:val="center"/>
          </w:tcPr>
          <w:p w14:paraId="0C17B2B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2016" w:type="dxa"/>
            <w:vAlign w:val="center"/>
          </w:tcPr>
          <w:p w14:paraId="042EE5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592" w:type="dxa"/>
            <w:vAlign w:val="center"/>
          </w:tcPr>
          <w:p w14:paraId="162CF7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CE2BA8B" w14:textId="77777777">
        <w:trPr>
          <w:cantSplit/>
        </w:trPr>
        <w:tc>
          <w:tcPr>
            <w:tcW w:w="4608" w:type="dxa"/>
            <w:vAlign w:val="center"/>
          </w:tcPr>
          <w:p w14:paraId="7083FB8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2016" w:type="dxa"/>
            <w:vAlign w:val="center"/>
          </w:tcPr>
          <w:p w14:paraId="12565D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592" w:type="dxa"/>
            <w:vAlign w:val="center"/>
          </w:tcPr>
          <w:p w14:paraId="164980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69404D9C" w14:textId="77777777">
        <w:trPr>
          <w:cantSplit/>
        </w:trPr>
        <w:tc>
          <w:tcPr>
            <w:tcW w:w="4608" w:type="dxa"/>
            <w:vAlign w:val="center"/>
          </w:tcPr>
          <w:p w14:paraId="411B28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2016" w:type="dxa"/>
            <w:vAlign w:val="center"/>
          </w:tcPr>
          <w:p w14:paraId="49F95D8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592" w:type="dxa"/>
            <w:vAlign w:val="center"/>
          </w:tcPr>
          <w:p w14:paraId="7E85ACB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9CCE49A" w14:textId="77777777">
        <w:trPr>
          <w:cantSplit/>
        </w:trPr>
        <w:tc>
          <w:tcPr>
            <w:tcW w:w="4608" w:type="dxa"/>
            <w:tcBorders>
              <w:bottom w:val="single" w:sz="8" w:space="0" w:color="000000"/>
            </w:tcBorders>
            <w:vAlign w:val="center"/>
          </w:tcPr>
          <w:p w14:paraId="62EE45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2016" w:type="dxa"/>
            <w:tcBorders>
              <w:bottom w:val="single" w:sz="8" w:space="0" w:color="000000"/>
            </w:tcBorders>
            <w:vAlign w:val="center"/>
          </w:tcPr>
          <w:p w14:paraId="69DB9B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592" w:type="dxa"/>
            <w:tcBorders>
              <w:bottom w:val="single" w:sz="8" w:space="0" w:color="000000"/>
            </w:tcBorders>
            <w:vAlign w:val="center"/>
          </w:tcPr>
          <w:p w14:paraId="28FC80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446AEDF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553901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lastRenderedPageBreak/>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6FA040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07A4E0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2F110EB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C6E024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8" w:name="_Toc24400125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18"/>
    </w:p>
    <w:p w14:paraId="635962E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9" w:name="_Toc244001255"/>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）总体情况比较分析</w:t>
      </w:r>
      <w:bookmarkEnd w:id="119"/>
    </w:p>
    <w:p w14:paraId="773462A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题取平均。该指标为本次分析构建的探索性综合值，尚未经单独结构验证，不称为已验证的教师能力总量表。</w:t>
      </w:r>
    </w:p>
    <w:p w14:paraId="2FBA857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3-66  </w:t>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61D3A937" w14:textId="77777777">
        <w:trPr>
          <w:cantSplit/>
          <w:tblHeader/>
        </w:trPr>
        <w:tc>
          <w:tcPr>
            <w:tcW w:w="893" w:type="dxa"/>
            <w:tcBorders>
              <w:top w:val="single" w:sz="8" w:space="0" w:color="000000"/>
              <w:bottom w:val="single" w:sz="8" w:space="0" w:color="000000"/>
            </w:tcBorders>
            <w:vAlign w:val="center"/>
          </w:tcPr>
          <w:p w14:paraId="219F721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7CE97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24C8729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38E120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2FADEA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3E186F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4A6D65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932558E" w14:textId="77777777">
        <w:trPr>
          <w:cantSplit/>
        </w:trPr>
        <w:tc>
          <w:tcPr>
            <w:tcW w:w="893" w:type="dxa"/>
            <w:vAlign w:val="center"/>
          </w:tcPr>
          <w:p w14:paraId="100F7A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3CEC79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937" w:type="dxa"/>
            <w:vAlign w:val="center"/>
          </w:tcPr>
          <w:p w14:paraId="56F240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51" w:type="dxa"/>
            <w:vAlign w:val="center"/>
          </w:tcPr>
          <w:p w14:paraId="26A0E6A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2563" w:type="dxa"/>
            <w:vAlign w:val="center"/>
          </w:tcPr>
          <w:p w14:paraId="05BCAB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53" w:type="dxa"/>
            <w:vAlign w:val="center"/>
          </w:tcPr>
          <w:p w14:paraId="321C32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52" w:type="dxa"/>
            <w:vAlign w:val="center"/>
          </w:tcPr>
          <w:p w14:paraId="7ED414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FD4F9C3" w14:textId="77777777">
        <w:trPr>
          <w:cantSplit/>
        </w:trPr>
        <w:tc>
          <w:tcPr>
            <w:tcW w:w="893" w:type="dxa"/>
            <w:tcBorders>
              <w:bottom w:val="single" w:sz="8" w:space="0" w:color="000000"/>
            </w:tcBorders>
            <w:vAlign w:val="center"/>
          </w:tcPr>
          <w:p w14:paraId="0B0903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73DCDF3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937" w:type="dxa"/>
            <w:tcBorders>
              <w:bottom w:val="single" w:sz="8" w:space="0" w:color="000000"/>
            </w:tcBorders>
            <w:vAlign w:val="center"/>
          </w:tcPr>
          <w:p w14:paraId="7B6B8B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51" w:type="dxa"/>
            <w:tcBorders>
              <w:bottom w:val="single" w:sz="8" w:space="0" w:color="000000"/>
            </w:tcBorders>
            <w:vAlign w:val="center"/>
          </w:tcPr>
          <w:p w14:paraId="67DB730C"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68D97A89"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7A3EB82D"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532C9174" w14:textId="77777777" w:rsidR="008079F0" w:rsidRPr="00BF4EC4" w:rsidRDefault="008079F0">
            <w:pPr>
              <w:keepNext/>
              <w:jc w:val="center"/>
              <w:rPr>
                <w:rFonts w:ascii="Times New Roman" w:eastAsia="宋体" w:hAnsi="Times New Roman" w:cs="Times New Roman"/>
              </w:rPr>
            </w:pPr>
          </w:p>
        </w:tc>
      </w:tr>
    </w:tbl>
    <w:p w14:paraId="587E99E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。本项为探索性补充指标，</w:t>
      </w:r>
      <w:r w:rsidRPr="00BF4EC4">
        <w:rPr>
          <w:rFonts w:ascii="Times New Roman" w:eastAsia="宋体" w:hAnsi="Times New Roman" w:cs="Times New Roman"/>
        </w:rPr>
        <w:t>p</w:t>
      </w:r>
      <w:r w:rsidRPr="00BF4EC4">
        <w:rPr>
          <w:rFonts w:ascii="Times New Roman" w:eastAsia="宋体" w:hAnsi="Times New Roman" w:cs="Times New Roman"/>
        </w:rPr>
        <w:t>值未纳入四维霍尔姆校正。</w:t>
      </w:r>
    </w:p>
    <w:p w14:paraId="0BE2707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lastRenderedPageBreak/>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。这一指标把正向自评与反向计分的阻碍感受合在一起，只用来概括共同题项的整体走向，不作为单一的教师能力增量来解读，具体变化以下列各维度为准。</w:t>
      </w:r>
    </w:p>
    <w:p w14:paraId="09010DE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20" w:name="_Toc14846"/>
      <w:bookmarkStart w:id="121" w:name="_Toc244001256"/>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）各维度比较分析</w:t>
      </w:r>
      <w:bookmarkEnd w:id="120"/>
      <w:bookmarkEnd w:id="121"/>
    </w:p>
    <w:p w14:paraId="087FF346"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2FA484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3-67  </w:t>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55E7D591" w14:textId="77777777">
        <w:trPr>
          <w:cantSplit/>
          <w:tblHeader/>
        </w:trPr>
        <w:tc>
          <w:tcPr>
            <w:tcW w:w="893" w:type="dxa"/>
            <w:tcBorders>
              <w:top w:val="single" w:sz="8" w:space="0" w:color="000000"/>
              <w:bottom w:val="single" w:sz="8" w:space="0" w:color="000000"/>
            </w:tcBorders>
            <w:vAlign w:val="center"/>
          </w:tcPr>
          <w:p w14:paraId="5578DB5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18840D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1D1124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35C509B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6312FC2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6A6097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16A8699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33FCC02" w14:textId="77777777">
        <w:trPr>
          <w:cantSplit/>
        </w:trPr>
        <w:tc>
          <w:tcPr>
            <w:tcW w:w="893" w:type="dxa"/>
            <w:vAlign w:val="center"/>
          </w:tcPr>
          <w:p w14:paraId="39F904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2128C1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937" w:type="dxa"/>
            <w:vAlign w:val="center"/>
          </w:tcPr>
          <w:p w14:paraId="3381A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51" w:type="dxa"/>
            <w:vAlign w:val="center"/>
          </w:tcPr>
          <w:p w14:paraId="10AB2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2563" w:type="dxa"/>
            <w:vAlign w:val="center"/>
          </w:tcPr>
          <w:p w14:paraId="12436E8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53" w:type="dxa"/>
            <w:vAlign w:val="center"/>
          </w:tcPr>
          <w:p w14:paraId="3FF3EF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52" w:type="dxa"/>
            <w:vAlign w:val="center"/>
          </w:tcPr>
          <w:p w14:paraId="0C3EE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1AB77C32" w14:textId="77777777">
        <w:trPr>
          <w:cantSplit/>
        </w:trPr>
        <w:tc>
          <w:tcPr>
            <w:tcW w:w="893" w:type="dxa"/>
            <w:tcBorders>
              <w:bottom w:val="single" w:sz="8" w:space="0" w:color="000000"/>
            </w:tcBorders>
            <w:vAlign w:val="center"/>
          </w:tcPr>
          <w:p w14:paraId="218248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1E20BC4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937" w:type="dxa"/>
            <w:tcBorders>
              <w:bottom w:val="single" w:sz="8" w:space="0" w:color="000000"/>
            </w:tcBorders>
            <w:vAlign w:val="center"/>
          </w:tcPr>
          <w:p w14:paraId="68E321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51" w:type="dxa"/>
            <w:tcBorders>
              <w:bottom w:val="single" w:sz="8" w:space="0" w:color="000000"/>
            </w:tcBorders>
            <w:vAlign w:val="center"/>
          </w:tcPr>
          <w:p w14:paraId="6C7D403F"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1C169CDC"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2A8C7406"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694BC452" w14:textId="77777777" w:rsidR="008079F0" w:rsidRPr="00BF4EC4" w:rsidRDefault="008079F0">
            <w:pPr>
              <w:keepNext/>
              <w:jc w:val="center"/>
              <w:rPr>
                <w:rFonts w:ascii="Times New Roman" w:eastAsia="宋体" w:hAnsi="Times New Roman" w:cs="Times New Roman"/>
              </w:rPr>
            </w:pPr>
          </w:p>
        </w:tc>
      </w:tr>
    </w:tbl>
    <w:p w14:paraId="0C244E0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7D311E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27639CB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课堂教学实践</w:t>
      </w:r>
    </w:p>
    <w:p w14:paraId="337F2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3-68  </w:t>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5303F889" w14:textId="77777777">
        <w:trPr>
          <w:cantSplit/>
          <w:tblHeader/>
        </w:trPr>
        <w:tc>
          <w:tcPr>
            <w:tcW w:w="893" w:type="dxa"/>
            <w:tcBorders>
              <w:top w:val="single" w:sz="8" w:space="0" w:color="000000"/>
              <w:bottom w:val="single" w:sz="8" w:space="0" w:color="000000"/>
            </w:tcBorders>
            <w:vAlign w:val="center"/>
          </w:tcPr>
          <w:p w14:paraId="30CFD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3120B2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4E66AF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5457C6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46547E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327DB9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1C5063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535C22E" w14:textId="77777777">
        <w:trPr>
          <w:cantSplit/>
        </w:trPr>
        <w:tc>
          <w:tcPr>
            <w:tcW w:w="893" w:type="dxa"/>
            <w:vAlign w:val="center"/>
          </w:tcPr>
          <w:p w14:paraId="5A627DB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0F7E403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937" w:type="dxa"/>
            <w:vAlign w:val="center"/>
          </w:tcPr>
          <w:p w14:paraId="7972F4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51" w:type="dxa"/>
            <w:vAlign w:val="center"/>
          </w:tcPr>
          <w:p w14:paraId="4A14B6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2563" w:type="dxa"/>
            <w:vAlign w:val="center"/>
          </w:tcPr>
          <w:p w14:paraId="17B5A0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53" w:type="dxa"/>
            <w:vAlign w:val="center"/>
          </w:tcPr>
          <w:p w14:paraId="2DD85A2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52" w:type="dxa"/>
            <w:vAlign w:val="center"/>
          </w:tcPr>
          <w:p w14:paraId="60075A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4959EF8" w14:textId="77777777">
        <w:trPr>
          <w:cantSplit/>
        </w:trPr>
        <w:tc>
          <w:tcPr>
            <w:tcW w:w="893" w:type="dxa"/>
            <w:tcBorders>
              <w:bottom w:val="single" w:sz="8" w:space="0" w:color="000000"/>
            </w:tcBorders>
            <w:vAlign w:val="center"/>
          </w:tcPr>
          <w:p w14:paraId="4A6715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6FBB86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937" w:type="dxa"/>
            <w:tcBorders>
              <w:bottom w:val="single" w:sz="8" w:space="0" w:color="000000"/>
            </w:tcBorders>
            <w:vAlign w:val="center"/>
          </w:tcPr>
          <w:p w14:paraId="08331F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51" w:type="dxa"/>
            <w:tcBorders>
              <w:bottom w:val="single" w:sz="8" w:space="0" w:color="000000"/>
            </w:tcBorders>
            <w:vAlign w:val="center"/>
          </w:tcPr>
          <w:p w14:paraId="2C452059"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72F6B977"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7E3600D7"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78CB269F" w14:textId="77777777" w:rsidR="008079F0" w:rsidRPr="00BF4EC4" w:rsidRDefault="008079F0">
            <w:pPr>
              <w:keepNext/>
              <w:jc w:val="center"/>
              <w:rPr>
                <w:rFonts w:ascii="Times New Roman" w:eastAsia="宋体" w:hAnsi="Times New Roman" w:cs="Times New Roman"/>
              </w:rPr>
            </w:pPr>
          </w:p>
        </w:tc>
      </w:tr>
    </w:tbl>
    <w:p w14:paraId="1B0057A7"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772F67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70913F34"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③</w:t>
      </w:r>
      <w:r w:rsidRPr="00BF4EC4">
        <w:rPr>
          <w:rFonts w:ascii="Times New Roman" w:eastAsia="宋体" w:hAnsi="Times New Roman" w:cs="Times New Roman"/>
          <w:color w:val="000000"/>
          <w:sz w:val="24"/>
        </w:rPr>
        <w:t>教学自我效能</w:t>
      </w:r>
    </w:p>
    <w:p w14:paraId="0F3293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3-69  </w:t>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187A6B18" w14:textId="77777777">
        <w:trPr>
          <w:cantSplit/>
          <w:tblHeader/>
        </w:trPr>
        <w:tc>
          <w:tcPr>
            <w:tcW w:w="893" w:type="dxa"/>
            <w:tcBorders>
              <w:top w:val="single" w:sz="8" w:space="0" w:color="000000"/>
              <w:bottom w:val="single" w:sz="8" w:space="0" w:color="000000"/>
            </w:tcBorders>
            <w:vAlign w:val="center"/>
          </w:tcPr>
          <w:p w14:paraId="225F8D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46CD0FD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43E62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6F25F5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1E421F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69B915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7C7B12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7D5F20" w14:textId="77777777">
        <w:trPr>
          <w:cantSplit/>
        </w:trPr>
        <w:tc>
          <w:tcPr>
            <w:tcW w:w="893" w:type="dxa"/>
            <w:vAlign w:val="center"/>
          </w:tcPr>
          <w:p w14:paraId="2B6B3E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4C394E3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937" w:type="dxa"/>
            <w:vAlign w:val="center"/>
          </w:tcPr>
          <w:p w14:paraId="4D7B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51" w:type="dxa"/>
            <w:vAlign w:val="center"/>
          </w:tcPr>
          <w:p w14:paraId="1A5916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2563" w:type="dxa"/>
            <w:vAlign w:val="center"/>
          </w:tcPr>
          <w:p w14:paraId="66C7B18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53" w:type="dxa"/>
            <w:vAlign w:val="center"/>
          </w:tcPr>
          <w:p w14:paraId="15F186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52" w:type="dxa"/>
            <w:vAlign w:val="center"/>
          </w:tcPr>
          <w:p w14:paraId="6DCA070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18E9F98" w14:textId="77777777">
        <w:trPr>
          <w:cantSplit/>
        </w:trPr>
        <w:tc>
          <w:tcPr>
            <w:tcW w:w="893" w:type="dxa"/>
            <w:tcBorders>
              <w:bottom w:val="single" w:sz="8" w:space="0" w:color="000000"/>
            </w:tcBorders>
            <w:vAlign w:val="center"/>
          </w:tcPr>
          <w:p w14:paraId="36B753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321B63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937" w:type="dxa"/>
            <w:tcBorders>
              <w:bottom w:val="single" w:sz="8" w:space="0" w:color="000000"/>
            </w:tcBorders>
            <w:vAlign w:val="center"/>
          </w:tcPr>
          <w:p w14:paraId="5FD6F5C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51" w:type="dxa"/>
            <w:tcBorders>
              <w:bottom w:val="single" w:sz="8" w:space="0" w:color="000000"/>
            </w:tcBorders>
            <w:vAlign w:val="center"/>
          </w:tcPr>
          <w:p w14:paraId="549F1D6B"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77387B11"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4CD63C47"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51D3486F" w14:textId="77777777" w:rsidR="008079F0" w:rsidRPr="00BF4EC4" w:rsidRDefault="008079F0">
            <w:pPr>
              <w:keepNext/>
              <w:jc w:val="center"/>
              <w:rPr>
                <w:rFonts w:ascii="Times New Roman" w:eastAsia="宋体" w:hAnsi="Times New Roman" w:cs="Times New Roman"/>
              </w:rPr>
            </w:pPr>
          </w:p>
        </w:tc>
      </w:tr>
    </w:tbl>
    <w:p w14:paraId="478D58D2"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14953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3BA6240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现实开展阻碍</w:t>
      </w:r>
    </w:p>
    <w:p w14:paraId="6FC1E97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3-70  </w:t>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rsidRPr="00BF4EC4" w14:paraId="652C53FD" w14:textId="77777777">
        <w:trPr>
          <w:cantSplit/>
          <w:tblHeader/>
        </w:trPr>
        <w:tc>
          <w:tcPr>
            <w:tcW w:w="893" w:type="dxa"/>
            <w:tcBorders>
              <w:top w:val="single" w:sz="8" w:space="0" w:color="000000"/>
              <w:bottom w:val="single" w:sz="8" w:space="0" w:color="000000"/>
            </w:tcBorders>
            <w:vAlign w:val="center"/>
          </w:tcPr>
          <w:p w14:paraId="7D26D69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935" w:type="dxa"/>
            <w:tcBorders>
              <w:top w:val="single" w:sz="8" w:space="0" w:color="000000"/>
              <w:bottom w:val="single" w:sz="8" w:space="0" w:color="000000"/>
            </w:tcBorders>
            <w:vAlign w:val="center"/>
          </w:tcPr>
          <w:p w14:paraId="560367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937" w:type="dxa"/>
            <w:tcBorders>
              <w:top w:val="single" w:sz="8" w:space="0" w:color="000000"/>
              <w:bottom w:val="single" w:sz="8" w:space="0" w:color="000000"/>
            </w:tcBorders>
            <w:vAlign w:val="center"/>
          </w:tcPr>
          <w:p w14:paraId="5B9346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1" w:type="dxa"/>
            <w:tcBorders>
              <w:top w:val="single" w:sz="8" w:space="0" w:color="000000"/>
              <w:bottom w:val="single" w:sz="8" w:space="0" w:color="000000"/>
            </w:tcBorders>
            <w:vAlign w:val="center"/>
          </w:tcPr>
          <w:p w14:paraId="3C03FA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2563" w:type="dxa"/>
            <w:tcBorders>
              <w:top w:val="single" w:sz="8" w:space="0" w:color="000000"/>
              <w:bottom w:val="single" w:sz="8" w:space="0" w:color="000000"/>
            </w:tcBorders>
            <w:vAlign w:val="center"/>
          </w:tcPr>
          <w:p w14:paraId="7FBE6E4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53" w:type="dxa"/>
            <w:tcBorders>
              <w:top w:val="single" w:sz="8" w:space="0" w:color="000000"/>
              <w:bottom w:val="single" w:sz="8" w:space="0" w:color="000000"/>
            </w:tcBorders>
            <w:vAlign w:val="center"/>
          </w:tcPr>
          <w:p w14:paraId="4799704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52" w:type="dxa"/>
            <w:tcBorders>
              <w:top w:val="single" w:sz="8" w:space="0" w:color="000000"/>
              <w:bottom w:val="single" w:sz="8" w:space="0" w:color="000000"/>
            </w:tcBorders>
            <w:vAlign w:val="center"/>
          </w:tcPr>
          <w:p w14:paraId="647485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57FD914" w14:textId="77777777">
        <w:trPr>
          <w:cantSplit/>
        </w:trPr>
        <w:tc>
          <w:tcPr>
            <w:tcW w:w="893" w:type="dxa"/>
            <w:vAlign w:val="center"/>
          </w:tcPr>
          <w:p w14:paraId="709EF4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935" w:type="dxa"/>
            <w:vAlign w:val="center"/>
          </w:tcPr>
          <w:p w14:paraId="1D1C08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937" w:type="dxa"/>
            <w:vAlign w:val="center"/>
          </w:tcPr>
          <w:p w14:paraId="577937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51" w:type="dxa"/>
            <w:vAlign w:val="center"/>
          </w:tcPr>
          <w:p w14:paraId="60472C1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2563" w:type="dxa"/>
            <w:vAlign w:val="center"/>
          </w:tcPr>
          <w:p w14:paraId="257442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53" w:type="dxa"/>
            <w:vAlign w:val="center"/>
          </w:tcPr>
          <w:p w14:paraId="781AC8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52" w:type="dxa"/>
            <w:vAlign w:val="center"/>
          </w:tcPr>
          <w:p w14:paraId="368709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16B68C9" w14:textId="77777777">
        <w:trPr>
          <w:cantSplit/>
        </w:trPr>
        <w:tc>
          <w:tcPr>
            <w:tcW w:w="893" w:type="dxa"/>
            <w:tcBorders>
              <w:bottom w:val="single" w:sz="8" w:space="0" w:color="000000"/>
            </w:tcBorders>
            <w:vAlign w:val="center"/>
          </w:tcPr>
          <w:p w14:paraId="44B7C4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935" w:type="dxa"/>
            <w:tcBorders>
              <w:bottom w:val="single" w:sz="8" w:space="0" w:color="000000"/>
            </w:tcBorders>
            <w:vAlign w:val="center"/>
          </w:tcPr>
          <w:p w14:paraId="58F4CD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937" w:type="dxa"/>
            <w:tcBorders>
              <w:bottom w:val="single" w:sz="8" w:space="0" w:color="000000"/>
            </w:tcBorders>
            <w:vAlign w:val="center"/>
          </w:tcPr>
          <w:p w14:paraId="426C0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51" w:type="dxa"/>
            <w:tcBorders>
              <w:bottom w:val="single" w:sz="8" w:space="0" w:color="000000"/>
            </w:tcBorders>
            <w:vAlign w:val="center"/>
          </w:tcPr>
          <w:p w14:paraId="4592C659" w14:textId="77777777" w:rsidR="008079F0" w:rsidRPr="00BF4EC4" w:rsidRDefault="008079F0">
            <w:pPr>
              <w:keepNext/>
              <w:jc w:val="center"/>
              <w:rPr>
                <w:rFonts w:ascii="Times New Roman" w:eastAsia="宋体" w:hAnsi="Times New Roman" w:cs="Times New Roman"/>
              </w:rPr>
            </w:pPr>
          </w:p>
        </w:tc>
        <w:tc>
          <w:tcPr>
            <w:tcW w:w="2563" w:type="dxa"/>
            <w:tcBorders>
              <w:bottom w:val="single" w:sz="8" w:space="0" w:color="000000"/>
            </w:tcBorders>
            <w:vAlign w:val="center"/>
          </w:tcPr>
          <w:p w14:paraId="2AD02C56" w14:textId="77777777" w:rsidR="008079F0" w:rsidRPr="00BF4EC4" w:rsidRDefault="008079F0">
            <w:pPr>
              <w:keepNext/>
              <w:jc w:val="center"/>
              <w:rPr>
                <w:rFonts w:ascii="Times New Roman" w:eastAsia="宋体" w:hAnsi="Times New Roman" w:cs="Times New Roman"/>
              </w:rPr>
            </w:pPr>
          </w:p>
        </w:tc>
        <w:tc>
          <w:tcPr>
            <w:tcW w:w="1153" w:type="dxa"/>
            <w:tcBorders>
              <w:bottom w:val="single" w:sz="8" w:space="0" w:color="000000"/>
            </w:tcBorders>
            <w:vAlign w:val="center"/>
          </w:tcPr>
          <w:p w14:paraId="0F419738" w14:textId="77777777" w:rsidR="008079F0" w:rsidRPr="00BF4EC4" w:rsidRDefault="008079F0">
            <w:pPr>
              <w:keepNext/>
              <w:jc w:val="center"/>
              <w:rPr>
                <w:rFonts w:ascii="Times New Roman" w:eastAsia="宋体" w:hAnsi="Times New Roman" w:cs="Times New Roman"/>
              </w:rPr>
            </w:pPr>
          </w:p>
        </w:tc>
        <w:tc>
          <w:tcPr>
            <w:tcW w:w="1152" w:type="dxa"/>
            <w:tcBorders>
              <w:bottom w:val="single" w:sz="8" w:space="0" w:color="000000"/>
            </w:tcBorders>
            <w:vAlign w:val="center"/>
          </w:tcPr>
          <w:p w14:paraId="6252E6C1" w14:textId="77777777" w:rsidR="008079F0" w:rsidRPr="00BF4EC4" w:rsidRDefault="008079F0">
            <w:pPr>
              <w:keepNext/>
              <w:jc w:val="center"/>
              <w:rPr>
                <w:rFonts w:ascii="Times New Roman" w:eastAsia="宋体" w:hAnsi="Times New Roman" w:cs="Times New Roman"/>
              </w:rPr>
            </w:pPr>
          </w:p>
        </w:tc>
      </w:tr>
    </w:tbl>
    <w:p w14:paraId="309FA55C"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7797990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p>
    <w:p w14:paraId="0DD797B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2"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22"/>
    </w:p>
    <w:p w14:paraId="22E4E57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424485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3-71  </w:t>
      </w:r>
      <w:r w:rsidRPr="00BF4EC4">
        <w:rPr>
          <w:rFonts w:ascii="Times New Roman" w:eastAsia="宋体" w:hAnsi="Times New Roman" w:cs="Times New Roman"/>
        </w:rPr>
        <w:t>后测新增评分题的描述性结果</w:t>
      </w:r>
    </w:p>
    <w:tbl>
      <w:tblPr>
        <w:tblW w:w="9504" w:type="dxa"/>
        <w:tblLayout w:type="fixed"/>
        <w:tblLook w:val="04A0" w:firstRow="1" w:lastRow="0" w:firstColumn="1" w:lastColumn="0" w:noHBand="0" w:noVBand="1"/>
      </w:tblPr>
      <w:tblGrid>
        <w:gridCol w:w="5039"/>
        <w:gridCol w:w="1009"/>
        <w:gridCol w:w="1007"/>
        <w:gridCol w:w="1152"/>
        <w:gridCol w:w="1297"/>
      </w:tblGrid>
      <w:tr w:rsidR="008079F0" w:rsidRPr="00BF4EC4" w14:paraId="063D9FD2" w14:textId="77777777">
        <w:trPr>
          <w:cantSplit/>
          <w:tblHeader/>
        </w:trPr>
        <w:tc>
          <w:tcPr>
            <w:tcW w:w="5039" w:type="dxa"/>
            <w:tcBorders>
              <w:top w:val="single" w:sz="8" w:space="0" w:color="000000"/>
              <w:bottom w:val="single" w:sz="8" w:space="0" w:color="000000"/>
            </w:tcBorders>
            <w:vAlign w:val="center"/>
          </w:tcPr>
          <w:p w14:paraId="59D126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009" w:type="dxa"/>
            <w:tcBorders>
              <w:top w:val="single" w:sz="8" w:space="0" w:color="000000"/>
              <w:bottom w:val="single" w:sz="8" w:space="0" w:color="000000"/>
            </w:tcBorders>
            <w:vAlign w:val="center"/>
          </w:tcPr>
          <w:p w14:paraId="47AC2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007" w:type="dxa"/>
            <w:tcBorders>
              <w:top w:val="single" w:sz="8" w:space="0" w:color="000000"/>
              <w:bottom w:val="single" w:sz="8" w:space="0" w:color="000000"/>
            </w:tcBorders>
            <w:vAlign w:val="center"/>
          </w:tcPr>
          <w:p w14:paraId="3215FC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52" w:type="dxa"/>
            <w:tcBorders>
              <w:top w:val="single" w:sz="8" w:space="0" w:color="000000"/>
              <w:bottom w:val="single" w:sz="8" w:space="0" w:color="000000"/>
            </w:tcBorders>
            <w:vAlign w:val="center"/>
          </w:tcPr>
          <w:p w14:paraId="108B3E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297" w:type="dxa"/>
            <w:tcBorders>
              <w:top w:val="single" w:sz="8" w:space="0" w:color="000000"/>
              <w:bottom w:val="single" w:sz="8" w:space="0" w:color="000000"/>
            </w:tcBorders>
            <w:vAlign w:val="center"/>
          </w:tcPr>
          <w:p w14:paraId="48FBFD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B2E3BBF" w14:textId="77777777">
        <w:trPr>
          <w:cantSplit/>
        </w:trPr>
        <w:tc>
          <w:tcPr>
            <w:tcW w:w="5039" w:type="dxa"/>
            <w:vAlign w:val="center"/>
          </w:tcPr>
          <w:p w14:paraId="0528F3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009" w:type="dxa"/>
            <w:vAlign w:val="center"/>
          </w:tcPr>
          <w:p w14:paraId="0F1A5E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007" w:type="dxa"/>
            <w:vAlign w:val="center"/>
          </w:tcPr>
          <w:p w14:paraId="01A205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52" w:type="dxa"/>
            <w:vAlign w:val="center"/>
          </w:tcPr>
          <w:p w14:paraId="3FBBB2D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297" w:type="dxa"/>
            <w:vAlign w:val="center"/>
          </w:tcPr>
          <w:p w14:paraId="1EC79F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55FFF040" w14:textId="77777777">
        <w:trPr>
          <w:cantSplit/>
        </w:trPr>
        <w:tc>
          <w:tcPr>
            <w:tcW w:w="5039" w:type="dxa"/>
            <w:vAlign w:val="center"/>
          </w:tcPr>
          <w:p w14:paraId="67B6EF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009" w:type="dxa"/>
            <w:vAlign w:val="center"/>
          </w:tcPr>
          <w:p w14:paraId="701A1DA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007" w:type="dxa"/>
            <w:vAlign w:val="center"/>
          </w:tcPr>
          <w:p w14:paraId="34F17B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52" w:type="dxa"/>
            <w:vAlign w:val="center"/>
          </w:tcPr>
          <w:p w14:paraId="2F16B9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297" w:type="dxa"/>
            <w:vAlign w:val="center"/>
          </w:tcPr>
          <w:p w14:paraId="15CC34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596166C7" w14:textId="77777777">
        <w:trPr>
          <w:cantSplit/>
        </w:trPr>
        <w:tc>
          <w:tcPr>
            <w:tcW w:w="5039" w:type="dxa"/>
            <w:vAlign w:val="center"/>
          </w:tcPr>
          <w:p w14:paraId="56B0A5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009" w:type="dxa"/>
            <w:vAlign w:val="center"/>
          </w:tcPr>
          <w:p w14:paraId="51CA59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007" w:type="dxa"/>
            <w:vAlign w:val="center"/>
          </w:tcPr>
          <w:p w14:paraId="5AD46A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52" w:type="dxa"/>
            <w:vAlign w:val="center"/>
          </w:tcPr>
          <w:p w14:paraId="2205D5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297" w:type="dxa"/>
            <w:vAlign w:val="center"/>
          </w:tcPr>
          <w:p w14:paraId="54C9B6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BF3DE66" w14:textId="77777777">
        <w:trPr>
          <w:cantSplit/>
        </w:trPr>
        <w:tc>
          <w:tcPr>
            <w:tcW w:w="5039" w:type="dxa"/>
            <w:vAlign w:val="center"/>
          </w:tcPr>
          <w:p w14:paraId="08B0BC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009" w:type="dxa"/>
            <w:vAlign w:val="center"/>
          </w:tcPr>
          <w:p w14:paraId="7F4057C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007" w:type="dxa"/>
            <w:vAlign w:val="center"/>
          </w:tcPr>
          <w:p w14:paraId="627371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52" w:type="dxa"/>
            <w:vAlign w:val="center"/>
          </w:tcPr>
          <w:p w14:paraId="01E7C4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297" w:type="dxa"/>
            <w:vAlign w:val="center"/>
          </w:tcPr>
          <w:p w14:paraId="337BB5A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160A1804" w14:textId="77777777">
        <w:trPr>
          <w:cantSplit/>
        </w:trPr>
        <w:tc>
          <w:tcPr>
            <w:tcW w:w="5039" w:type="dxa"/>
            <w:tcBorders>
              <w:bottom w:val="single" w:sz="8" w:space="0" w:color="000000"/>
            </w:tcBorders>
            <w:vAlign w:val="center"/>
          </w:tcPr>
          <w:p w14:paraId="45A7B1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009" w:type="dxa"/>
            <w:tcBorders>
              <w:bottom w:val="single" w:sz="8" w:space="0" w:color="000000"/>
            </w:tcBorders>
            <w:vAlign w:val="center"/>
          </w:tcPr>
          <w:p w14:paraId="4D57B2F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007" w:type="dxa"/>
            <w:tcBorders>
              <w:bottom w:val="single" w:sz="8" w:space="0" w:color="000000"/>
            </w:tcBorders>
            <w:vAlign w:val="center"/>
          </w:tcPr>
          <w:p w14:paraId="38791F9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52" w:type="dxa"/>
            <w:tcBorders>
              <w:bottom w:val="single" w:sz="8" w:space="0" w:color="000000"/>
            </w:tcBorders>
            <w:vAlign w:val="center"/>
          </w:tcPr>
          <w:p w14:paraId="19BCF1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297" w:type="dxa"/>
            <w:tcBorders>
              <w:bottom w:val="single" w:sz="8" w:space="0" w:color="000000"/>
            </w:tcBorders>
            <w:vAlign w:val="center"/>
          </w:tcPr>
          <w:p w14:paraId="007EA8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1C4806B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1236F8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61E94B4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4DF9475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）编码对象与方法</w:t>
      </w:r>
    </w:p>
    <w:p w14:paraId="6F325F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。对无、暂无、谢谢等不包含可分析信息的回答予以剔除，最终前测形成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7A74262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54E93A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前后测开放题的提问结构不完全相同，前测主要询问想法、顾虑和建议，后</w:t>
      </w:r>
      <w:r w:rsidRPr="00BF4EC4">
        <w:rPr>
          <w:rFonts w:ascii="Times New Roman" w:eastAsia="宋体" w:hAnsi="Times New Roman" w:cs="Times New Roman"/>
          <w:sz w:val="24"/>
        </w:rPr>
        <w:lastRenderedPageBreak/>
        <w:t>测同时包含实践感受、困难与建议。对前后文本进行主题对应和内容归纳。</w:t>
      </w:r>
    </w:p>
    <w:p w14:paraId="126D9CF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）前测文本编码</w:t>
      </w:r>
    </w:p>
    <w:p w14:paraId="122BB4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31B88D9C"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3-72  </w:t>
      </w:r>
      <w:r w:rsidRPr="00BF4EC4">
        <w:rPr>
          <w:rFonts w:ascii="Times New Roman" w:eastAsia="宋体" w:hAnsi="Times New Roman" w:cs="Times New Roman"/>
        </w:rPr>
        <w:t>教师前测开放性回答三级编码表</w:t>
      </w:r>
    </w:p>
    <w:tbl>
      <w:tblPr>
        <w:tblW w:w="10694" w:type="dxa"/>
        <w:jc w:val="center"/>
        <w:tblLayout w:type="fixed"/>
        <w:tblCellMar>
          <w:left w:w="0" w:type="dxa"/>
          <w:right w:w="0" w:type="dxa"/>
        </w:tblCellMar>
        <w:tblLook w:val="04A0" w:firstRow="1" w:lastRow="0" w:firstColumn="1" w:lastColumn="0" w:noHBand="0" w:noVBand="1"/>
      </w:tblPr>
      <w:tblGrid>
        <w:gridCol w:w="2483"/>
        <w:gridCol w:w="2495"/>
        <w:gridCol w:w="2010"/>
        <w:gridCol w:w="706"/>
        <w:gridCol w:w="3000"/>
      </w:tblGrid>
      <w:tr w:rsidR="008079F0" w:rsidRPr="00BF4EC4" w14:paraId="0F763D4B" w14:textId="77777777">
        <w:trPr>
          <w:cantSplit/>
          <w:tblHeader/>
          <w:jc w:val="center"/>
        </w:trPr>
        <w:tc>
          <w:tcPr>
            <w:tcW w:w="2483" w:type="dxa"/>
            <w:tcBorders>
              <w:top w:val="single" w:sz="12" w:space="0" w:color="000000"/>
              <w:bottom w:val="single" w:sz="6" w:space="0" w:color="000000"/>
            </w:tcBorders>
            <w:shd w:val="clear" w:color="auto" w:fill="FFFFFF"/>
            <w:vAlign w:val="center"/>
          </w:tcPr>
          <w:p w14:paraId="101D5DD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495" w:type="dxa"/>
            <w:tcBorders>
              <w:top w:val="single" w:sz="12" w:space="0" w:color="000000"/>
              <w:bottom w:val="single" w:sz="6" w:space="0" w:color="000000"/>
            </w:tcBorders>
            <w:shd w:val="clear" w:color="auto" w:fill="FFFFFF"/>
            <w:vAlign w:val="center"/>
          </w:tcPr>
          <w:p w14:paraId="51A67FA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2010" w:type="dxa"/>
            <w:tcBorders>
              <w:top w:val="single" w:sz="12" w:space="0" w:color="000000"/>
              <w:bottom w:val="single" w:sz="6" w:space="0" w:color="000000"/>
            </w:tcBorders>
            <w:shd w:val="clear" w:color="auto" w:fill="FFFFFF"/>
            <w:vAlign w:val="center"/>
          </w:tcPr>
          <w:p w14:paraId="7B7B6B5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706" w:type="dxa"/>
            <w:tcBorders>
              <w:top w:val="single" w:sz="12" w:space="0" w:color="000000"/>
              <w:bottom w:val="single" w:sz="6" w:space="0" w:color="000000"/>
            </w:tcBorders>
            <w:shd w:val="clear" w:color="auto" w:fill="FFFFFF"/>
            <w:vAlign w:val="center"/>
          </w:tcPr>
          <w:p w14:paraId="48D14A8F"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026301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3000" w:type="dxa"/>
            <w:tcBorders>
              <w:top w:val="single" w:sz="12" w:space="0" w:color="000000"/>
              <w:bottom w:val="single" w:sz="6" w:space="0" w:color="000000"/>
            </w:tcBorders>
            <w:shd w:val="clear" w:color="auto" w:fill="FFFFFF"/>
            <w:vAlign w:val="center"/>
          </w:tcPr>
          <w:p w14:paraId="740F713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0BAF9048" w14:textId="77777777">
        <w:trPr>
          <w:cantSplit/>
          <w:jc w:val="center"/>
        </w:trPr>
        <w:tc>
          <w:tcPr>
            <w:tcW w:w="2483" w:type="dxa"/>
            <w:shd w:val="clear" w:color="auto" w:fill="FFFFFF"/>
            <w:vAlign w:val="center"/>
          </w:tcPr>
          <w:p w14:paraId="461A2DA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2495" w:type="dxa"/>
            <w:shd w:val="clear" w:color="auto" w:fill="FFFFFF"/>
            <w:vAlign w:val="center"/>
          </w:tcPr>
          <w:p w14:paraId="75563D7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2010" w:type="dxa"/>
            <w:shd w:val="clear" w:color="auto" w:fill="FFFFFF"/>
            <w:vAlign w:val="center"/>
          </w:tcPr>
          <w:p w14:paraId="08815B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706" w:type="dxa"/>
            <w:shd w:val="clear" w:color="auto" w:fill="FFFFFF"/>
            <w:vAlign w:val="center"/>
          </w:tcPr>
          <w:p w14:paraId="658E9A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3000" w:type="dxa"/>
            <w:shd w:val="clear" w:color="auto" w:fill="FFFFFF"/>
            <w:vAlign w:val="center"/>
          </w:tcPr>
          <w:p w14:paraId="2ABF65C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1EC87A27" w14:textId="77777777">
        <w:trPr>
          <w:cantSplit/>
          <w:jc w:val="center"/>
        </w:trPr>
        <w:tc>
          <w:tcPr>
            <w:tcW w:w="2483" w:type="dxa"/>
            <w:shd w:val="clear" w:color="auto" w:fill="FFFFFF"/>
            <w:vAlign w:val="center"/>
          </w:tcPr>
          <w:p w14:paraId="693ED49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2495" w:type="dxa"/>
            <w:shd w:val="clear" w:color="auto" w:fill="FFFFFF"/>
            <w:vAlign w:val="center"/>
          </w:tcPr>
          <w:p w14:paraId="2A6EE57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2010" w:type="dxa"/>
            <w:shd w:val="clear" w:color="auto" w:fill="FFFFFF"/>
            <w:vAlign w:val="center"/>
          </w:tcPr>
          <w:p w14:paraId="7B6712E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706" w:type="dxa"/>
            <w:shd w:val="clear" w:color="auto" w:fill="FFFFFF"/>
            <w:vAlign w:val="center"/>
          </w:tcPr>
          <w:p w14:paraId="3C4CF2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3000" w:type="dxa"/>
            <w:shd w:val="clear" w:color="auto" w:fill="FFFFFF"/>
            <w:vAlign w:val="center"/>
          </w:tcPr>
          <w:p w14:paraId="6F049B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0028E933" w14:textId="77777777">
        <w:trPr>
          <w:cantSplit/>
          <w:jc w:val="center"/>
        </w:trPr>
        <w:tc>
          <w:tcPr>
            <w:tcW w:w="2483" w:type="dxa"/>
            <w:shd w:val="clear" w:color="auto" w:fill="FFFFFF"/>
            <w:vAlign w:val="center"/>
          </w:tcPr>
          <w:p w14:paraId="0C02F55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2495" w:type="dxa"/>
            <w:shd w:val="clear" w:color="auto" w:fill="FFFFFF"/>
            <w:vAlign w:val="center"/>
          </w:tcPr>
          <w:p w14:paraId="688A2B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2010" w:type="dxa"/>
            <w:shd w:val="clear" w:color="auto" w:fill="FFFFFF"/>
            <w:vAlign w:val="center"/>
          </w:tcPr>
          <w:p w14:paraId="17BD19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706" w:type="dxa"/>
            <w:shd w:val="clear" w:color="auto" w:fill="FFFFFF"/>
            <w:vAlign w:val="center"/>
          </w:tcPr>
          <w:p w14:paraId="4C9677E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3000" w:type="dxa"/>
            <w:shd w:val="clear" w:color="auto" w:fill="FFFFFF"/>
            <w:vAlign w:val="center"/>
          </w:tcPr>
          <w:p w14:paraId="43827E0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39F36963" w14:textId="77777777">
        <w:trPr>
          <w:cantSplit/>
          <w:jc w:val="center"/>
        </w:trPr>
        <w:tc>
          <w:tcPr>
            <w:tcW w:w="2483" w:type="dxa"/>
            <w:shd w:val="clear" w:color="auto" w:fill="FFFFFF"/>
            <w:vAlign w:val="center"/>
          </w:tcPr>
          <w:p w14:paraId="3C86EE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2495" w:type="dxa"/>
            <w:shd w:val="clear" w:color="auto" w:fill="FFFFFF"/>
            <w:vAlign w:val="center"/>
          </w:tcPr>
          <w:p w14:paraId="1F6BBAA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2010" w:type="dxa"/>
            <w:shd w:val="clear" w:color="auto" w:fill="FFFFFF"/>
            <w:vAlign w:val="center"/>
          </w:tcPr>
          <w:p w14:paraId="02E417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706" w:type="dxa"/>
            <w:shd w:val="clear" w:color="auto" w:fill="FFFFFF"/>
            <w:vAlign w:val="center"/>
          </w:tcPr>
          <w:p w14:paraId="036DD3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3000" w:type="dxa"/>
            <w:shd w:val="clear" w:color="auto" w:fill="FFFFFF"/>
            <w:vAlign w:val="center"/>
          </w:tcPr>
          <w:p w14:paraId="275D1B7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2ABF54D2" w14:textId="77777777">
        <w:trPr>
          <w:cantSplit/>
          <w:jc w:val="center"/>
        </w:trPr>
        <w:tc>
          <w:tcPr>
            <w:tcW w:w="2483" w:type="dxa"/>
            <w:shd w:val="clear" w:color="auto" w:fill="FFFFFF"/>
            <w:vAlign w:val="center"/>
          </w:tcPr>
          <w:p w14:paraId="4A1EBFE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2495" w:type="dxa"/>
            <w:shd w:val="clear" w:color="auto" w:fill="FFFFFF"/>
            <w:vAlign w:val="center"/>
          </w:tcPr>
          <w:p w14:paraId="18B4B89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2010" w:type="dxa"/>
            <w:shd w:val="clear" w:color="auto" w:fill="FFFFFF"/>
            <w:vAlign w:val="center"/>
          </w:tcPr>
          <w:p w14:paraId="681A511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706" w:type="dxa"/>
            <w:shd w:val="clear" w:color="auto" w:fill="FFFFFF"/>
            <w:vAlign w:val="center"/>
          </w:tcPr>
          <w:p w14:paraId="54A6EB0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3000" w:type="dxa"/>
            <w:shd w:val="clear" w:color="auto" w:fill="FFFFFF"/>
            <w:vAlign w:val="center"/>
          </w:tcPr>
          <w:p w14:paraId="229434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68337F7A" w14:textId="77777777">
        <w:trPr>
          <w:cantSplit/>
          <w:jc w:val="center"/>
        </w:trPr>
        <w:tc>
          <w:tcPr>
            <w:tcW w:w="2483" w:type="dxa"/>
            <w:shd w:val="clear" w:color="auto" w:fill="FFFFFF"/>
            <w:vAlign w:val="center"/>
          </w:tcPr>
          <w:p w14:paraId="0925C54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2495" w:type="dxa"/>
            <w:shd w:val="clear" w:color="auto" w:fill="FFFFFF"/>
            <w:vAlign w:val="center"/>
          </w:tcPr>
          <w:p w14:paraId="090DBEC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2010" w:type="dxa"/>
            <w:shd w:val="clear" w:color="auto" w:fill="FFFFFF"/>
            <w:vAlign w:val="center"/>
          </w:tcPr>
          <w:p w14:paraId="6F5BF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706" w:type="dxa"/>
            <w:shd w:val="clear" w:color="auto" w:fill="FFFFFF"/>
            <w:vAlign w:val="center"/>
          </w:tcPr>
          <w:p w14:paraId="3654B4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3000" w:type="dxa"/>
            <w:shd w:val="clear" w:color="auto" w:fill="FFFFFF"/>
            <w:vAlign w:val="center"/>
          </w:tcPr>
          <w:p w14:paraId="6AA21CB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78BA1DA8" w14:textId="77777777">
        <w:trPr>
          <w:cantSplit/>
          <w:jc w:val="center"/>
        </w:trPr>
        <w:tc>
          <w:tcPr>
            <w:tcW w:w="2483" w:type="dxa"/>
            <w:shd w:val="clear" w:color="auto" w:fill="FFFFFF"/>
            <w:vAlign w:val="center"/>
          </w:tcPr>
          <w:p w14:paraId="1AAE489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2495" w:type="dxa"/>
            <w:shd w:val="clear" w:color="auto" w:fill="FFFFFF"/>
            <w:vAlign w:val="center"/>
          </w:tcPr>
          <w:p w14:paraId="2B2441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2010" w:type="dxa"/>
            <w:shd w:val="clear" w:color="auto" w:fill="FFFFFF"/>
            <w:vAlign w:val="center"/>
          </w:tcPr>
          <w:p w14:paraId="28F6260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706" w:type="dxa"/>
            <w:shd w:val="clear" w:color="auto" w:fill="FFFFFF"/>
            <w:vAlign w:val="center"/>
          </w:tcPr>
          <w:p w14:paraId="061E06B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3000" w:type="dxa"/>
            <w:shd w:val="clear" w:color="auto" w:fill="FFFFFF"/>
            <w:vAlign w:val="center"/>
          </w:tcPr>
          <w:p w14:paraId="48F4F72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086D413E" w14:textId="77777777">
        <w:trPr>
          <w:cantSplit/>
          <w:jc w:val="center"/>
        </w:trPr>
        <w:tc>
          <w:tcPr>
            <w:tcW w:w="2483" w:type="dxa"/>
            <w:tcBorders>
              <w:bottom w:val="single" w:sz="12" w:space="0" w:color="000000"/>
            </w:tcBorders>
            <w:shd w:val="clear" w:color="auto" w:fill="FFFFFF"/>
            <w:vAlign w:val="center"/>
          </w:tcPr>
          <w:p w14:paraId="1710A05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2495" w:type="dxa"/>
            <w:tcBorders>
              <w:bottom w:val="single" w:sz="12" w:space="0" w:color="000000"/>
            </w:tcBorders>
            <w:shd w:val="clear" w:color="auto" w:fill="FFFFFF"/>
            <w:vAlign w:val="center"/>
          </w:tcPr>
          <w:p w14:paraId="73E4934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2010" w:type="dxa"/>
            <w:tcBorders>
              <w:bottom w:val="single" w:sz="12" w:space="0" w:color="000000"/>
            </w:tcBorders>
            <w:shd w:val="clear" w:color="auto" w:fill="FFFFFF"/>
            <w:vAlign w:val="center"/>
          </w:tcPr>
          <w:p w14:paraId="22F405C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706" w:type="dxa"/>
            <w:tcBorders>
              <w:bottom w:val="single" w:sz="12" w:space="0" w:color="000000"/>
            </w:tcBorders>
            <w:shd w:val="clear" w:color="auto" w:fill="FFFFFF"/>
            <w:vAlign w:val="center"/>
          </w:tcPr>
          <w:p w14:paraId="068E99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3000" w:type="dxa"/>
            <w:tcBorders>
              <w:bottom w:val="single" w:sz="12" w:space="0" w:color="000000"/>
            </w:tcBorders>
            <w:shd w:val="clear" w:color="auto" w:fill="FFFFFF"/>
            <w:vAlign w:val="center"/>
          </w:tcPr>
          <w:p w14:paraId="27A1E22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626CA9E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7DBF26E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）后测文本编码</w:t>
      </w:r>
    </w:p>
    <w:p w14:paraId="294590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6CB69AF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3-73  </w:t>
      </w:r>
      <w:r w:rsidRPr="00BF4EC4">
        <w:rPr>
          <w:rFonts w:ascii="Times New Roman" w:eastAsia="宋体" w:hAnsi="Times New Roman" w:cs="Times New Roman"/>
        </w:rPr>
        <w:t>教师后测开放性回答三级编码表</w:t>
      </w:r>
    </w:p>
    <w:tbl>
      <w:tblPr>
        <w:tblW w:w="9807" w:type="dxa"/>
        <w:jc w:val="center"/>
        <w:tblLayout w:type="fixed"/>
        <w:tblCellMar>
          <w:left w:w="0" w:type="dxa"/>
          <w:right w:w="0" w:type="dxa"/>
        </w:tblCellMar>
        <w:tblLook w:val="04A0" w:firstRow="1" w:lastRow="0" w:firstColumn="1" w:lastColumn="0" w:noHBand="0" w:noVBand="1"/>
      </w:tblPr>
      <w:tblGrid>
        <w:gridCol w:w="2999"/>
        <w:gridCol w:w="1597"/>
        <w:gridCol w:w="1504"/>
        <w:gridCol w:w="707"/>
        <w:gridCol w:w="3000"/>
      </w:tblGrid>
      <w:tr w:rsidR="008079F0" w:rsidRPr="00BF4EC4" w14:paraId="533A0E0F" w14:textId="77777777">
        <w:trPr>
          <w:cantSplit/>
          <w:tblHeader/>
          <w:jc w:val="center"/>
        </w:trPr>
        <w:tc>
          <w:tcPr>
            <w:tcW w:w="2999" w:type="dxa"/>
            <w:tcBorders>
              <w:top w:val="single" w:sz="12" w:space="0" w:color="000000"/>
              <w:bottom w:val="single" w:sz="6" w:space="0" w:color="000000"/>
            </w:tcBorders>
            <w:shd w:val="clear" w:color="auto" w:fill="FFFFFF"/>
            <w:vAlign w:val="center"/>
          </w:tcPr>
          <w:p w14:paraId="34634421"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597" w:type="dxa"/>
            <w:tcBorders>
              <w:top w:val="single" w:sz="12" w:space="0" w:color="000000"/>
              <w:bottom w:val="single" w:sz="6" w:space="0" w:color="000000"/>
            </w:tcBorders>
            <w:shd w:val="clear" w:color="auto" w:fill="FFFFFF"/>
            <w:vAlign w:val="center"/>
          </w:tcPr>
          <w:p w14:paraId="5F39766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504" w:type="dxa"/>
            <w:tcBorders>
              <w:top w:val="single" w:sz="12" w:space="0" w:color="000000"/>
              <w:bottom w:val="single" w:sz="6" w:space="0" w:color="000000"/>
            </w:tcBorders>
            <w:shd w:val="clear" w:color="auto" w:fill="FFFFFF"/>
            <w:vAlign w:val="center"/>
          </w:tcPr>
          <w:p w14:paraId="3A7F89F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707" w:type="dxa"/>
            <w:tcBorders>
              <w:top w:val="single" w:sz="12" w:space="0" w:color="000000"/>
              <w:bottom w:val="single" w:sz="6" w:space="0" w:color="000000"/>
            </w:tcBorders>
            <w:shd w:val="clear" w:color="auto" w:fill="FFFFFF"/>
            <w:vAlign w:val="center"/>
          </w:tcPr>
          <w:p w14:paraId="49DD50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A56E131"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3000" w:type="dxa"/>
            <w:tcBorders>
              <w:top w:val="single" w:sz="12" w:space="0" w:color="000000"/>
              <w:bottom w:val="single" w:sz="6" w:space="0" w:color="000000"/>
            </w:tcBorders>
            <w:shd w:val="clear" w:color="auto" w:fill="FFFFFF"/>
            <w:vAlign w:val="center"/>
          </w:tcPr>
          <w:p w14:paraId="0209F64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09D2D994" w14:textId="77777777">
        <w:trPr>
          <w:cantSplit/>
          <w:jc w:val="center"/>
        </w:trPr>
        <w:tc>
          <w:tcPr>
            <w:tcW w:w="2999" w:type="dxa"/>
            <w:shd w:val="clear" w:color="auto" w:fill="FFFFFF"/>
            <w:vAlign w:val="center"/>
          </w:tcPr>
          <w:p w14:paraId="753A3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597" w:type="dxa"/>
            <w:shd w:val="clear" w:color="auto" w:fill="FFFFFF"/>
            <w:vAlign w:val="center"/>
          </w:tcPr>
          <w:p w14:paraId="5463107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504" w:type="dxa"/>
            <w:shd w:val="clear" w:color="auto" w:fill="FFFFFF"/>
            <w:vAlign w:val="center"/>
          </w:tcPr>
          <w:p w14:paraId="777C669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707" w:type="dxa"/>
            <w:shd w:val="clear" w:color="auto" w:fill="FFFFFF"/>
            <w:vAlign w:val="center"/>
          </w:tcPr>
          <w:p w14:paraId="7A78D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3000" w:type="dxa"/>
            <w:shd w:val="clear" w:color="auto" w:fill="FFFFFF"/>
            <w:vAlign w:val="center"/>
          </w:tcPr>
          <w:p w14:paraId="08F3BE2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5DD59FBB" w14:textId="77777777">
        <w:trPr>
          <w:cantSplit/>
          <w:jc w:val="center"/>
        </w:trPr>
        <w:tc>
          <w:tcPr>
            <w:tcW w:w="2999" w:type="dxa"/>
            <w:shd w:val="clear" w:color="auto" w:fill="FFFFFF"/>
            <w:vAlign w:val="center"/>
          </w:tcPr>
          <w:p w14:paraId="78F1BC7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597" w:type="dxa"/>
            <w:shd w:val="clear" w:color="auto" w:fill="FFFFFF"/>
            <w:vAlign w:val="center"/>
          </w:tcPr>
          <w:p w14:paraId="6CD7CF7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504" w:type="dxa"/>
            <w:shd w:val="clear" w:color="auto" w:fill="FFFFFF"/>
            <w:vAlign w:val="center"/>
          </w:tcPr>
          <w:p w14:paraId="2E3EBE8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707" w:type="dxa"/>
            <w:shd w:val="clear" w:color="auto" w:fill="FFFFFF"/>
            <w:vAlign w:val="center"/>
          </w:tcPr>
          <w:p w14:paraId="38211B9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3000" w:type="dxa"/>
            <w:shd w:val="clear" w:color="auto" w:fill="FFFFFF"/>
            <w:vAlign w:val="center"/>
          </w:tcPr>
          <w:p w14:paraId="692C26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12BA93DE" w14:textId="77777777">
        <w:trPr>
          <w:cantSplit/>
          <w:jc w:val="center"/>
        </w:trPr>
        <w:tc>
          <w:tcPr>
            <w:tcW w:w="2999" w:type="dxa"/>
            <w:shd w:val="clear" w:color="auto" w:fill="FFFFFF"/>
            <w:vAlign w:val="center"/>
          </w:tcPr>
          <w:p w14:paraId="675DA8B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597" w:type="dxa"/>
            <w:shd w:val="clear" w:color="auto" w:fill="FFFFFF"/>
            <w:vAlign w:val="center"/>
          </w:tcPr>
          <w:p w14:paraId="0F1D6D6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504" w:type="dxa"/>
            <w:shd w:val="clear" w:color="auto" w:fill="FFFFFF"/>
            <w:vAlign w:val="center"/>
          </w:tcPr>
          <w:p w14:paraId="76FA3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707" w:type="dxa"/>
            <w:shd w:val="clear" w:color="auto" w:fill="FFFFFF"/>
            <w:vAlign w:val="center"/>
          </w:tcPr>
          <w:p w14:paraId="77EAD9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3000" w:type="dxa"/>
            <w:shd w:val="clear" w:color="auto" w:fill="FFFFFF"/>
            <w:vAlign w:val="center"/>
          </w:tcPr>
          <w:p w14:paraId="07A6529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091BF11D" w14:textId="77777777">
        <w:trPr>
          <w:cantSplit/>
          <w:jc w:val="center"/>
        </w:trPr>
        <w:tc>
          <w:tcPr>
            <w:tcW w:w="2999" w:type="dxa"/>
            <w:shd w:val="clear" w:color="auto" w:fill="FFFFFF"/>
            <w:vAlign w:val="center"/>
          </w:tcPr>
          <w:p w14:paraId="1AC7638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597" w:type="dxa"/>
            <w:shd w:val="clear" w:color="auto" w:fill="FFFFFF"/>
            <w:vAlign w:val="center"/>
          </w:tcPr>
          <w:p w14:paraId="6E42B8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504" w:type="dxa"/>
            <w:shd w:val="clear" w:color="auto" w:fill="FFFFFF"/>
            <w:vAlign w:val="center"/>
          </w:tcPr>
          <w:p w14:paraId="10B3448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707" w:type="dxa"/>
            <w:shd w:val="clear" w:color="auto" w:fill="FFFFFF"/>
            <w:vAlign w:val="center"/>
          </w:tcPr>
          <w:p w14:paraId="485993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3000" w:type="dxa"/>
            <w:shd w:val="clear" w:color="auto" w:fill="FFFFFF"/>
            <w:vAlign w:val="center"/>
          </w:tcPr>
          <w:p w14:paraId="2F707A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7FB970B1" w14:textId="77777777">
        <w:trPr>
          <w:cantSplit/>
          <w:jc w:val="center"/>
        </w:trPr>
        <w:tc>
          <w:tcPr>
            <w:tcW w:w="2999" w:type="dxa"/>
            <w:shd w:val="clear" w:color="auto" w:fill="FFFFFF"/>
            <w:vAlign w:val="center"/>
          </w:tcPr>
          <w:p w14:paraId="0FFD9B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597" w:type="dxa"/>
            <w:shd w:val="clear" w:color="auto" w:fill="FFFFFF"/>
            <w:vAlign w:val="center"/>
          </w:tcPr>
          <w:p w14:paraId="0F42B5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504" w:type="dxa"/>
            <w:shd w:val="clear" w:color="auto" w:fill="FFFFFF"/>
            <w:vAlign w:val="center"/>
          </w:tcPr>
          <w:p w14:paraId="0D398D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707" w:type="dxa"/>
            <w:shd w:val="clear" w:color="auto" w:fill="FFFFFF"/>
            <w:vAlign w:val="center"/>
          </w:tcPr>
          <w:p w14:paraId="73FAE7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3000" w:type="dxa"/>
            <w:shd w:val="clear" w:color="auto" w:fill="FFFFFF"/>
            <w:vAlign w:val="center"/>
          </w:tcPr>
          <w:p w14:paraId="7B8A32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2599CF88" w14:textId="77777777">
        <w:trPr>
          <w:cantSplit/>
          <w:jc w:val="center"/>
        </w:trPr>
        <w:tc>
          <w:tcPr>
            <w:tcW w:w="2999" w:type="dxa"/>
            <w:shd w:val="clear" w:color="auto" w:fill="FFFFFF"/>
            <w:vAlign w:val="center"/>
          </w:tcPr>
          <w:p w14:paraId="08252EB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597" w:type="dxa"/>
            <w:shd w:val="clear" w:color="auto" w:fill="FFFFFF"/>
            <w:vAlign w:val="center"/>
          </w:tcPr>
          <w:p w14:paraId="157DD2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504" w:type="dxa"/>
            <w:shd w:val="clear" w:color="auto" w:fill="FFFFFF"/>
            <w:vAlign w:val="center"/>
          </w:tcPr>
          <w:p w14:paraId="16F070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707" w:type="dxa"/>
            <w:shd w:val="clear" w:color="auto" w:fill="FFFFFF"/>
            <w:vAlign w:val="center"/>
          </w:tcPr>
          <w:p w14:paraId="2114E8E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3000" w:type="dxa"/>
            <w:shd w:val="clear" w:color="auto" w:fill="FFFFFF"/>
            <w:vAlign w:val="center"/>
          </w:tcPr>
          <w:p w14:paraId="3A3886D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55618701" w14:textId="77777777">
        <w:trPr>
          <w:cantSplit/>
          <w:jc w:val="center"/>
        </w:trPr>
        <w:tc>
          <w:tcPr>
            <w:tcW w:w="2999" w:type="dxa"/>
            <w:shd w:val="clear" w:color="auto" w:fill="FFFFFF"/>
            <w:vAlign w:val="center"/>
          </w:tcPr>
          <w:p w14:paraId="18BB5DB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597" w:type="dxa"/>
            <w:shd w:val="clear" w:color="auto" w:fill="FFFFFF"/>
            <w:vAlign w:val="center"/>
          </w:tcPr>
          <w:p w14:paraId="6705F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504" w:type="dxa"/>
            <w:shd w:val="clear" w:color="auto" w:fill="FFFFFF"/>
            <w:vAlign w:val="center"/>
          </w:tcPr>
          <w:p w14:paraId="6A9A35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707" w:type="dxa"/>
            <w:shd w:val="clear" w:color="auto" w:fill="FFFFFF"/>
            <w:vAlign w:val="center"/>
          </w:tcPr>
          <w:p w14:paraId="39035E0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3000" w:type="dxa"/>
            <w:shd w:val="clear" w:color="auto" w:fill="FFFFFF"/>
            <w:vAlign w:val="center"/>
          </w:tcPr>
          <w:p w14:paraId="513ABC9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5B640C57" w14:textId="77777777">
        <w:trPr>
          <w:cantSplit/>
          <w:jc w:val="center"/>
        </w:trPr>
        <w:tc>
          <w:tcPr>
            <w:tcW w:w="2999" w:type="dxa"/>
            <w:shd w:val="clear" w:color="auto" w:fill="FFFFFF"/>
            <w:vAlign w:val="center"/>
          </w:tcPr>
          <w:p w14:paraId="19851A4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597" w:type="dxa"/>
            <w:shd w:val="clear" w:color="auto" w:fill="FFFFFF"/>
            <w:vAlign w:val="center"/>
          </w:tcPr>
          <w:p w14:paraId="224D619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504" w:type="dxa"/>
            <w:shd w:val="clear" w:color="auto" w:fill="FFFFFF"/>
            <w:vAlign w:val="center"/>
          </w:tcPr>
          <w:p w14:paraId="0DA4E0B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707" w:type="dxa"/>
            <w:shd w:val="clear" w:color="auto" w:fill="FFFFFF"/>
            <w:vAlign w:val="center"/>
          </w:tcPr>
          <w:p w14:paraId="094E0C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3000" w:type="dxa"/>
            <w:shd w:val="clear" w:color="auto" w:fill="FFFFFF"/>
            <w:vAlign w:val="center"/>
          </w:tcPr>
          <w:p w14:paraId="123D79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2AF626A4" w14:textId="77777777">
        <w:trPr>
          <w:cantSplit/>
          <w:jc w:val="center"/>
        </w:trPr>
        <w:tc>
          <w:tcPr>
            <w:tcW w:w="2999" w:type="dxa"/>
            <w:shd w:val="clear" w:color="auto" w:fill="FFFFFF"/>
            <w:vAlign w:val="center"/>
          </w:tcPr>
          <w:p w14:paraId="283A3F5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实操课例；学科化案例；示范课；专家进课堂；观摩课；课堂实录；磨课</w:t>
            </w:r>
          </w:p>
        </w:tc>
        <w:tc>
          <w:tcPr>
            <w:tcW w:w="1597" w:type="dxa"/>
            <w:shd w:val="clear" w:color="auto" w:fill="FFFFFF"/>
            <w:vAlign w:val="center"/>
          </w:tcPr>
          <w:p w14:paraId="5D9DEA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504" w:type="dxa"/>
            <w:shd w:val="clear" w:color="auto" w:fill="FFFFFF"/>
            <w:vAlign w:val="center"/>
          </w:tcPr>
          <w:p w14:paraId="0E2F1D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707" w:type="dxa"/>
            <w:shd w:val="clear" w:color="auto" w:fill="FFFFFF"/>
            <w:vAlign w:val="center"/>
          </w:tcPr>
          <w:p w14:paraId="408B38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3000" w:type="dxa"/>
            <w:shd w:val="clear" w:color="auto" w:fill="FFFFFF"/>
            <w:vAlign w:val="center"/>
          </w:tcPr>
          <w:p w14:paraId="3808216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2B0AC383" w14:textId="77777777">
        <w:trPr>
          <w:cantSplit/>
          <w:jc w:val="center"/>
        </w:trPr>
        <w:tc>
          <w:tcPr>
            <w:tcW w:w="2999" w:type="dxa"/>
            <w:shd w:val="clear" w:color="auto" w:fill="FFFFFF"/>
            <w:vAlign w:val="center"/>
          </w:tcPr>
          <w:p w14:paraId="40351A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597" w:type="dxa"/>
            <w:shd w:val="clear" w:color="auto" w:fill="FFFFFF"/>
            <w:vAlign w:val="center"/>
          </w:tcPr>
          <w:p w14:paraId="503BE2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504" w:type="dxa"/>
            <w:shd w:val="clear" w:color="auto" w:fill="FFFFFF"/>
            <w:vAlign w:val="center"/>
          </w:tcPr>
          <w:p w14:paraId="2479F55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707" w:type="dxa"/>
            <w:shd w:val="clear" w:color="auto" w:fill="FFFFFF"/>
            <w:vAlign w:val="center"/>
          </w:tcPr>
          <w:p w14:paraId="75C532D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3000" w:type="dxa"/>
            <w:shd w:val="clear" w:color="auto" w:fill="FFFFFF"/>
            <w:vAlign w:val="center"/>
          </w:tcPr>
          <w:p w14:paraId="293D2D9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27EC8B68" w14:textId="77777777">
        <w:trPr>
          <w:cantSplit/>
          <w:jc w:val="center"/>
        </w:trPr>
        <w:tc>
          <w:tcPr>
            <w:tcW w:w="2999" w:type="dxa"/>
            <w:tcBorders>
              <w:bottom w:val="single" w:sz="12" w:space="0" w:color="000000"/>
            </w:tcBorders>
            <w:shd w:val="clear" w:color="auto" w:fill="FFFFFF"/>
            <w:vAlign w:val="center"/>
          </w:tcPr>
          <w:p w14:paraId="56FB414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597" w:type="dxa"/>
            <w:tcBorders>
              <w:bottom w:val="single" w:sz="12" w:space="0" w:color="000000"/>
            </w:tcBorders>
            <w:shd w:val="clear" w:color="auto" w:fill="FFFFFF"/>
            <w:vAlign w:val="center"/>
          </w:tcPr>
          <w:p w14:paraId="0003D54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504" w:type="dxa"/>
            <w:tcBorders>
              <w:bottom w:val="single" w:sz="12" w:space="0" w:color="000000"/>
            </w:tcBorders>
            <w:shd w:val="clear" w:color="auto" w:fill="FFFFFF"/>
            <w:vAlign w:val="center"/>
          </w:tcPr>
          <w:p w14:paraId="2E18C2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707" w:type="dxa"/>
            <w:tcBorders>
              <w:bottom w:val="single" w:sz="12" w:space="0" w:color="000000"/>
            </w:tcBorders>
            <w:shd w:val="clear" w:color="auto" w:fill="FFFFFF"/>
            <w:vAlign w:val="center"/>
          </w:tcPr>
          <w:p w14:paraId="06E209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3000" w:type="dxa"/>
            <w:tcBorders>
              <w:bottom w:val="single" w:sz="12" w:space="0" w:color="000000"/>
            </w:tcBorders>
            <w:shd w:val="clear" w:color="auto" w:fill="FFFFFF"/>
            <w:vAlign w:val="center"/>
          </w:tcPr>
          <w:p w14:paraId="288C42D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38ACE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w:t>
      </w:r>
      <w:r w:rsidRPr="00BF4EC4">
        <w:rPr>
          <w:rFonts w:ascii="Times New Roman" w:eastAsia="宋体" w:hAnsi="Times New Roman" w:cs="Times New Roman"/>
          <w:sz w:val="24"/>
        </w:rPr>
        <w:lastRenderedPageBreak/>
        <w:t>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B7800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125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基于实践证据的模型迭代与形成</w:t>
      </w:r>
      <w:bookmarkEnd w:id="123"/>
    </w:p>
    <w:p w14:paraId="25B61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517A3B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4"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24"/>
    </w:p>
    <w:p w14:paraId="06EF96F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308052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45D6F85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6302AEE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5"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25"/>
    </w:p>
    <w:p w14:paraId="78FC80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w:t>
      </w:r>
      <w:r w:rsidRPr="00BF4EC4">
        <w:rPr>
          <w:rFonts w:ascii="Times New Roman" w:eastAsia="宋体" w:hAnsi="Times New Roman" w:cs="Times New Roman"/>
          <w:sz w:val="24"/>
        </w:rPr>
        <w:lastRenderedPageBreak/>
        <w:t>析、评价、创造、责任担当、情绪调节、合作共情和包容创新七个维度，体现复杂任务中认知加工、自我调节和社会协作的共同要求。</w:t>
      </w:r>
    </w:p>
    <w:p w14:paraId="09D4CB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43908A7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1B1C558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6"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26"/>
    </w:p>
    <w:p w14:paraId="290966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68ACE8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4C58C2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42DF4E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7"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27"/>
    </w:p>
    <w:p w14:paraId="7219C1F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w:t>
      </w:r>
      <w:r w:rsidRPr="00BF4EC4">
        <w:rPr>
          <w:rFonts w:ascii="Times New Roman" w:eastAsia="宋体" w:hAnsi="Times New Roman" w:cs="Times New Roman"/>
          <w:sz w:val="24"/>
        </w:rPr>
        <w:lastRenderedPageBreak/>
        <w:t>形成下一轮调整的依据。</w:t>
      </w:r>
    </w:p>
    <w:p w14:paraId="613254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62D903A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8"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28"/>
    </w:p>
    <w:p w14:paraId="3A6F38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57C8FE8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4D8CE1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1C6734C7"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3E6089C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3-29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1891E50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9"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29"/>
    </w:p>
    <w:p w14:paraId="300BA8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4A59FB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7900261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15C225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5422EE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30"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30"/>
    </w:p>
    <w:p w14:paraId="5B24F3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33A236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120511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7FD2F8A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5B991147"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1A38B4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0C610A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3-30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01D23E4C" w14:textId="77777777" w:rsidR="008079F0" w:rsidRPr="00BF4EC4" w:rsidRDefault="008079F0">
      <w:pPr>
        <w:pStyle w:val="a5"/>
        <w:widowControl/>
        <w:rPr>
          <w:rFonts w:ascii="Times New Roman" w:eastAsia="宋体" w:hAnsi="Times New Roman"/>
        </w:rPr>
      </w:pPr>
    </w:p>
    <w:p w14:paraId="79AC9A4F"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6DA8CB73"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1" w:name="_Toc244001266"/>
      <w:r w:rsidRPr="00BF4EC4">
        <w:rPr>
          <w:rFonts w:ascii="Times New Roman" w:eastAsia="宋体" w:hAnsi="Times New Roman" w:cs="Times New Roman"/>
          <w:sz w:val="30"/>
          <w:szCs w:val="30"/>
        </w:rPr>
        <w:t>四、研究成果与实践成效</w:t>
      </w:r>
      <w:bookmarkEnd w:id="131"/>
    </w:p>
    <w:p w14:paraId="7F91EA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三年实践形成了两方面成果。一是一套可以迁移使用的培育模型与实施路径，回答高阶能力怎样进入学生的真实学习、教师依据什么调整教学；二是这套做法在学生、教师和学校三个层面引起的变化，说明这些做法在本校课堂中是否站得住。两方面成果在同一过程中相互塑造：模型在课堂中被检验和修改，课堂中暴露的问题又决定了模型最终的形态。研究关注与主要成果的对应关系见表</w:t>
      </w:r>
      <w:r w:rsidRPr="00BF4EC4">
        <w:rPr>
          <w:rFonts w:ascii="Times New Roman" w:eastAsia="宋体" w:hAnsi="Times New Roman" w:cs="Times New Roman"/>
          <w:sz w:val="24"/>
        </w:rPr>
        <w:t>4-1</w:t>
      </w:r>
      <w:r w:rsidRPr="00BF4EC4">
        <w:rPr>
          <w:rFonts w:ascii="Times New Roman" w:eastAsia="宋体" w:hAnsi="Times New Roman" w:cs="Times New Roman"/>
          <w:sz w:val="24"/>
        </w:rPr>
        <w:t>。</w:t>
      </w:r>
    </w:p>
    <w:p w14:paraId="1BD25D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4-1  </w:t>
      </w:r>
      <w:r w:rsidRPr="00BF4EC4">
        <w:rPr>
          <w:rFonts w:ascii="Times New Roman" w:eastAsia="宋体" w:hAnsi="Times New Roman" w:cs="Times New Roman"/>
        </w:rPr>
        <w:t>研究内容与主要成果的对应关系</w:t>
      </w:r>
    </w:p>
    <w:tbl>
      <w:tblPr>
        <w:tblW w:w="9216" w:type="dxa"/>
        <w:tblInd w:w="108" w:type="dxa"/>
        <w:tblLayout w:type="fixed"/>
        <w:tblLook w:val="04A0" w:firstRow="1" w:lastRow="0" w:firstColumn="1" w:lastColumn="0" w:noHBand="0" w:noVBand="1"/>
      </w:tblPr>
      <w:tblGrid>
        <w:gridCol w:w="1512"/>
        <w:gridCol w:w="3384"/>
        <w:gridCol w:w="4320"/>
      </w:tblGrid>
      <w:tr w:rsidR="008079F0" w:rsidRPr="00BF4EC4" w14:paraId="2DDE3FE8" w14:textId="77777777">
        <w:trPr>
          <w:cantSplit/>
          <w:tblHeader/>
        </w:trPr>
        <w:tc>
          <w:tcPr>
            <w:tcW w:w="1512" w:type="dxa"/>
            <w:tcBorders>
              <w:top w:val="single" w:sz="8" w:space="0" w:color="000000"/>
              <w:bottom w:val="single" w:sz="8" w:space="0" w:color="000000"/>
            </w:tcBorders>
            <w:vAlign w:val="center"/>
          </w:tcPr>
          <w:p w14:paraId="706923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384" w:type="dxa"/>
            <w:tcBorders>
              <w:top w:val="single" w:sz="8" w:space="0" w:color="000000"/>
              <w:bottom w:val="single" w:sz="8" w:space="0" w:color="000000"/>
            </w:tcBorders>
            <w:vAlign w:val="center"/>
          </w:tcPr>
          <w:p w14:paraId="0C7F56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4320" w:type="dxa"/>
            <w:tcBorders>
              <w:top w:val="single" w:sz="8" w:space="0" w:color="000000"/>
              <w:bottom w:val="single" w:sz="8" w:space="0" w:color="000000"/>
            </w:tcBorders>
            <w:vAlign w:val="center"/>
          </w:tcPr>
          <w:p w14:paraId="0C337A0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108D9177" w14:textId="77777777">
        <w:trPr>
          <w:cantSplit/>
        </w:trPr>
        <w:tc>
          <w:tcPr>
            <w:tcW w:w="1512" w:type="dxa"/>
            <w:vAlign w:val="center"/>
          </w:tcPr>
          <w:p w14:paraId="424672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384" w:type="dxa"/>
            <w:vAlign w:val="center"/>
          </w:tcPr>
          <w:p w14:paraId="23A0ED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4320" w:type="dxa"/>
            <w:vAlign w:val="center"/>
          </w:tcPr>
          <w:p w14:paraId="6FBBBE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1A10F106" w14:textId="77777777">
        <w:trPr>
          <w:cantSplit/>
        </w:trPr>
        <w:tc>
          <w:tcPr>
            <w:tcW w:w="1512" w:type="dxa"/>
            <w:vAlign w:val="center"/>
          </w:tcPr>
          <w:p w14:paraId="22124D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384" w:type="dxa"/>
            <w:vAlign w:val="center"/>
          </w:tcPr>
          <w:p w14:paraId="333B09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4320" w:type="dxa"/>
            <w:vAlign w:val="center"/>
          </w:tcPr>
          <w:p w14:paraId="7AD6B5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6F1997A5" w14:textId="77777777">
        <w:trPr>
          <w:cantSplit/>
        </w:trPr>
        <w:tc>
          <w:tcPr>
            <w:tcW w:w="1512" w:type="dxa"/>
            <w:vAlign w:val="center"/>
          </w:tcPr>
          <w:p w14:paraId="16FB30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384" w:type="dxa"/>
            <w:vAlign w:val="center"/>
          </w:tcPr>
          <w:p w14:paraId="3D823BA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4320" w:type="dxa"/>
            <w:vAlign w:val="center"/>
          </w:tcPr>
          <w:p w14:paraId="483688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1BD3C4EE" w14:textId="77777777">
        <w:trPr>
          <w:cantSplit/>
        </w:trPr>
        <w:tc>
          <w:tcPr>
            <w:tcW w:w="1512" w:type="dxa"/>
            <w:vAlign w:val="center"/>
          </w:tcPr>
          <w:p w14:paraId="43DB82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384" w:type="dxa"/>
            <w:vAlign w:val="center"/>
          </w:tcPr>
          <w:p w14:paraId="572C9E4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4320" w:type="dxa"/>
            <w:vAlign w:val="center"/>
          </w:tcPr>
          <w:p w14:paraId="65C042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15F0FAA" w14:textId="77777777">
        <w:trPr>
          <w:cantSplit/>
        </w:trPr>
        <w:tc>
          <w:tcPr>
            <w:tcW w:w="1512" w:type="dxa"/>
            <w:vAlign w:val="center"/>
          </w:tcPr>
          <w:p w14:paraId="2636A19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384" w:type="dxa"/>
            <w:vAlign w:val="center"/>
          </w:tcPr>
          <w:p w14:paraId="18E23A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4320" w:type="dxa"/>
            <w:vAlign w:val="center"/>
          </w:tcPr>
          <w:p w14:paraId="39F7C5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033F6307" w14:textId="77777777">
        <w:trPr>
          <w:cantSplit/>
        </w:trPr>
        <w:tc>
          <w:tcPr>
            <w:tcW w:w="1512" w:type="dxa"/>
            <w:vAlign w:val="center"/>
          </w:tcPr>
          <w:p w14:paraId="66E8D7C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384" w:type="dxa"/>
            <w:vAlign w:val="center"/>
          </w:tcPr>
          <w:p w14:paraId="0DA9EF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4320" w:type="dxa"/>
            <w:vAlign w:val="center"/>
          </w:tcPr>
          <w:p w14:paraId="4B5B28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1649D6A6" w14:textId="77777777">
        <w:trPr>
          <w:cantSplit/>
        </w:trPr>
        <w:tc>
          <w:tcPr>
            <w:tcW w:w="1512" w:type="dxa"/>
            <w:tcBorders>
              <w:bottom w:val="single" w:sz="8" w:space="0" w:color="000000"/>
            </w:tcBorders>
            <w:vAlign w:val="center"/>
          </w:tcPr>
          <w:p w14:paraId="31C6A81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384" w:type="dxa"/>
            <w:tcBorders>
              <w:bottom w:val="single" w:sz="8" w:space="0" w:color="000000"/>
            </w:tcBorders>
            <w:vAlign w:val="center"/>
          </w:tcPr>
          <w:p w14:paraId="2D2C063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4320" w:type="dxa"/>
            <w:tcBorders>
              <w:bottom w:val="single" w:sz="8" w:space="0" w:color="000000"/>
            </w:tcBorders>
            <w:vAlign w:val="center"/>
          </w:tcPr>
          <w:p w14:paraId="0CF7B7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9BC4EC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2" w:name="_Toc244001267"/>
      <w:r w:rsidRPr="00BF4EC4">
        <w:rPr>
          <w:rFonts w:eastAsia="宋体"/>
          <w:b/>
          <w:bCs/>
          <w:color w:val="000000"/>
        </w:rPr>
        <w:t>（一）形成了学生学习与教师调节协同运行的培育模型</w:t>
      </w:r>
      <w:bookmarkEnd w:id="132"/>
    </w:p>
    <w:p w14:paraId="38273C8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126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五环学习使高阶思考在学习过程中可见、可修改</w:t>
      </w:r>
      <w:bookmarkEnd w:id="133"/>
    </w:p>
    <w:p w14:paraId="5448D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w:t>
      </w:r>
      <w:r w:rsidRPr="00BF4EC4">
        <w:rPr>
          <w:rFonts w:ascii="Times New Roman" w:eastAsia="宋体" w:hAnsi="Times New Roman" w:cs="Times New Roman"/>
          <w:sz w:val="24"/>
        </w:rPr>
        <w:lastRenderedPageBreak/>
        <w:t>的联系上补充支持提供了依据，五环之间的往返由此发生。</w:t>
      </w:r>
    </w:p>
    <w:p w14:paraId="0AAA8C6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126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34"/>
    </w:p>
    <w:p w14:paraId="4BD8E43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5AB816E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5" w:name="_Toc24400127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把能力目标、学习过程与教师支持纳入同一框架</w:t>
      </w:r>
      <w:bookmarkEnd w:id="135"/>
    </w:p>
    <w:p w14:paraId="63537E9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152C95E4"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6" w:name="_Toc244001271"/>
      <w:r w:rsidRPr="00BF4EC4">
        <w:rPr>
          <w:rFonts w:eastAsia="宋体"/>
          <w:b/>
          <w:bCs/>
          <w:color w:val="000000"/>
        </w:rPr>
        <w:t>（二）建立了学科课堂与科创项目相互贯通的实施路径</w:t>
      </w:r>
      <w:bookmarkEnd w:id="136"/>
    </w:p>
    <w:p w14:paraId="6A7F0B4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7" w:name="_Toc2440012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学科课堂用四要素把目标、任务和评价对齐</w:t>
      </w:r>
      <w:bookmarkEnd w:id="137"/>
    </w:p>
    <w:p w14:paraId="26E1105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中描写笼统、物与事及情感割裂的问题，确定准确、生动、真实与取舍四条要求，通过同一只凳子的观察、人工智能图像与实物的比较以及多稿修订，把目标与评</w:t>
      </w:r>
      <w:r w:rsidRPr="00BF4EC4">
        <w:rPr>
          <w:rFonts w:ascii="Times New Roman" w:eastAsia="宋体" w:hAnsi="Times New Roman" w:cs="Times New Roman"/>
          <w:sz w:val="24"/>
        </w:rPr>
        <w:lastRenderedPageBreak/>
        <w:t>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233BC5A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8" w:name="_Toc2440012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38"/>
    </w:p>
    <w:p w14:paraId="4719489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w:t>
      </w:r>
      <w:r w:rsidRPr="00BF4EC4">
        <w:rPr>
          <w:rFonts w:ascii="Times New Roman" w:eastAsia="宋体" w:hAnsi="Times New Roman" w:cs="Times New Roman"/>
          <w:sz w:val="24"/>
        </w:rPr>
        <w:t>3-45</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3001BA6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9" w:name="_Toc2440012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两域形成双向联系，项目中的问题回到学科课堂</w:t>
      </w:r>
      <w:bookmarkEnd w:id="139"/>
    </w:p>
    <w:p w14:paraId="4D59693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7A276F9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0" w:name="_Toc244001275"/>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五种典型样态为能力目标找到了可观察的任务载体</w:t>
      </w:r>
      <w:bookmarkEnd w:id="140"/>
    </w:p>
    <w:p w14:paraId="55F044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7D80C421"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1" w:name="_Toc244001276"/>
      <w:r w:rsidRPr="00BF4EC4">
        <w:rPr>
          <w:rFonts w:eastAsia="宋体"/>
          <w:b/>
          <w:bCs/>
          <w:color w:val="000000"/>
        </w:rPr>
        <w:t>（三）学生的高阶能力在自评、修订过程和作品中均有进步</w:t>
      </w:r>
      <w:bookmarkEnd w:id="141"/>
    </w:p>
    <w:p w14:paraId="4FF119D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2" w:name="_Toc2440012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七个维度的自评普遍提高，评价与创造的进步较为突出</w:t>
      </w:r>
      <w:bookmarkEnd w:id="142"/>
    </w:p>
    <w:p w14:paraId="6F78ACC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学生前后测的详细结果见第三部分（五）</w:t>
      </w:r>
      <w:r w:rsidRPr="00BF4EC4">
        <w:rPr>
          <w:rFonts w:ascii="Times New Roman" w:eastAsia="宋体" w:hAnsi="Times New Roman" w:cs="Times New Roman"/>
          <w:sz w:val="24"/>
        </w:rPr>
        <w:t>1</w:t>
      </w:r>
      <w:r w:rsidRPr="00BF4EC4">
        <w:rPr>
          <w:rFonts w:ascii="Times New Roman" w:eastAsia="宋体" w:hAnsi="Times New Roman" w:cs="Times New Roman"/>
          <w:sz w:val="24"/>
        </w:rPr>
        <w:t>（表</w:t>
      </w:r>
      <w:r w:rsidRPr="00BF4EC4">
        <w:rPr>
          <w:rFonts w:ascii="Times New Roman" w:eastAsia="宋体" w:hAnsi="Times New Roman" w:cs="Times New Roman"/>
          <w:sz w:val="24"/>
        </w:rPr>
        <w:t>3-51</w:t>
      </w:r>
      <w:r w:rsidRPr="00BF4EC4">
        <w:rPr>
          <w:rFonts w:ascii="Times New Roman" w:eastAsia="宋体" w:hAnsi="Times New Roman" w:cs="Times New Roman"/>
          <w:sz w:val="24"/>
        </w:rPr>
        <w:t>至表</w:t>
      </w:r>
      <w:r w:rsidRPr="00BF4EC4">
        <w:rPr>
          <w:rFonts w:ascii="Times New Roman" w:eastAsia="宋体" w:hAnsi="Times New Roman" w:cs="Times New Roman"/>
          <w:sz w:val="24"/>
        </w:rPr>
        <w:t>3-60</w:t>
      </w:r>
      <w:r w:rsidRPr="00BF4EC4">
        <w:rPr>
          <w:rFonts w:ascii="Times New Roman" w:eastAsia="宋体" w:hAnsi="Times New Roman" w:cs="Times New Roman"/>
          <w:sz w:val="24"/>
        </w:rPr>
        <w:t>）。概括来看，高阶能力总体均值由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七个维度均显著提高。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038A766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3" w:name="_Toc2440012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修订记录与作品分布提供了课堂中的直接证据</w:t>
      </w:r>
      <w:bookmarkEnd w:id="143"/>
    </w:p>
    <w:p w14:paraId="71EC911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三稿由一般性的坚强表述补入考试失利的经历，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lastRenderedPageBreak/>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份（见表</w:t>
      </w:r>
      <w:r w:rsidRPr="00BF4EC4">
        <w:rPr>
          <w:rFonts w:ascii="Times New Roman" w:eastAsia="宋体" w:hAnsi="Times New Roman" w:cs="Times New Roman"/>
          <w:sz w:val="24"/>
        </w:rPr>
        <w:t>3-38</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1B8763D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4" w:name="_Toc2440012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44"/>
    </w:p>
    <w:p w14:paraId="340D2CC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项次（表</w:t>
      </w:r>
      <w:r w:rsidRPr="00BF4EC4">
        <w:rPr>
          <w:rFonts w:ascii="Times New Roman" w:eastAsia="宋体" w:hAnsi="Times New Roman" w:cs="Times New Roman"/>
          <w:sz w:val="24"/>
        </w:rPr>
        <w:t>4-2</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787CB98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4-2  2023—2025</w:t>
      </w:r>
      <w:r w:rsidRPr="00BF4EC4">
        <w:rPr>
          <w:rFonts w:ascii="Times New Roman" w:eastAsia="宋体" w:hAnsi="Times New Roman" w:cs="Times New Roman"/>
        </w:rPr>
        <w:t>年学生科创获奖年度与层级分布</w:t>
      </w:r>
    </w:p>
    <w:tbl>
      <w:tblPr>
        <w:tblW w:w="9604" w:type="dxa"/>
        <w:tblInd w:w="108" w:type="dxa"/>
        <w:tblLayout w:type="fixed"/>
        <w:tblLook w:val="04A0" w:firstRow="1" w:lastRow="0" w:firstColumn="1" w:lastColumn="0" w:noHBand="0" w:noVBand="1"/>
      </w:tblPr>
      <w:tblGrid>
        <w:gridCol w:w="1372"/>
        <w:gridCol w:w="1371"/>
        <w:gridCol w:w="1373"/>
        <w:gridCol w:w="1371"/>
        <w:gridCol w:w="1373"/>
        <w:gridCol w:w="1371"/>
        <w:gridCol w:w="1373"/>
      </w:tblGrid>
      <w:tr w:rsidR="008079F0" w:rsidRPr="00BF4EC4" w14:paraId="4C4D3055" w14:textId="77777777">
        <w:trPr>
          <w:cantSplit/>
          <w:tblHeader/>
        </w:trPr>
        <w:tc>
          <w:tcPr>
            <w:tcW w:w="1372" w:type="dxa"/>
            <w:tcBorders>
              <w:top w:val="single" w:sz="12" w:space="0" w:color="000000"/>
              <w:bottom w:val="single" w:sz="6" w:space="0" w:color="000000"/>
            </w:tcBorders>
          </w:tcPr>
          <w:p w14:paraId="63E6FA1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371" w:type="dxa"/>
            <w:tcBorders>
              <w:top w:val="single" w:sz="12" w:space="0" w:color="000000"/>
              <w:bottom w:val="single" w:sz="6" w:space="0" w:color="000000"/>
            </w:tcBorders>
          </w:tcPr>
          <w:p w14:paraId="2F1604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373" w:type="dxa"/>
            <w:tcBorders>
              <w:top w:val="single" w:sz="12" w:space="0" w:color="000000"/>
              <w:bottom w:val="single" w:sz="6" w:space="0" w:color="000000"/>
            </w:tcBorders>
          </w:tcPr>
          <w:p w14:paraId="7ABE28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371" w:type="dxa"/>
            <w:tcBorders>
              <w:top w:val="single" w:sz="12" w:space="0" w:color="000000"/>
              <w:bottom w:val="single" w:sz="6" w:space="0" w:color="000000"/>
            </w:tcBorders>
          </w:tcPr>
          <w:p w14:paraId="6C1283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373" w:type="dxa"/>
            <w:tcBorders>
              <w:top w:val="single" w:sz="12" w:space="0" w:color="000000"/>
              <w:bottom w:val="single" w:sz="6" w:space="0" w:color="000000"/>
            </w:tcBorders>
          </w:tcPr>
          <w:p w14:paraId="1D5792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371" w:type="dxa"/>
            <w:tcBorders>
              <w:top w:val="single" w:sz="12" w:space="0" w:color="000000"/>
              <w:bottom w:val="single" w:sz="6" w:space="0" w:color="000000"/>
            </w:tcBorders>
          </w:tcPr>
          <w:p w14:paraId="4396BE7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373" w:type="dxa"/>
            <w:tcBorders>
              <w:top w:val="single" w:sz="12" w:space="0" w:color="000000"/>
              <w:bottom w:val="single" w:sz="6" w:space="0" w:color="000000"/>
            </w:tcBorders>
          </w:tcPr>
          <w:p w14:paraId="0916D74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18D0EBBB" w14:textId="77777777">
        <w:trPr>
          <w:cantSplit/>
        </w:trPr>
        <w:tc>
          <w:tcPr>
            <w:tcW w:w="1372" w:type="dxa"/>
          </w:tcPr>
          <w:p w14:paraId="484404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371" w:type="dxa"/>
          </w:tcPr>
          <w:p w14:paraId="746F364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373" w:type="dxa"/>
          </w:tcPr>
          <w:p w14:paraId="6981AC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371" w:type="dxa"/>
          </w:tcPr>
          <w:p w14:paraId="2EC407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373" w:type="dxa"/>
          </w:tcPr>
          <w:p w14:paraId="31596D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371" w:type="dxa"/>
          </w:tcPr>
          <w:p w14:paraId="4EBFB9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373" w:type="dxa"/>
          </w:tcPr>
          <w:p w14:paraId="2C2B6B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10DA65A6" w14:textId="77777777">
        <w:trPr>
          <w:cantSplit/>
        </w:trPr>
        <w:tc>
          <w:tcPr>
            <w:tcW w:w="1372" w:type="dxa"/>
          </w:tcPr>
          <w:p w14:paraId="21F036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371" w:type="dxa"/>
          </w:tcPr>
          <w:p w14:paraId="1754B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373" w:type="dxa"/>
          </w:tcPr>
          <w:p w14:paraId="27599F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371" w:type="dxa"/>
          </w:tcPr>
          <w:p w14:paraId="343A7D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373" w:type="dxa"/>
          </w:tcPr>
          <w:p w14:paraId="42F6CA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371" w:type="dxa"/>
          </w:tcPr>
          <w:p w14:paraId="10B6E6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373" w:type="dxa"/>
          </w:tcPr>
          <w:p w14:paraId="53AC37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0853DCC4" w14:textId="77777777">
        <w:trPr>
          <w:cantSplit/>
        </w:trPr>
        <w:tc>
          <w:tcPr>
            <w:tcW w:w="1372" w:type="dxa"/>
          </w:tcPr>
          <w:p w14:paraId="257A48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371" w:type="dxa"/>
          </w:tcPr>
          <w:p w14:paraId="5F4017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373" w:type="dxa"/>
          </w:tcPr>
          <w:p w14:paraId="38DB4E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371" w:type="dxa"/>
          </w:tcPr>
          <w:p w14:paraId="5058CD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373" w:type="dxa"/>
          </w:tcPr>
          <w:p w14:paraId="79DDD5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371" w:type="dxa"/>
          </w:tcPr>
          <w:p w14:paraId="4E5FD6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373" w:type="dxa"/>
          </w:tcPr>
          <w:p w14:paraId="4DB087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45E29EC1" w14:textId="77777777">
        <w:trPr>
          <w:cantSplit/>
        </w:trPr>
        <w:tc>
          <w:tcPr>
            <w:tcW w:w="1372" w:type="dxa"/>
            <w:tcBorders>
              <w:bottom w:val="single" w:sz="12" w:space="0" w:color="000000"/>
            </w:tcBorders>
          </w:tcPr>
          <w:p w14:paraId="1448F7C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371" w:type="dxa"/>
            <w:tcBorders>
              <w:bottom w:val="single" w:sz="12" w:space="0" w:color="000000"/>
            </w:tcBorders>
          </w:tcPr>
          <w:p w14:paraId="4E56B6C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373" w:type="dxa"/>
            <w:tcBorders>
              <w:bottom w:val="single" w:sz="12" w:space="0" w:color="000000"/>
            </w:tcBorders>
          </w:tcPr>
          <w:p w14:paraId="6FAEEB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371" w:type="dxa"/>
            <w:tcBorders>
              <w:bottom w:val="single" w:sz="12" w:space="0" w:color="000000"/>
            </w:tcBorders>
          </w:tcPr>
          <w:p w14:paraId="248F52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373" w:type="dxa"/>
            <w:tcBorders>
              <w:bottom w:val="single" w:sz="12" w:space="0" w:color="000000"/>
            </w:tcBorders>
          </w:tcPr>
          <w:p w14:paraId="2956D6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371" w:type="dxa"/>
            <w:tcBorders>
              <w:bottom w:val="single" w:sz="12" w:space="0" w:color="000000"/>
            </w:tcBorders>
          </w:tcPr>
          <w:p w14:paraId="037B78B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373" w:type="dxa"/>
            <w:tcBorders>
              <w:bottom w:val="single" w:sz="12" w:space="0" w:color="000000"/>
            </w:tcBorders>
          </w:tcPr>
          <w:p w14:paraId="32D2390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1F12A7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3BF683E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7B2EEDA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5" w:name="_Toc244001280"/>
      <w:r w:rsidRPr="00BF4EC4">
        <w:rPr>
          <w:rFonts w:eastAsia="宋体"/>
          <w:b/>
          <w:bCs/>
          <w:color w:val="000000"/>
        </w:rPr>
        <w:lastRenderedPageBreak/>
        <w:t>（四）教师的教学判断转向依据学生的学习表现</w:t>
      </w:r>
      <w:bookmarkEnd w:id="145"/>
    </w:p>
    <w:p w14:paraId="525F734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6" w:name="_Toc24400128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课堂实践与教学效能的提高最为明显</w:t>
      </w:r>
      <w:bookmarkEnd w:id="146"/>
    </w:p>
    <w:p w14:paraId="32D789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教师前后测的详细结果见第三部分（五）</w:t>
      </w:r>
      <w:r w:rsidRPr="00BF4EC4">
        <w:rPr>
          <w:rFonts w:ascii="Times New Roman" w:eastAsia="宋体" w:hAnsi="Times New Roman" w:cs="Times New Roman"/>
          <w:sz w:val="24"/>
        </w:rPr>
        <w:t>2</w:t>
      </w:r>
      <w:r w:rsidRPr="00BF4EC4">
        <w:rPr>
          <w:rFonts w:ascii="Times New Roman" w:eastAsia="宋体" w:hAnsi="Times New Roman" w:cs="Times New Roman"/>
          <w:sz w:val="24"/>
        </w:rPr>
        <w:t>（表</w:t>
      </w:r>
      <w:r w:rsidRPr="00BF4EC4">
        <w:rPr>
          <w:rFonts w:ascii="Times New Roman" w:eastAsia="宋体" w:hAnsi="Times New Roman" w:cs="Times New Roman"/>
          <w:sz w:val="24"/>
        </w:rPr>
        <w:t>3-66</w:t>
      </w:r>
      <w:r w:rsidRPr="00BF4EC4">
        <w:rPr>
          <w:rFonts w:ascii="Times New Roman" w:eastAsia="宋体" w:hAnsi="Times New Roman" w:cs="Times New Roman"/>
          <w:sz w:val="24"/>
        </w:rPr>
        <w:t>至表</w:t>
      </w:r>
      <w:r w:rsidRPr="00BF4EC4">
        <w:rPr>
          <w:rFonts w:ascii="Times New Roman" w:eastAsia="宋体" w:hAnsi="Times New Roman" w:cs="Times New Roman"/>
          <w:sz w:val="24"/>
        </w:rPr>
        <w:t>3-71</w:t>
      </w:r>
      <w:r w:rsidRPr="00BF4EC4">
        <w:rPr>
          <w:rFonts w:ascii="Times New Roman" w:eastAsia="宋体" w:hAnsi="Times New Roman" w:cs="Times New Roman"/>
          <w:sz w:val="24"/>
        </w:rPr>
        <w:t>）。四个维度的变化幅度和含义不同：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11C39BC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7" w:name="_Toc24400128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教研讨论从环节安排转向学生的学习表现</w:t>
      </w:r>
      <w:bookmarkEnd w:id="147"/>
    </w:p>
    <w:p w14:paraId="183B8FF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400F91F6"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8" w:name="_Toc244001283"/>
      <w:r w:rsidRPr="00BF4EC4">
        <w:rPr>
          <w:rFonts w:eastAsia="宋体"/>
          <w:b/>
          <w:bCs/>
          <w:color w:val="000000"/>
        </w:rPr>
        <w:t>（五）学校形成了持续推进高阶能力培育的研修机制与资源</w:t>
      </w:r>
      <w:bookmarkEnd w:id="148"/>
    </w:p>
    <w:p w14:paraId="305F54E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的定位决定了成效不能只落在个别学生或教师身上。经过三年实践，高阶能力培育由若干研究课、个别项目和课题组成员的探索，逐步转化为学</w:t>
      </w:r>
      <w:r w:rsidRPr="00BF4EC4">
        <w:rPr>
          <w:rFonts w:ascii="Times New Roman" w:eastAsia="宋体" w:hAnsi="Times New Roman" w:cs="Times New Roman"/>
          <w:sz w:val="24"/>
        </w:rPr>
        <w:lastRenderedPageBreak/>
        <w:t>校层面的共同议题、研修方式和资源体系（表</w:t>
      </w:r>
      <w:r w:rsidRPr="00BF4EC4">
        <w:rPr>
          <w:rFonts w:ascii="Times New Roman" w:eastAsia="宋体" w:hAnsi="Times New Roman" w:cs="Times New Roman"/>
          <w:sz w:val="24"/>
        </w:rPr>
        <w:t>4-3</w:t>
      </w:r>
      <w:r w:rsidRPr="00BF4EC4">
        <w:rPr>
          <w:rFonts w:ascii="Times New Roman" w:eastAsia="宋体" w:hAnsi="Times New Roman" w:cs="Times New Roman"/>
          <w:sz w:val="24"/>
        </w:rPr>
        <w:t>）。</w:t>
      </w:r>
    </w:p>
    <w:p w14:paraId="5449B1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4-3  </w:t>
      </w:r>
      <w:r w:rsidRPr="00BF4EC4">
        <w:rPr>
          <w:rFonts w:ascii="Times New Roman" w:eastAsia="宋体" w:hAnsi="Times New Roman" w:cs="Times New Roman"/>
        </w:rPr>
        <w:t>学校层面实践变化与证据对应</w:t>
      </w:r>
    </w:p>
    <w:tbl>
      <w:tblPr>
        <w:tblW w:w="9216" w:type="dxa"/>
        <w:tblInd w:w="108" w:type="dxa"/>
        <w:tblLayout w:type="fixed"/>
        <w:tblLook w:val="04A0" w:firstRow="1" w:lastRow="0" w:firstColumn="1" w:lastColumn="0" w:noHBand="0" w:noVBand="1"/>
      </w:tblPr>
      <w:tblGrid>
        <w:gridCol w:w="1871"/>
        <w:gridCol w:w="4032"/>
        <w:gridCol w:w="3313"/>
      </w:tblGrid>
      <w:tr w:rsidR="008079F0" w:rsidRPr="00BF4EC4" w14:paraId="12CB5529" w14:textId="77777777">
        <w:trPr>
          <w:cantSplit/>
          <w:tblHeader/>
        </w:trPr>
        <w:tc>
          <w:tcPr>
            <w:tcW w:w="1871" w:type="dxa"/>
            <w:tcBorders>
              <w:top w:val="single" w:sz="8" w:space="0" w:color="000000"/>
              <w:bottom w:val="single" w:sz="8" w:space="0" w:color="000000"/>
            </w:tcBorders>
            <w:vAlign w:val="center"/>
          </w:tcPr>
          <w:p w14:paraId="2A23F9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4032" w:type="dxa"/>
            <w:tcBorders>
              <w:top w:val="single" w:sz="8" w:space="0" w:color="000000"/>
              <w:bottom w:val="single" w:sz="8" w:space="0" w:color="000000"/>
            </w:tcBorders>
            <w:vAlign w:val="center"/>
          </w:tcPr>
          <w:p w14:paraId="4132AF4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3313" w:type="dxa"/>
            <w:tcBorders>
              <w:top w:val="single" w:sz="8" w:space="0" w:color="000000"/>
              <w:bottom w:val="single" w:sz="8" w:space="0" w:color="000000"/>
            </w:tcBorders>
            <w:vAlign w:val="center"/>
          </w:tcPr>
          <w:p w14:paraId="507AD1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2011C993" w14:textId="77777777">
        <w:trPr>
          <w:cantSplit/>
        </w:trPr>
        <w:tc>
          <w:tcPr>
            <w:tcW w:w="1871" w:type="dxa"/>
            <w:vAlign w:val="center"/>
          </w:tcPr>
          <w:p w14:paraId="1D8EC1E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4032" w:type="dxa"/>
            <w:vAlign w:val="center"/>
          </w:tcPr>
          <w:p w14:paraId="08B1F4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3313" w:type="dxa"/>
            <w:vAlign w:val="center"/>
          </w:tcPr>
          <w:p w14:paraId="2DFB63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2554B46F" w14:textId="77777777">
        <w:trPr>
          <w:cantSplit/>
        </w:trPr>
        <w:tc>
          <w:tcPr>
            <w:tcW w:w="1871" w:type="dxa"/>
            <w:vAlign w:val="center"/>
          </w:tcPr>
          <w:p w14:paraId="656EC6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4032" w:type="dxa"/>
            <w:vAlign w:val="center"/>
          </w:tcPr>
          <w:p w14:paraId="65BB21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3313" w:type="dxa"/>
            <w:vAlign w:val="center"/>
          </w:tcPr>
          <w:p w14:paraId="56F8E4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0A007154" w14:textId="77777777">
        <w:trPr>
          <w:cantSplit/>
        </w:trPr>
        <w:tc>
          <w:tcPr>
            <w:tcW w:w="1871" w:type="dxa"/>
            <w:vAlign w:val="center"/>
          </w:tcPr>
          <w:p w14:paraId="3D9AD6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4032" w:type="dxa"/>
            <w:vAlign w:val="center"/>
          </w:tcPr>
          <w:p w14:paraId="78154E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3313" w:type="dxa"/>
            <w:vAlign w:val="center"/>
          </w:tcPr>
          <w:p w14:paraId="646822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3E3DDA86" w14:textId="77777777">
        <w:trPr>
          <w:cantSplit/>
        </w:trPr>
        <w:tc>
          <w:tcPr>
            <w:tcW w:w="1871" w:type="dxa"/>
            <w:tcBorders>
              <w:bottom w:val="single" w:sz="8" w:space="0" w:color="000000"/>
            </w:tcBorders>
            <w:vAlign w:val="center"/>
          </w:tcPr>
          <w:p w14:paraId="4E085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4032" w:type="dxa"/>
            <w:tcBorders>
              <w:bottom w:val="single" w:sz="8" w:space="0" w:color="000000"/>
            </w:tcBorders>
            <w:vAlign w:val="center"/>
          </w:tcPr>
          <w:p w14:paraId="31A7B8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3313" w:type="dxa"/>
            <w:tcBorders>
              <w:bottom w:val="single" w:sz="8" w:space="0" w:color="000000"/>
            </w:tcBorders>
            <w:vAlign w:val="center"/>
          </w:tcPr>
          <w:p w14:paraId="0A56C7D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65F528D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9" w:name="_Toc24400128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49"/>
    </w:p>
    <w:p w14:paraId="092C71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0910302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0" w:name="_Toc24400128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50"/>
    </w:p>
    <w:p w14:paraId="4D148CB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2866C03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1" w:name="_Toc244001286"/>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案例与工具沉淀为可复用的校本资源</w:t>
      </w:r>
      <w:bookmarkEnd w:id="151"/>
    </w:p>
    <w:p w14:paraId="08E9BEC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0A479662"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52" w:name="_Toc244001287"/>
      <w:r w:rsidRPr="00BF4EC4">
        <w:rPr>
          <w:rFonts w:eastAsia="宋体"/>
          <w:b/>
          <w:bCs/>
          <w:color w:val="000000"/>
        </w:rPr>
        <w:t>（六）研究结论与后续方向</w:t>
      </w:r>
      <w:bookmarkEnd w:id="152"/>
    </w:p>
    <w:p w14:paraId="7760DDC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3" w:name="_Toc24400128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四个研究问题得到了相互印证的回答</w:t>
      </w:r>
      <w:bookmarkEnd w:id="153"/>
    </w:p>
    <w:p w14:paraId="5A2913A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前测识别出学生在复杂问题拆解、多方案生成和学习调节方面的需要，以及教师在任务设计和过程引导上的困难；五环学习与教师四步参照元分析证据，把这些需要转化为任务和支持；学科课堂与科创项目的贯通路径，为知识方法的综合运用提供了真实条件；学生七维自评的提高、作品水平分布的变化、修订记录和项目测试，以及教师实践与研修方式的转变，从不同角度呈现了实践带来的变化。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把这些要素放进同一框架，使学校的实践有了可以持续使用和检验的整体表达。</w:t>
      </w:r>
    </w:p>
    <w:p w14:paraId="74E2D66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4" w:name="_Toc24400128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后续需在测量口径与持续追踪上继续改进</w:t>
      </w:r>
      <w:bookmarkEnd w:id="154"/>
    </w:p>
    <w:p w14:paraId="3D47781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79D617C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55" w:name="_Toc244001290"/>
      <w:r w:rsidRPr="00BF4EC4">
        <w:rPr>
          <w:rFonts w:ascii="Times New Roman" w:eastAsia="宋体" w:hAnsi="Times New Roman" w:cs="Times New Roman"/>
          <w:sz w:val="30"/>
          <w:szCs w:val="30"/>
        </w:rPr>
        <w:lastRenderedPageBreak/>
        <w:t>参考文献</w:t>
      </w:r>
      <w:bookmarkEnd w:id="155"/>
    </w:p>
    <w:p w14:paraId="255B84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2FC3C6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61A617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3BDDB2E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324F6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7C124B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64F19D4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242BAF6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AF4802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50E5E09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DE5DB1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16120F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4DF0BE1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27B922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045DACD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18BD725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36D7C46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0E966CA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3BD1FB5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01A4CBF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2A31B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4F5B5BA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7ED8696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4F4F7D9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3791CB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F2A1FC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3E11117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2FD8FBA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323ABFD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12DF296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1643022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w:t>
      </w:r>
      <w:r w:rsidRPr="00BF4EC4">
        <w:rPr>
          <w:rFonts w:ascii="Times New Roman" w:eastAsia="楷体" w:hAnsi="Times New Roman" w:cs="Times New Roman"/>
          <w:kern w:val="0"/>
          <w:sz w:val="24"/>
        </w:rPr>
        <w:lastRenderedPageBreak/>
        <w:t>放教育研究</w:t>
      </w:r>
      <w:r w:rsidRPr="00BF4EC4">
        <w:rPr>
          <w:rFonts w:ascii="Times New Roman" w:eastAsia="楷体" w:hAnsi="Times New Roman" w:cs="Times New Roman"/>
          <w:kern w:val="0"/>
          <w:sz w:val="24"/>
        </w:rPr>
        <w:t>, 2021, 27(4): 27-40.</w:t>
      </w:r>
    </w:p>
    <w:p w14:paraId="23B7119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412AFC9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2928F6D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239147C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177A87D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52B902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1E9209C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638E77A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[39] ABRAMI P C, BERNARD R M, BOROKHOVSKI E, et al. Strategies for teaching students to think critically: A meta-analysis[J]. Review of Educational Research, 2015, 85(2): 275-314.</w:t>
      </w:r>
    </w:p>
    <w:p w14:paraId="6B902E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[40] ANDERSON L W, KRATHWOHL D R. A taxonomy for learning, teaching, and assessing: A revision of Bloom's taxonomy of educational objectives[M]. New York: Longman, 2001.</w:t>
      </w:r>
    </w:p>
    <w:p w14:paraId="1563745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[41] BERGERON L, ROGERS L. Teaching the Theory of Knowledge course in IB World Schools[R]. La Crosse: University of Wisconsin-La Crosse, 2015.</w:t>
      </w:r>
    </w:p>
    <w:p w14:paraId="2371DD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[42] BERGERON P J, RIVARD L. How to engage in pseudoscience with real data: A criticism of John Hattie's arguments in Visible Learning from the perspective of a statistician[J]. McGill Journal of Education, 2017, 52(1): 237-246.</w:t>
      </w:r>
    </w:p>
    <w:p w14:paraId="6240F4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[43] BIGGS J. What the student does: Teaching for enhanced learning[J]. Higher Education Research &amp; Development, 1999, 18(1): 57-75. DOI:10.1080/0729436990180105.</w:t>
      </w:r>
    </w:p>
    <w:p w14:paraId="70FC4A8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[44] BOUCKAERT M. The assessment of students' creative and critical thinking skills in higher education across OECD countries: A review of policies and related practices[R]. Paris: OECD Publishing, 2023. DOI:10.1787/35dbd439-en.</w:t>
      </w:r>
    </w:p>
    <w:p w14:paraId="19C489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E7F0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13F561E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47B9FB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[48] COHEN L, MANION L, MORRISON K. Research methods in education[M]. 7th ed. London: Routledge, 2011.</w:t>
      </w:r>
    </w:p>
    <w:p w14:paraId="44F78DC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[49] COLE D R, ULLMAN J, GANNON S, et al. Critical thinking skills in the International Baccalaureate's 'Theory of Knowledge' subject: Findings from an Australian study[J]. Australian Journal of Education, 2015, 59(3): 247-264.</w:t>
      </w:r>
    </w:p>
    <w:p w14:paraId="6807FFC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[50] COWEN N, CARTWRIGHT N, VIRK B, et al. Making the most of the evidence: Evidence-based policy in the classroom[R]. Durham: Durham University, 2015.</w:t>
      </w:r>
    </w:p>
    <w:p w14:paraId="15EBB3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0E46CA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4CC6021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[53] DU Y, YUAN Y. Epistemic dependence in AI-mediated learning[J/OL]. AI &amp; Society, 2026. DOI:10.1007/s00146-026-03294-1.</w:t>
      </w:r>
    </w:p>
    <w:p w14:paraId="634B614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[54] DURLAK J A, WEISSBERG R P, DYMNICKI A B, et al. The impact of enhancing students' social and emotional learning: A meta-analysis of school-based universal interventions[J]. Child Development, 2011, 82(1): 405-432.</w:t>
      </w:r>
    </w:p>
    <w:p w14:paraId="5DE0E0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[55] EACOTT S. Ranting, raving and complaining: Reflections on working against orthodoxy[J]. International Journal of Leadership in Education, 2019, 22(6): 774-782.</w:t>
      </w:r>
    </w:p>
    <w:p w14:paraId="17144F2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[56] EDOVALD T, NEVILL C. Working out what works: The case of the Education Endowment Foundation in England[J]. ECNU Review of Education, 2021, 4(1): 46-64.</w:t>
      </w:r>
    </w:p>
    <w:p w14:paraId="012E612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6B517C3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3017378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[59] GOLOVCHIN M A. What kind of teacher does the 'school of the future' need? Possibility of using John Hattie's approach in Russian education[J]. Economic and Social Changes: Facts, Trends, Forecast, 2019, 12(5): 229-242.</w:t>
      </w:r>
    </w:p>
    <w:p w14:paraId="05BA0A7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[60] GÜNGÖR F, ALTUNBAŞAK İ, AYDIN A T, et al. A second-order meta-analysis on the effects of cooperative learning on students' academic achievement, higher-order thinking, and affective behaviors[J]. Current Psychology, 2026, 45: 552. DOI:10.1007/s12144-025-08943-0.</w:t>
      </w:r>
    </w:p>
    <w:p w14:paraId="4D312C1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7275173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11078C6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[63] HATTIE J. The applicability of Visible Learning to higher education[J]. Scholarship of Teaching and Learning in Psychology, 2015, 1(1): 79-91.</w:t>
      </w:r>
    </w:p>
    <w:p w14:paraId="69A2A1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[64] HATTIE J, TIMPERLEY H. The power of feedback[J]. Review of Educational Research, 2007, 77(1): 81-112.</w:t>
      </w:r>
    </w:p>
    <w:p w14:paraId="1F1FCFF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HIGGINS S. Meta-synthesis and comparative meta-analysis of education </w:t>
      </w:r>
      <w:r w:rsidRPr="00BF4EC4">
        <w:rPr>
          <w:rFonts w:ascii="Times New Roman" w:eastAsia="楷体" w:hAnsi="Times New Roman" w:cs="Times New Roman"/>
          <w:kern w:val="0"/>
          <w:sz w:val="24"/>
        </w:rPr>
        <w:lastRenderedPageBreak/>
        <w:t>research findings: Some risks and benefits[J]. Review of Education, 2016, 4(1): 31-53.</w:t>
      </w:r>
    </w:p>
    <w:p w14:paraId="227A2A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[66] HUGHES C. Theory of Knowledge aims, objectives and assessment criteria: An analysis of critical thinking descriptors[J]. Journal of Research in International Education, 2014, 13(1): 30-45. DOI:10.1177/1475240914528084.</w:t>
      </w:r>
    </w:p>
    <w:p w14:paraId="43B196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0EE6D0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[68] KELLY P, BECK A, HOFBAUER S. Comparing school leaders' experiences of research use in England, Scotland and Germany[J]. Review of Education, 2025, 13(1): e70058. DOI:10.1002/rev3.70058.</w:t>
      </w:r>
    </w:p>
    <w:p w14:paraId="47CAC3C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[69] KNUDSEN H. John Hattie: I'm a statistician, I'm not a theoretician[J]. Nordic Journal of Studies in Educational Policy, 2017, 3(3): 253-261.</w:t>
      </w:r>
    </w:p>
    <w:p w14:paraId="48C64C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[70] KUHN D, CHENEY R, WEINSTOCK M. The development of epistemological understanding[J]. Cognitive Development, 2000, 15(3): 309-328.</w:t>
      </w:r>
    </w:p>
    <w:p w14:paraId="7A61E6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18C7FB5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4B019B2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17AA3EF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[74] MCDONNELL L M, WEATHERFORD M S. Evidence use and the Common Core State Standards movement: From problem definition to policy adoption[J]. American Journal of Education, 2013, 120(1): 1-25. DOI:10.1086/673163.</w:t>
      </w:r>
    </w:p>
    <w:p w14:paraId="793EB07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[75] NIELSEN K, KLITMØLLER J. Blind spots in visible learning: A critique of John Hattie as an educational theorist[J]. Nordic Psychology, 2021.</w:t>
      </w:r>
    </w:p>
    <w:p w14:paraId="7503E50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3175E85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[77] OECD. Beyond academic learning: First results from the Survey of Social and Emotional Skills[R]. Paris: OECD Publishing, 2021.</w:t>
      </w:r>
    </w:p>
    <w:p w14:paraId="135EAD9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32355F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4497EB1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[80] RICKINSON M, WALSH L, GLEESON J, et al. Using research well in educational practice[M]//RÉVAI N. Who cares about using education research in policy and practice? Strengthening research engagement. Paris: OECD Publishing, 2022: 182-199. DOI:10.1787/d7ff793d-en.</w:t>
      </w:r>
    </w:p>
    <w:p w14:paraId="1321D02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[81] RUNCO M A, MAMMADOV S, SUI D, et al. Second-order meta-analysis of the creativity research[J/OL]. Creativity Research Journal, 2026. DOI:10.1080/10400419.2026.2644245.</w:t>
      </w:r>
    </w:p>
    <w:p w14:paraId="133C48D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[82] SNOOK I, O'NEILL J, CLARK J, et al. Invisible learnings? A commentary on John Hattie's book: Visible learning: A synthesis of over 800 meta-analyses relating to achievement[J]. New Zealand Journal of Educational Studies, 2009, 44(1): 93-106.</w:t>
      </w:r>
    </w:p>
    <w:p w14:paraId="0AC3D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[83] STEINER-KHAMSI G, MARTENS K, YDESEN C. Governance by numbers 2.0: Policy brokerage as an instrument of global governance in the era of information overload[J]. Comparative Education, 2024, 60(4): 537-554.</w:t>
      </w:r>
    </w:p>
    <w:p w14:paraId="1577E2E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[84] TERHART E. Has John Hattie really found the holy grail of research on teaching? An extended review of Visible Learning[J]. Journal of Curriculum Studies, 2011, 43(3): 425-438.</w:t>
      </w:r>
    </w:p>
    <w:p w14:paraId="33481CF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[85] ÜNAL E, KAYA M, UZUN A M, et al. A second-order meta-analysis on the effects of artificial intelligence applications on student outcomes[J]. Journal of Educational Computing Research, 2026, 64(5): 1360-1389. DOI:10.1177/07356331261424767.</w:t>
      </w:r>
    </w:p>
    <w:p w14:paraId="708B3A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 xml:space="preserve">DB/OL]. Thousand Oaks: Corwin. [2026-10-20]. </w:t>
      </w:r>
      <w:r w:rsidRPr="00BF4EC4">
        <w:rPr>
          <w:rFonts w:ascii="Times New Roman" w:eastAsia="楷体" w:hAnsi="Times New Roman" w:cs="Times New Roman"/>
          <w:kern w:val="0"/>
          <w:sz w:val="24"/>
        </w:rPr>
        <w:lastRenderedPageBreak/>
        <w:t>https://www.visiblelearningmetax.com/influences.</w:t>
      </w:r>
    </w:p>
    <w:p w14:paraId="285A5C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DA1384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[88] WU J Y, LEE Y H, CHAI C S, et al. Strengthening human epistemic agency in the symbiotic learning partnership with generative artificial intelligence[J]. Educational Researcher, 2025, 54(6): 358-368. DOI:10.3102/0013189X251333628.</w:t>
      </w:r>
    </w:p>
    <w:p w14:paraId="1CF8CB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[89] ZEMPLÉN G Á. Conflicting agendas: Critical thinking versus science education in the International Baccalaureate Theory of Knowledge course[J]. Science &amp; Education, 2007, 16: 167-196.</w:t>
      </w:r>
    </w:p>
    <w:p w14:paraId="0FAFEA7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[90] ZHAO Y, YUE Y, SUN Z, et al. Does generative artificial intelligence improve students' higher-order thinking? A meta-analysis based on 29 experiments and quasi-experiments[J]. Journal of Intelligence, 2025, 13(12): 160. DOI:10.3390/jintelligence13120160.</w:t>
      </w:r>
    </w:p>
    <w:p w14:paraId="6AC2B364" w14:textId="77777777" w:rsidR="008079F0" w:rsidRPr="00BF4EC4" w:rsidRDefault="008079F0">
      <w:pPr>
        <w:spacing w:line="600" w:lineRule="exact"/>
        <w:jc w:val="center"/>
        <w:rPr>
          <w:rFonts w:ascii="Times New Roman" w:eastAsia="宋体" w:hAnsi="Times New Roman" w:cs="Times New Roman"/>
          <w:sz w:val="44"/>
        </w:rPr>
      </w:pPr>
    </w:p>
    <w:p w14:paraId="4A68ED34" w14:textId="77777777" w:rsidR="008079F0" w:rsidRPr="00BF4EC4" w:rsidRDefault="008079F0">
      <w:pPr>
        <w:rPr>
          <w:rFonts w:ascii="Times New Roman" w:eastAsia="宋体" w:hAnsi="Times New Roman" w:cs="Times New Roman"/>
          <w:sz w:val="44"/>
        </w:rPr>
      </w:pPr>
    </w:p>
    <w:p w14:paraId="3660B09E" w14:textId="77777777" w:rsidR="008079F0" w:rsidRPr="00BF4EC4" w:rsidRDefault="008079F0">
      <w:pPr>
        <w:rPr>
          <w:rFonts w:ascii="Times New Roman" w:eastAsia="宋体" w:hAnsi="Times New Roman" w:cs="Times New Roman"/>
        </w:rPr>
      </w:pPr>
    </w:p>
    <w:p w14:paraId="3664773D"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15E7E8" w14:textId="77777777" w:rsidR="00943A06" w:rsidRDefault="00943A06">
      <w:r>
        <w:separator/>
      </w:r>
    </w:p>
  </w:endnote>
  <w:endnote w:type="continuationSeparator" w:id="0">
    <w:p w14:paraId="2D83BC74" w14:textId="77777777" w:rsidR="00943A06" w:rsidRDefault="00943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8216AF3-4202-FC4C-9D48-A8AF14E8F32C}"/>
    <w:embedBold r:id="rId2" w:fontKey="{FB1119FF-571B-3D4D-94AE-88C3E10D6094}"/>
  </w:font>
  <w:font w:name="宋体">
    <w:altName w:val="SimSun"/>
    <w:panose1 w:val="02010600030101010101"/>
    <w:charset w:val="86"/>
    <w:family w:val="auto"/>
    <w:pitch w:val="variable"/>
    <w:sig w:usb0="00000203" w:usb1="288F0000" w:usb2="00000016" w:usb3="00000000" w:csb0="00040001" w:csb1="00000000"/>
    <w:embedRegular r:id="rId3" w:subsetted="1" w:fontKey="{30DD2C3B-3581-894F-974A-1AE6997D23D9}"/>
    <w:embedBold r:id="rId4" w:subsetted="1" w:fontKey="{659A23FB-1565-0B43-8145-19B95FBEC501}"/>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5" w:subsetted="1" w:fontKey="{2C457B21-3396-C548-AF73-1E10FBCBE2D9}"/>
  </w:font>
  <w:font w:name="方正小标宋简体">
    <w:panose1 w:val="020B0604020202020204"/>
    <w:charset w:val="86"/>
    <w:family w:val="auto"/>
    <w:pitch w:val="variable"/>
    <w:sig w:usb0="00000001" w:usb1="080E0000" w:usb2="00000010" w:usb3="00000000" w:csb0="00040001" w:csb1="00000000"/>
    <w:embedRegular r:id="rId6" w:subsetted="1" w:fontKey="{BC278250-5300-B74C-A600-AE1B7853313B}"/>
  </w:font>
  <w:font w:name="Cambria Math">
    <w:panose1 w:val="02040503050406030204"/>
    <w:charset w:val="00"/>
    <w:family w:val="roman"/>
    <w:pitch w:val="variable"/>
    <w:sig w:usb0="E00002FF" w:usb1="420024FF" w:usb2="00000000" w:usb3="00000000" w:csb0="0000019F" w:csb1="00000000"/>
    <w:embedRegular r:id="rId7" w:fontKey="{AC39C81F-76F3-194C-A845-58D229BB8301}"/>
  </w:font>
  <w:font w:name="楷体">
    <w:panose1 w:val="02010609060101010101"/>
    <w:charset w:val="86"/>
    <w:family w:val="modern"/>
    <w:pitch w:val="fixed"/>
    <w:sig w:usb0="800002BF" w:usb1="38CF7CFA" w:usb2="00000016" w:usb3="00000000" w:csb0="00040001" w:csb1="00000000"/>
    <w:embedRegular r:id="rId8" w:subsetted="1" w:fontKey="{733C08AC-902D-6D46-A9F0-1976B0F19B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B4C4ED" w14:textId="77777777" w:rsidR="00943A06" w:rsidRDefault="00943A06">
      <w:r>
        <w:separator/>
      </w:r>
    </w:p>
  </w:footnote>
  <w:footnote w:type="continuationSeparator" w:id="0">
    <w:p w14:paraId="0174BE66" w14:textId="77777777" w:rsidR="00943A06" w:rsidRDefault="00943A06">
      <w:r>
        <w:continuationSeparator/>
      </w:r>
    </w:p>
  </w:footnote>
  <w:footnote w:id="1">
    <w:p w14:paraId="3FCFC62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20F230C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0645C48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proofErr w:type="gramStart"/>
      <w:r>
        <w:rPr>
          <w:rFonts w:ascii="Times New Roman" w:eastAsia="宋体" w:hAnsi="Times New Roman" w:cs="Times New Roman"/>
          <w:sz w:val="18"/>
          <w:szCs w:val="18"/>
        </w:rPr>
        <w:t>13)[</w:t>
      </w:r>
      <w:proofErr w:type="gramEnd"/>
      <w:r>
        <w:rPr>
          <w:rFonts w:ascii="Times New Roman" w:eastAsia="宋体" w:hAnsi="Times New Roman" w:cs="Times New Roman"/>
          <w:sz w:val="18"/>
          <w:szCs w:val="18"/>
        </w:rPr>
        <w:t>2026-10-19]. https://www.gov.cn/zhengce/2020-10/13/content_5551032.htm.</w:t>
      </w:r>
    </w:p>
  </w:footnote>
  <w:footnote w:id="4">
    <w:p w14:paraId="3D91CD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1D7A336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proofErr w:type="gramStart"/>
      <w:r>
        <w:rPr>
          <w:rFonts w:ascii="Times New Roman" w:eastAsia="宋体" w:hAnsi="Times New Roman" w:cs="Times New Roman"/>
          <w:sz w:val="18"/>
          <w:szCs w:val="18"/>
        </w:rPr>
        <w:t>14)[</w:t>
      </w:r>
      <w:proofErr w:type="gramEnd"/>
      <w:r>
        <w:rPr>
          <w:rFonts w:ascii="Times New Roman" w:eastAsia="宋体" w:hAnsi="Times New Roman" w:cs="Times New Roman"/>
          <w:sz w:val="18"/>
          <w:szCs w:val="18"/>
        </w:rPr>
        <w:t>2026-10-19]. https://www.eol.cn/news/xueshu/hui/202501/t20250114_2651182.shtml.</w:t>
      </w:r>
    </w:p>
  </w:footnote>
  <w:footnote w:id="6">
    <w:p w14:paraId="74121B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proofErr w:type="gramStart"/>
      <w:r>
        <w:rPr>
          <w:rFonts w:ascii="Times New Roman" w:eastAsia="宋体" w:hAnsi="Times New Roman" w:cs="Times New Roman"/>
          <w:sz w:val="18"/>
          <w:szCs w:val="18"/>
        </w:rPr>
        <w:t>01)[</w:t>
      </w:r>
      <w:proofErr w:type="gramEnd"/>
      <w:r>
        <w:rPr>
          <w:rFonts w:ascii="Times New Roman" w:eastAsia="宋体" w:hAnsi="Times New Roman" w:cs="Times New Roman"/>
          <w:sz w:val="18"/>
          <w:szCs w:val="18"/>
        </w:rPr>
        <w:t>2026-10-19]. https://edu.sh.gov.cn/xxgk2_zdgz_jcjy_01/20230901/d22c1043024d4d0e9d32b85fd3392186.html.</w:t>
      </w:r>
    </w:p>
  </w:footnote>
  <w:footnote w:id="7">
    <w:p w14:paraId="75AB7E1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4F1172D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6B6FF31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proofErr w:type="gramStart"/>
      <w:r>
        <w:rPr>
          <w:rFonts w:ascii="Times New Roman" w:eastAsia="宋体" w:hAnsi="Times New Roman" w:cs="Times New Roman"/>
          <w:sz w:val="18"/>
          <w:szCs w:val="18"/>
        </w:rPr>
        <w:t>12)[</w:t>
      </w:r>
      <w:proofErr w:type="gramEnd"/>
      <w:r>
        <w:rPr>
          <w:rFonts w:ascii="Times New Roman" w:eastAsia="宋体" w:hAnsi="Times New Roman" w:cs="Times New Roman"/>
          <w:sz w:val="18"/>
          <w:szCs w:val="18"/>
        </w:rPr>
        <w:t>2026-10-19]. https://www.chinanews.com.cn/cj/2025/05-12/10414191.shtml.</w:t>
      </w:r>
    </w:p>
  </w:footnote>
  <w:footnote w:id="10">
    <w:p w14:paraId="40CD36F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1BC2360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.2025.100737.</w:t>
      </w:r>
    </w:p>
  </w:footnote>
  <w:footnote w:id="12">
    <w:p w14:paraId="049FD9B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proofErr w:type="gramStart"/>
      <w:r>
        <w:rPr>
          <w:rFonts w:ascii="Times New Roman" w:eastAsia="宋体" w:hAnsi="Times New Roman" w:cs="Times New Roman"/>
          <w:sz w:val="18"/>
          <w:szCs w:val="18"/>
        </w:rPr>
        <w:t>DOI:10.1016/j.caeai</w:t>
      </w:r>
      <w:proofErr w:type="gramEnd"/>
      <w:r>
        <w:rPr>
          <w:rFonts w:ascii="Times New Roman" w:eastAsia="宋体" w:hAnsi="Times New Roman" w:cs="Times New Roman"/>
          <w:sz w:val="18"/>
          <w:szCs w:val="18"/>
        </w:rPr>
        <w:t>.2026.100571.; WU J Y, LEE Y H, CHAI C S, et al. Strengthening human epistemic agency in the symbiotic learning partnership with generative artificial intelligence[J]. Educational Researcher, 2025, 54(6): 358-368. DOI:10.3102/0013189X251333628.</w:t>
      </w:r>
    </w:p>
  </w:footnote>
  <w:footnote w:id="13">
    <w:p w14:paraId="037081F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0E36F94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6E06387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LEI H, DING Y, CHIU M </w:t>
      </w:r>
      <w:proofErr w:type="spellStart"/>
      <w:r>
        <w:rPr>
          <w:rFonts w:ascii="Times New Roman" w:eastAsia="宋体" w:hAnsi="Times New Roman" w:cs="Times New Roman"/>
          <w:sz w:val="18"/>
          <w:szCs w:val="18"/>
        </w:rPr>
        <w:t>M</w:t>
      </w:r>
      <w:proofErr w:type="spellEnd"/>
      <w:r>
        <w:rPr>
          <w:rFonts w:ascii="Times New Roman" w:eastAsia="宋体" w:hAnsi="Times New Roman" w:cs="Times New Roman"/>
          <w:sz w:val="18"/>
          <w:szCs w:val="18"/>
        </w:rPr>
        <w:t xml:space="preserve">. The effect of graphic organizers on cultivating higher-order thinking: Evidence from a meta-analysis[J]. Educational Research Review, 2026, 52: 100822.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.2026.100822.</w:t>
      </w:r>
    </w:p>
  </w:footnote>
  <w:footnote w:id="16">
    <w:p w14:paraId="7FB109F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45D92A2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373385D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RESNICK L B. Education and learning to think[M]. </w:t>
      </w:r>
      <w:r>
        <w:rPr>
          <w:rFonts w:ascii="Times New Roman" w:eastAsia="宋体" w:hAnsi="Times New Roman" w:cs="Times New Roman"/>
          <w:sz w:val="18"/>
          <w:szCs w:val="18"/>
        </w:rPr>
        <w:t xml:space="preserve">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4EA186B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w:t>
      </w:r>
      <w:r>
        <w:rPr>
          <w:rFonts w:ascii="Times New Roman" w:eastAsia="宋体" w:hAnsi="Times New Roman" w:cs="Times New Roman"/>
          <w:sz w:val="18"/>
          <w:szCs w:val="18"/>
        </w:rPr>
        <w:t xml:space="preserve">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proofErr w:type="gramStart"/>
      <w:r>
        <w:rPr>
          <w:rFonts w:ascii="Times New Roman" w:eastAsia="宋体" w:hAnsi="Times New Roman" w:cs="Times New Roman"/>
          <w:sz w:val="18"/>
          <w:szCs w:val="18"/>
        </w:rPr>
        <w:t>aims,</w:t>
      </w:r>
      <w:proofErr w:type="gramEnd"/>
      <w:r>
        <w:rPr>
          <w:rFonts w:ascii="Times New Roman" w:eastAsia="宋体" w:hAnsi="Times New Roman" w:cs="Times New Roman"/>
          <w:sz w:val="18"/>
          <w:szCs w:val="18"/>
        </w:rPr>
        <w:t xml:space="preserve"> objectives and assessment criteria: An analysis of critical thinking descriptors[J]. Journal of Research in International Education, 2014, 13(1): 30-45. DOI:10.1177/1475240914528084.</w:t>
      </w:r>
    </w:p>
  </w:footnote>
  <w:footnote w:id="20">
    <w:p w14:paraId="25BA8BA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008D3A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.2025.101779.</w:t>
      </w:r>
    </w:p>
  </w:footnote>
  <w:footnote w:id="22">
    <w:p w14:paraId="44FF766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176DEAC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.2025.102119.</w:t>
      </w:r>
    </w:p>
  </w:footnote>
  <w:footnote w:id="24">
    <w:p w14:paraId="6ED5347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044B182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proofErr w:type="gramStart"/>
      <w:r>
        <w:rPr>
          <w:rFonts w:ascii="Times New Roman" w:eastAsia="宋体" w:hAnsi="Times New Roman" w:cs="Times New Roman"/>
          <w:sz w:val="18"/>
          <w:szCs w:val="18"/>
        </w:rPr>
        <w:t>promoted?[</w:t>
      </w:r>
      <w:proofErr w:type="gramEnd"/>
      <w:r>
        <w:rPr>
          <w:rFonts w:ascii="Times New Roman" w:eastAsia="宋体" w:hAnsi="Times New Roman" w:cs="Times New Roman"/>
          <w:sz w:val="18"/>
          <w:szCs w:val="18"/>
        </w:rPr>
        <w:t>R]. Chicago: Collaborative for Academic, Social, and Emotional Learning, 2020.</w:t>
      </w:r>
    </w:p>
  </w:footnote>
  <w:footnote w:id="26">
    <w:p w14:paraId="4FEA059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5FE5CDB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0E10FCF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CC50DE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6EB455E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174F5A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5A45337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LEI H, DING Y, CHIU M </w:t>
      </w:r>
      <w:proofErr w:type="spellStart"/>
      <w:r>
        <w:rPr>
          <w:rFonts w:ascii="Times New Roman" w:eastAsia="宋体" w:hAnsi="Times New Roman" w:cs="Times New Roman"/>
          <w:sz w:val="18"/>
          <w:szCs w:val="18"/>
        </w:rPr>
        <w:t>M</w:t>
      </w:r>
      <w:proofErr w:type="spellEnd"/>
      <w:r>
        <w:rPr>
          <w:rFonts w:ascii="Times New Roman" w:eastAsia="宋体" w:hAnsi="Times New Roman" w:cs="Times New Roman"/>
          <w:sz w:val="18"/>
          <w:szCs w:val="18"/>
        </w:rPr>
        <w:t xml:space="preserve">. The effect of graphic organizers on cultivating higher-order thinking: Evidence from a meta-analysis[J]. Educational Research Review, 2026, 52: 100822.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.2026.100822.</w:t>
      </w:r>
    </w:p>
  </w:footnote>
  <w:footnote w:id="33">
    <w:p w14:paraId="2BD4589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.2023.100536.</w:t>
      </w:r>
    </w:p>
  </w:footnote>
  <w:footnote w:id="34">
    <w:p w14:paraId="0C58469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.2023.100536.</w:t>
      </w:r>
    </w:p>
  </w:footnote>
  <w:footnote w:id="35">
    <w:p w14:paraId="3198FA9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4D2C76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HUGHES C. Theory of Knowledge </w:t>
      </w:r>
      <w:proofErr w:type="gramStart"/>
      <w:r>
        <w:rPr>
          <w:rFonts w:ascii="Times New Roman" w:eastAsia="宋体" w:hAnsi="Times New Roman" w:cs="Times New Roman"/>
          <w:sz w:val="18"/>
          <w:szCs w:val="18"/>
        </w:rPr>
        <w:t>aims,</w:t>
      </w:r>
      <w:proofErr w:type="gramEnd"/>
      <w:r>
        <w:rPr>
          <w:rFonts w:ascii="Times New Roman" w:eastAsia="宋体" w:hAnsi="Times New Roman" w:cs="Times New Roman"/>
          <w:sz w:val="18"/>
          <w:szCs w:val="18"/>
        </w:rPr>
        <w:t xml:space="preserve"> objectives and assessment criteria: An analysis of critical thinking descriptors[J]. Journal of Research in International Education, 2014, 13(1): 30-45. DOI:10.1177/1475240914528084.</w:t>
      </w:r>
    </w:p>
  </w:footnote>
  <w:footnote w:id="37">
    <w:p w14:paraId="3539868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7AE9B78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proofErr w:type="gramStart"/>
      <w:r>
        <w:rPr>
          <w:rFonts w:ascii="Times New Roman" w:eastAsia="宋体" w:hAnsi="Times New Roman" w:cs="Times New Roman"/>
          <w:sz w:val="18"/>
          <w:szCs w:val="18"/>
        </w:rPr>
        <w:t>01)[</w:t>
      </w:r>
      <w:proofErr w:type="gramEnd"/>
      <w:r>
        <w:rPr>
          <w:rFonts w:ascii="Times New Roman" w:eastAsia="宋体" w:hAnsi="Times New Roman" w:cs="Times New Roman"/>
          <w:sz w:val="18"/>
          <w:szCs w:val="18"/>
        </w:rPr>
        <w:t>2026-10-19]. https://edu.sh.gov.cn/xxgk2_zdgz_jcjy_01/20230901/d22c1043024d4d0e9d32b85fd3392186.html.</w:t>
      </w:r>
    </w:p>
  </w:footnote>
  <w:footnote w:id="39">
    <w:p w14:paraId="7332F7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0542907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65ABC69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09EF828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446E3FF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5497D9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607CA1A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.2025.102119.</w:t>
      </w:r>
    </w:p>
  </w:footnote>
  <w:footnote w:id="46">
    <w:p w14:paraId="285378D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JORNITZ S, KLINGE D. "</w:t>
      </w:r>
      <w:proofErr w:type="spellStart"/>
      <w:r>
        <w:rPr>
          <w:rFonts w:ascii="Times New Roman" w:eastAsia="宋体" w:hAnsi="Times New Roman" w:cs="Times New Roman"/>
          <w:sz w:val="18"/>
          <w:szCs w:val="18"/>
        </w:rPr>
        <w:t>Bildung</w:t>
      </w:r>
      <w:proofErr w:type="spellEnd"/>
      <w:r>
        <w:rPr>
          <w:rFonts w:ascii="Times New Roman" w:eastAsia="宋体" w:hAnsi="Times New Roman" w:cs="Times New Roman"/>
          <w:sz w:val="18"/>
          <w:szCs w:val="18"/>
        </w:rPr>
        <w:t>" as a forgotten aspect of algorithmic technologies[M]//PARREIRA DO AMARAL M, THOMPSON C. Geopolitical transformations in higher education. Cham: Springer, 2022: 231-249.</w:t>
      </w:r>
    </w:p>
  </w:footnote>
  <w:footnote w:id="47">
    <w:p w14:paraId="254E8CE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5180E68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proofErr w:type="gramStart"/>
      <w:r>
        <w:rPr>
          <w:rFonts w:ascii="Times New Roman" w:eastAsia="宋体" w:hAnsi="Times New Roman" w:cs="Times New Roman"/>
          <w:sz w:val="18"/>
          <w:szCs w:val="18"/>
        </w:rPr>
        <w:t>DOI:10.1016/j.caeai</w:t>
      </w:r>
      <w:proofErr w:type="gramEnd"/>
      <w:r>
        <w:rPr>
          <w:rFonts w:ascii="Times New Roman" w:eastAsia="宋体" w:hAnsi="Times New Roman" w:cs="Times New Roman"/>
          <w:sz w:val="18"/>
          <w:szCs w:val="18"/>
        </w:rPr>
        <w:t>.2026.100571.</w:t>
      </w:r>
    </w:p>
  </w:footnote>
  <w:footnote w:id="49">
    <w:p w14:paraId="59192DC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35FEDA0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w:t>
      </w:r>
      <w:proofErr w:type="gramStart"/>
      <w:r>
        <w:rPr>
          <w:rFonts w:ascii="Times New Roman" w:eastAsia="宋体" w:hAnsi="Times New Roman" w:cs="Times New Roman"/>
          <w:sz w:val="18"/>
          <w:szCs w:val="18"/>
        </w:rPr>
        <w:t>DOI:10.1016/j.chbr</w:t>
      </w:r>
      <w:proofErr w:type="gramEnd"/>
      <w:r>
        <w:rPr>
          <w:rFonts w:ascii="Times New Roman" w:eastAsia="宋体" w:hAnsi="Times New Roman" w:cs="Times New Roman"/>
          <w:sz w:val="18"/>
          <w:szCs w:val="18"/>
        </w:rPr>
        <w:t>.2026.100973.</w:t>
      </w:r>
    </w:p>
  </w:footnote>
  <w:footnote w:id="51">
    <w:p w14:paraId="0CFE2B9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0DDBD1F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4511F55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proofErr w:type="gramStart"/>
      <w:r>
        <w:rPr>
          <w:rFonts w:ascii="Times New Roman" w:eastAsia="宋体" w:hAnsi="Times New Roman" w:cs="Times New Roman"/>
          <w:sz w:val="18"/>
          <w:szCs w:val="18"/>
        </w:rPr>
        <w:t>learning?[</w:t>
      </w:r>
      <w:proofErr w:type="gramEnd"/>
      <w:r>
        <w:rPr>
          <w:rFonts w:ascii="Times New Roman" w:eastAsia="宋体" w:hAnsi="Times New Roman" w:cs="Times New Roman"/>
          <w:sz w:val="18"/>
          <w:szCs w:val="18"/>
        </w:rPr>
        <w:t>C]//Using data to support learning: Proceedings of the ACER Research Conference 2005. Melbourne: Australian Council for Educational Research, 2005: 11-21.</w:t>
      </w:r>
    </w:p>
  </w:footnote>
  <w:footnote w:id="54">
    <w:p w14:paraId="5CFD44C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7B442EA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1BF9F6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2F5221B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7CE4E67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74694FE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072BE68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proofErr w:type="gramStart"/>
      <w:r>
        <w:rPr>
          <w:rFonts w:ascii="Times New Roman" w:eastAsia="宋体" w:hAnsi="Times New Roman" w:cs="Times New Roman"/>
          <w:sz w:val="18"/>
          <w:szCs w:val="18"/>
        </w:rPr>
        <w:t>learning?[</w:t>
      </w:r>
      <w:proofErr w:type="gramEnd"/>
      <w:r>
        <w:rPr>
          <w:rFonts w:ascii="Times New Roman" w:eastAsia="宋体" w:hAnsi="Times New Roman" w:cs="Times New Roman"/>
          <w:sz w:val="18"/>
          <w:szCs w:val="18"/>
        </w:rPr>
        <w:t>C]//Using data to support learning: Proceedings of the ACER Research Conference 2005. Melbourne: Australian Council for Educational Research, 2005: 14-17.</w:t>
      </w:r>
    </w:p>
  </w:footnote>
  <w:footnote w:id="61">
    <w:p w14:paraId="3A37A22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0353CB1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40A227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FREDENS K. </w:t>
      </w:r>
      <w:proofErr w:type="spellStart"/>
      <w:r>
        <w:rPr>
          <w:rFonts w:ascii="Times New Roman" w:eastAsia="宋体" w:hAnsi="Times New Roman" w:cs="Times New Roman"/>
          <w:sz w:val="18"/>
          <w:szCs w:val="18"/>
        </w:rPr>
        <w:t>Synlig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læring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læringens</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anatomi</w:t>
      </w:r>
      <w:proofErr w:type="spellEnd"/>
      <w:r>
        <w:rPr>
          <w:rFonts w:ascii="Times New Roman" w:eastAsia="宋体" w:hAnsi="Times New Roman" w:cs="Times New Roman"/>
          <w:sz w:val="18"/>
          <w:szCs w:val="18"/>
        </w:rPr>
        <w:t>[J]. Paideia, 2015(9): 70-75.</w:t>
      </w:r>
    </w:p>
  </w:footnote>
  <w:footnote w:id="64">
    <w:p w14:paraId="27CED7F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4540E48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w:t>
      </w:r>
      <w:r>
        <w:rPr>
          <w:rFonts w:ascii="Times New Roman" w:eastAsia="宋体" w:hAnsi="Times New Roman" w:cs="Times New Roman"/>
          <w:sz w:val="18"/>
          <w:szCs w:val="18"/>
        </w:rPr>
        <w:t xml:space="preserve">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658B937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36A50B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74ABB4F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7A4A30D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0B414C8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632294F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40B9961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2AC0638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31B5E93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2AC1846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NORDAHL T. Visible Learning </w:t>
      </w:r>
      <w:proofErr w:type="spellStart"/>
      <w:r>
        <w:rPr>
          <w:rFonts w:ascii="Times New Roman" w:eastAsia="宋体" w:hAnsi="Times New Roman" w:cs="Times New Roman"/>
          <w:sz w:val="18"/>
          <w:szCs w:val="18"/>
        </w:rPr>
        <w:t>som</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grunnlag</w:t>
      </w:r>
      <w:proofErr w:type="spellEnd"/>
      <w:r>
        <w:rPr>
          <w:rFonts w:ascii="Times New Roman" w:eastAsia="宋体" w:hAnsi="Times New Roman" w:cs="Times New Roman"/>
          <w:sz w:val="18"/>
          <w:szCs w:val="18"/>
        </w:rPr>
        <w:t xml:space="preserve"> for </w:t>
      </w:r>
      <w:proofErr w:type="spellStart"/>
      <w:r>
        <w:rPr>
          <w:rFonts w:ascii="Times New Roman" w:eastAsia="宋体" w:hAnsi="Times New Roman" w:cs="Times New Roman"/>
          <w:sz w:val="18"/>
          <w:szCs w:val="18"/>
        </w:rPr>
        <w:t>evidens</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forbedringsarbeid</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i</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utdanningssystemet</w:t>
      </w:r>
      <w:proofErr w:type="spellEnd"/>
      <w:r>
        <w:rPr>
          <w:rFonts w:ascii="Times New Roman" w:eastAsia="宋体" w:hAnsi="Times New Roman" w:cs="Times New Roman"/>
          <w:sz w:val="18"/>
          <w:szCs w:val="18"/>
        </w:rPr>
        <w:t>[J]. Paideia, 2015(9): 61-69.</w:t>
      </w:r>
    </w:p>
  </w:footnote>
  <w:footnote w:id="76">
    <w:p w14:paraId="5D023D6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proofErr w:type="gramStart"/>
      <w:r>
        <w:rPr>
          <w:rFonts w:ascii="Times New Roman" w:eastAsia="宋体" w:hAnsi="Times New Roman" w:cs="Times New Roman"/>
          <w:sz w:val="18"/>
          <w:szCs w:val="18"/>
        </w:rPr>
        <w:t>efforts?[</w:t>
      </w:r>
      <w:proofErr w:type="gramEnd"/>
      <w:r>
        <w:rPr>
          <w:rFonts w:ascii="Times New Roman" w:eastAsia="宋体" w:hAnsi="Times New Roman" w:cs="Times New Roman"/>
          <w:sz w:val="18"/>
          <w:szCs w:val="18"/>
        </w:rPr>
        <w:t>J]. Leadership and Policy in Schools, 2018, 17(1): 115-137. DOI:10.1080/15700763.2016.1270330.</w:t>
      </w:r>
    </w:p>
  </w:footnote>
  <w:footnote w:id="77">
    <w:p w14:paraId="39FBC47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0AAD97E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0A8232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proofErr w:type="gramStart"/>
      <w:r>
        <w:rPr>
          <w:rFonts w:ascii="Times New Roman" w:eastAsia="宋体" w:hAnsi="Times New Roman" w:cs="Times New Roman"/>
          <w:sz w:val="18"/>
          <w:szCs w:val="18"/>
        </w:rPr>
        <w:t>efforts?[</w:t>
      </w:r>
      <w:proofErr w:type="gramEnd"/>
      <w:r>
        <w:rPr>
          <w:rFonts w:ascii="Times New Roman" w:eastAsia="宋体" w:hAnsi="Times New Roman" w:cs="Times New Roman"/>
          <w:sz w:val="18"/>
          <w:szCs w:val="18"/>
        </w:rPr>
        <w:t>J]. Leadership and Policy in Schools, 2018, 17(1): 115-137. DOI:10.1080/15700763.2016.1270330.</w:t>
      </w:r>
    </w:p>
  </w:footnote>
  <w:footnote w:id="80">
    <w:p w14:paraId="0D593A2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19B4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7C23F3C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0A4C09E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222509C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1F52B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358732C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1EB48BD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F6565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WECKER C, VOGEL F, HETMANEK A. </w:t>
      </w:r>
      <w:proofErr w:type="spellStart"/>
      <w:r>
        <w:rPr>
          <w:rFonts w:ascii="Times New Roman" w:eastAsia="宋体" w:hAnsi="Times New Roman" w:cs="Times New Roman"/>
          <w:sz w:val="18"/>
          <w:szCs w:val="18"/>
        </w:rPr>
        <w:t>Visionär</w:t>
      </w:r>
      <w:proofErr w:type="spellEnd"/>
      <w:r>
        <w:rPr>
          <w:rFonts w:ascii="Times New Roman" w:eastAsia="宋体" w:hAnsi="Times New Roman" w:cs="Times New Roman"/>
          <w:sz w:val="18"/>
          <w:szCs w:val="18"/>
        </w:rPr>
        <w:t xml:space="preserve"> und </w:t>
      </w:r>
      <w:proofErr w:type="spellStart"/>
      <w:r>
        <w:rPr>
          <w:rFonts w:ascii="Times New Roman" w:eastAsia="宋体" w:hAnsi="Times New Roman" w:cs="Times New Roman"/>
          <w:sz w:val="18"/>
          <w:szCs w:val="18"/>
        </w:rPr>
        <w:t>imposant</w:t>
      </w:r>
      <w:proofErr w:type="spellEnd"/>
      <w:r>
        <w:rPr>
          <w:rFonts w:ascii="Times New Roman" w:eastAsia="宋体" w:hAnsi="Times New Roman" w:cs="Times New Roman"/>
          <w:sz w:val="18"/>
          <w:szCs w:val="18"/>
        </w:rPr>
        <w:t xml:space="preserve"> – </w:t>
      </w:r>
      <w:proofErr w:type="spellStart"/>
      <w:r>
        <w:rPr>
          <w:rFonts w:ascii="Times New Roman" w:eastAsia="宋体" w:hAnsi="Times New Roman" w:cs="Times New Roman"/>
          <w:sz w:val="18"/>
          <w:szCs w:val="18"/>
        </w:rPr>
        <w:t>aber</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auch</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belastbar</w:t>
      </w:r>
      <w:proofErr w:type="spellEnd"/>
      <w:r>
        <w:rPr>
          <w:rFonts w:ascii="Times New Roman" w:eastAsia="宋体" w:hAnsi="Times New Roman" w:cs="Times New Roman"/>
          <w:sz w:val="18"/>
          <w:szCs w:val="18"/>
        </w:rPr>
        <w:t xml:space="preserve">? Eine Kritik der </w:t>
      </w:r>
      <w:proofErr w:type="spellStart"/>
      <w:r>
        <w:rPr>
          <w:rFonts w:ascii="Times New Roman" w:eastAsia="宋体" w:hAnsi="Times New Roman" w:cs="Times New Roman"/>
          <w:sz w:val="18"/>
          <w:szCs w:val="18"/>
        </w:rPr>
        <w:t>Methodik</w:t>
      </w:r>
      <w:proofErr w:type="spellEnd"/>
      <w:r>
        <w:rPr>
          <w:rFonts w:ascii="Times New Roman" w:eastAsia="宋体" w:hAnsi="Times New Roman" w:cs="Times New Roman"/>
          <w:sz w:val="18"/>
          <w:szCs w:val="18"/>
        </w:rPr>
        <w:t xml:space="preserve"> von </w:t>
      </w:r>
      <w:proofErr w:type="spellStart"/>
      <w:r>
        <w:rPr>
          <w:rFonts w:ascii="Times New Roman" w:eastAsia="宋体" w:hAnsi="Times New Roman" w:cs="Times New Roman"/>
          <w:sz w:val="18"/>
          <w:szCs w:val="18"/>
        </w:rPr>
        <w:t>Hatties</w:t>
      </w:r>
      <w:proofErr w:type="spellEnd"/>
      <w:r>
        <w:rPr>
          <w:rFonts w:ascii="Times New Roman" w:eastAsia="宋体" w:hAnsi="Times New Roman" w:cs="Times New Roman"/>
          <w:sz w:val="18"/>
          <w:szCs w:val="18"/>
        </w:rPr>
        <w:t xml:space="preserve"> Visible Learning[J]. </w:t>
      </w:r>
      <w:proofErr w:type="spellStart"/>
      <w:r>
        <w:rPr>
          <w:rFonts w:ascii="Times New Roman" w:eastAsia="宋体" w:hAnsi="Times New Roman" w:cs="Times New Roman"/>
          <w:sz w:val="18"/>
          <w:szCs w:val="18"/>
        </w:rPr>
        <w:t>Zeitschrift</w:t>
      </w:r>
      <w:proofErr w:type="spellEnd"/>
      <w:r>
        <w:rPr>
          <w:rFonts w:ascii="Times New Roman" w:eastAsia="宋体" w:hAnsi="Times New Roman" w:cs="Times New Roman"/>
          <w:sz w:val="18"/>
          <w:szCs w:val="18"/>
        </w:rPr>
        <w:t xml:space="preserve"> für </w:t>
      </w:r>
      <w:proofErr w:type="spellStart"/>
      <w:r>
        <w:rPr>
          <w:rFonts w:ascii="Times New Roman" w:eastAsia="宋体" w:hAnsi="Times New Roman" w:cs="Times New Roman"/>
          <w:sz w:val="18"/>
          <w:szCs w:val="18"/>
        </w:rPr>
        <w:t>Erziehungswissenschaft</w:t>
      </w:r>
      <w:proofErr w:type="spellEnd"/>
      <w:r>
        <w:rPr>
          <w:rFonts w:ascii="Times New Roman" w:eastAsia="宋体" w:hAnsi="Times New Roman" w:cs="Times New Roman"/>
          <w:sz w:val="18"/>
          <w:szCs w:val="18"/>
        </w:rPr>
        <w:t>, 2016, 20: 21-40. DOI:10.1007/s11618-016-0696-0.</w:t>
      </w:r>
    </w:p>
  </w:footnote>
  <w:footnote w:id="89">
    <w:p w14:paraId="3FF050B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0155B26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4FAA1A8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4BC838E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QVORTRUP L. </w:t>
      </w:r>
      <w:proofErr w:type="spellStart"/>
      <w:r>
        <w:rPr>
          <w:rFonts w:ascii="Times New Roman" w:eastAsia="宋体" w:hAnsi="Times New Roman" w:cs="Times New Roman"/>
          <w:sz w:val="18"/>
          <w:szCs w:val="18"/>
        </w:rPr>
        <w:t>Baggrund</w:t>
      </w:r>
      <w:proofErr w:type="spellEnd"/>
      <w:r>
        <w:rPr>
          <w:rFonts w:ascii="Times New Roman" w:eastAsia="宋体" w:hAnsi="Times New Roman" w:cs="Times New Roman"/>
          <w:sz w:val="18"/>
          <w:szCs w:val="18"/>
        </w:rPr>
        <w:t xml:space="preserve"> for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diskussioner</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af</w:t>
      </w:r>
      <w:proofErr w:type="spellEnd"/>
      <w:r>
        <w:rPr>
          <w:rFonts w:ascii="Times New Roman" w:eastAsia="宋体" w:hAnsi="Times New Roman" w:cs="Times New Roman"/>
          <w:sz w:val="18"/>
          <w:szCs w:val="18"/>
        </w:rPr>
        <w:t xml:space="preserve"> Visible Learning med </w:t>
      </w:r>
      <w:proofErr w:type="spellStart"/>
      <w:r>
        <w:rPr>
          <w:rFonts w:ascii="Times New Roman" w:eastAsia="宋体" w:hAnsi="Times New Roman" w:cs="Times New Roman"/>
          <w:sz w:val="18"/>
          <w:szCs w:val="18"/>
        </w:rPr>
        <w:t>særligt</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henblik</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på</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lærings</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vidensbegrebet</w:t>
      </w:r>
      <w:proofErr w:type="spellEnd"/>
      <w:r>
        <w:rPr>
          <w:rFonts w:ascii="Times New Roman" w:eastAsia="宋体" w:hAnsi="Times New Roman" w:cs="Times New Roman"/>
          <w:sz w:val="18"/>
          <w:szCs w:val="18"/>
        </w:rPr>
        <w:t>[J]. Paideia, 2015(9): 22-33.</w:t>
      </w:r>
    </w:p>
  </w:footnote>
  <w:footnote w:id="93">
    <w:p w14:paraId="5B3B0FD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03DC825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3D8194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2F1F831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66F5721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712670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6AABA6A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56242E4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450F3D3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4AB68E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6EE33EA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1EE862D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 WECKER C, VOGEL F, HETMANEK A. </w:t>
      </w:r>
      <w:proofErr w:type="spellStart"/>
      <w:r>
        <w:rPr>
          <w:rFonts w:ascii="Times New Roman" w:eastAsia="宋体" w:hAnsi="Times New Roman" w:cs="Times New Roman"/>
          <w:sz w:val="18"/>
          <w:szCs w:val="18"/>
        </w:rPr>
        <w:t>Visionär</w:t>
      </w:r>
      <w:proofErr w:type="spellEnd"/>
      <w:r>
        <w:rPr>
          <w:rFonts w:ascii="Times New Roman" w:eastAsia="宋体" w:hAnsi="Times New Roman" w:cs="Times New Roman"/>
          <w:sz w:val="18"/>
          <w:szCs w:val="18"/>
        </w:rPr>
        <w:t xml:space="preserve"> und </w:t>
      </w:r>
      <w:proofErr w:type="spellStart"/>
      <w:r>
        <w:rPr>
          <w:rFonts w:ascii="Times New Roman" w:eastAsia="宋体" w:hAnsi="Times New Roman" w:cs="Times New Roman"/>
          <w:sz w:val="18"/>
          <w:szCs w:val="18"/>
        </w:rPr>
        <w:t>imposant</w:t>
      </w:r>
      <w:proofErr w:type="spellEnd"/>
      <w:r>
        <w:rPr>
          <w:rFonts w:ascii="Times New Roman" w:eastAsia="宋体" w:hAnsi="Times New Roman" w:cs="Times New Roman"/>
          <w:sz w:val="18"/>
          <w:szCs w:val="18"/>
        </w:rPr>
        <w:t xml:space="preserve"> – </w:t>
      </w:r>
      <w:proofErr w:type="spellStart"/>
      <w:r>
        <w:rPr>
          <w:rFonts w:ascii="Times New Roman" w:eastAsia="宋体" w:hAnsi="Times New Roman" w:cs="Times New Roman"/>
          <w:sz w:val="18"/>
          <w:szCs w:val="18"/>
        </w:rPr>
        <w:t>aber</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auch</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belastbar</w:t>
      </w:r>
      <w:proofErr w:type="spellEnd"/>
      <w:r>
        <w:rPr>
          <w:rFonts w:ascii="Times New Roman" w:eastAsia="宋体" w:hAnsi="Times New Roman" w:cs="Times New Roman"/>
          <w:sz w:val="18"/>
          <w:szCs w:val="18"/>
        </w:rPr>
        <w:t xml:space="preserve">? Eine Kritik der </w:t>
      </w:r>
      <w:proofErr w:type="spellStart"/>
      <w:r>
        <w:rPr>
          <w:rFonts w:ascii="Times New Roman" w:eastAsia="宋体" w:hAnsi="Times New Roman" w:cs="Times New Roman"/>
          <w:sz w:val="18"/>
          <w:szCs w:val="18"/>
        </w:rPr>
        <w:t>Methodik</w:t>
      </w:r>
      <w:proofErr w:type="spellEnd"/>
      <w:r>
        <w:rPr>
          <w:rFonts w:ascii="Times New Roman" w:eastAsia="宋体" w:hAnsi="Times New Roman" w:cs="Times New Roman"/>
          <w:sz w:val="18"/>
          <w:szCs w:val="18"/>
        </w:rPr>
        <w:t xml:space="preserve"> von </w:t>
      </w:r>
      <w:proofErr w:type="spellStart"/>
      <w:r>
        <w:rPr>
          <w:rFonts w:ascii="Times New Roman" w:eastAsia="宋体" w:hAnsi="Times New Roman" w:cs="Times New Roman"/>
          <w:sz w:val="18"/>
          <w:szCs w:val="18"/>
        </w:rPr>
        <w:t>Hatties</w:t>
      </w:r>
      <w:proofErr w:type="spellEnd"/>
      <w:r>
        <w:rPr>
          <w:rFonts w:ascii="Times New Roman" w:eastAsia="宋体" w:hAnsi="Times New Roman" w:cs="Times New Roman"/>
          <w:sz w:val="18"/>
          <w:szCs w:val="18"/>
        </w:rPr>
        <w:t xml:space="preserve"> Visible Learning[J]. </w:t>
      </w:r>
      <w:proofErr w:type="spellStart"/>
      <w:r>
        <w:rPr>
          <w:rFonts w:ascii="Times New Roman" w:eastAsia="宋体" w:hAnsi="Times New Roman" w:cs="Times New Roman"/>
          <w:sz w:val="18"/>
          <w:szCs w:val="18"/>
        </w:rPr>
        <w:t>Zeitschrift</w:t>
      </w:r>
      <w:proofErr w:type="spellEnd"/>
      <w:r>
        <w:rPr>
          <w:rFonts w:ascii="Times New Roman" w:eastAsia="宋体" w:hAnsi="Times New Roman" w:cs="Times New Roman"/>
          <w:sz w:val="18"/>
          <w:szCs w:val="18"/>
        </w:rPr>
        <w:t xml:space="preserve"> für </w:t>
      </w:r>
      <w:proofErr w:type="spellStart"/>
      <w:r>
        <w:rPr>
          <w:rFonts w:ascii="Times New Roman" w:eastAsia="宋体" w:hAnsi="Times New Roman" w:cs="Times New Roman"/>
          <w:sz w:val="18"/>
          <w:szCs w:val="18"/>
        </w:rPr>
        <w:t>Erziehungswissenschaft</w:t>
      </w:r>
      <w:proofErr w:type="spellEnd"/>
      <w:r>
        <w:rPr>
          <w:rFonts w:ascii="Times New Roman" w:eastAsia="宋体" w:hAnsi="Times New Roman" w:cs="Times New Roman"/>
          <w:sz w:val="18"/>
          <w:szCs w:val="18"/>
        </w:rPr>
        <w:t>, 2016, 20: 21-40. DOI:10.1007/s11618-016-0696-0.</w:t>
      </w:r>
    </w:p>
  </w:footnote>
  <w:footnote w:id="105">
    <w:p w14:paraId="5425A76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 xml:space="preserve">.2025.100737.; LIU J, MBOWE A E, TAHRI D, et al. Meta-analysis on the influence of AI agents on K-12 student cognitive performance[J]. Computers in Human Behavior Reports, 2026, 21: 100973. </w:t>
      </w:r>
      <w:proofErr w:type="gramStart"/>
      <w:r>
        <w:rPr>
          <w:rFonts w:ascii="Times New Roman" w:eastAsia="宋体" w:hAnsi="Times New Roman" w:cs="Times New Roman"/>
          <w:sz w:val="18"/>
          <w:szCs w:val="18"/>
        </w:rPr>
        <w:t>DOI:10.1016/j.chbr</w:t>
      </w:r>
      <w:proofErr w:type="gramEnd"/>
      <w:r>
        <w:rPr>
          <w:rFonts w:ascii="Times New Roman" w:eastAsia="宋体" w:hAnsi="Times New Roman" w:cs="Times New Roman"/>
          <w:sz w:val="18"/>
          <w:szCs w:val="18"/>
        </w:rPr>
        <w:t>.2026.100973.</w:t>
      </w:r>
    </w:p>
  </w:footnote>
  <w:footnote w:id="106">
    <w:p w14:paraId="4394029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203360F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w:t>
      </w:r>
      <w:proofErr w:type="gramStart"/>
      <w:r>
        <w:rPr>
          <w:rFonts w:ascii="Times New Roman" w:eastAsia="宋体" w:hAnsi="Times New Roman" w:cs="Times New Roman"/>
          <w:sz w:val="18"/>
          <w:szCs w:val="18"/>
        </w:rPr>
        <w:t>approaches</w:t>
      </w:r>
      <w:proofErr w:type="gramEnd"/>
      <w:r>
        <w:rPr>
          <w:rFonts w:ascii="Times New Roman" w:eastAsia="宋体" w:hAnsi="Times New Roman" w:cs="Times New Roman"/>
          <w:sz w:val="18"/>
          <w:szCs w:val="18"/>
        </w:rPr>
        <w:t>[M]. 6th ed. Thousand Oaks: SAGE, 2022.</w:t>
      </w:r>
    </w:p>
  </w:footnote>
  <w:footnote w:id="108">
    <w:p w14:paraId="6E1B0FC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1F3A679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JORNITZ S, KLINGE D. "</w:t>
      </w:r>
      <w:proofErr w:type="spellStart"/>
      <w:r>
        <w:rPr>
          <w:rFonts w:ascii="Times New Roman" w:eastAsia="宋体" w:hAnsi="Times New Roman" w:cs="Times New Roman"/>
          <w:sz w:val="18"/>
          <w:szCs w:val="18"/>
        </w:rPr>
        <w:t>Bildung</w:t>
      </w:r>
      <w:proofErr w:type="spellEnd"/>
      <w:r>
        <w:rPr>
          <w:rFonts w:ascii="Times New Roman" w:eastAsia="宋体" w:hAnsi="Times New Roman" w:cs="Times New Roman"/>
          <w:sz w:val="18"/>
          <w:szCs w:val="18"/>
        </w:rPr>
        <w:t>" as a forgotten aspect of algorithmic technologies[M]//PARREIRA DO AMARAL M, THOMPSON C. Geopolitical transformations in higher education. Cham: Springer, 2022: 231-249.</w:t>
      </w:r>
    </w:p>
  </w:footnote>
  <w:footnote w:id="110">
    <w:p w14:paraId="1EA5F62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5FE0591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3CC74A1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4471E95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61115CA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21D9A9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74C1483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35FCFF7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429C5"/>
    <w:rsid w:val="008079F0"/>
    <w:rsid w:val="00852F43"/>
    <w:rsid w:val="00943A06"/>
    <w:rsid w:val="00986E35"/>
    <w:rsid w:val="00BF4EC4"/>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2A6393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150</Pages>
  <Words>18622</Words>
  <Characters>106148</Characters>
  <Application>Microsoft Office Word</Application>
  <DocSecurity>0</DocSecurity>
  <Lines>884</Lines>
  <Paragraphs>249</Paragraphs>
  <ScaleCrop>false</ScaleCrop>
  <Company/>
  <LinksUpToDate>false</LinksUpToDate>
  <CharactersWithSpaces>124521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3</cp:revision>
  <dcterms:created xsi:type="dcterms:W3CDTF">2024-11-02T04:30:00Z</dcterms:created>
  <dcterms:modified xsi:type="dcterms:W3CDTF">2026-10-27T05:56:00Z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