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B3ACD">
      <w:pPr>
        <w:pStyle w:val="7"/>
      </w:pPr>
      <w:r>
        <w:rPr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171450</wp:posOffset>
            </wp:positionV>
            <wp:extent cx="724535" cy="523240"/>
            <wp:effectExtent l="0" t="0" r="18415" b="10160"/>
            <wp:wrapNone/>
            <wp:docPr id="1" name="Picture 2" descr="http://www.kmec.in/assets/img/non-transparent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http://www.kmec.in/assets/img/non-transparent-logo.png"/>
                    <pic:cNvPicPr>
                      <a:picLocks noChangeAspect="1"/>
                    </pic:cNvPicPr>
                  </pic:nvPicPr>
                  <pic:blipFill>
                    <a:blip r:embed="rId7"/>
                    <a:srcRect l="2884" r="50801"/>
                    <a:stretch>
                      <a:fillRect/>
                    </a:stretch>
                  </pic:blipFill>
                  <pic:spPr>
                    <a:xfrm>
                      <a:off x="0" y="0"/>
                      <a:ext cx="72453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  </w:t>
      </w:r>
    </w:p>
    <w:p w14:paraId="1D4F1B2F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KESHAV MEMORIAL ENGINEERING COLLEGE</w:t>
      </w:r>
    </w:p>
    <w:p w14:paraId="1CE769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 unit of Keshav Memorial Technical Educational Society (KMTES)</w:t>
      </w:r>
    </w:p>
    <w:p w14:paraId="7B20A8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(Approved by AICTE, New Delhi &amp; Affiliated to Osmania University, Hyderabad)</w:t>
      </w:r>
    </w:p>
    <w:p w14:paraId="6E253A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D.No. 10 TC-111, Kachavanisingaram (V), Ghatkesar (M), Medchal-Malkajgiri, Telangana – 500088</w:t>
      </w:r>
    </w:p>
    <w:p w14:paraId="4EE86BC9"/>
    <w:p w14:paraId="2C52B5AA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6C8A99EC">
      <w:pPr>
        <w:pStyle w:val="5"/>
        <w:spacing w:before="49" w:line="360" w:lineRule="auto"/>
        <w:ind w:right="60"/>
        <w:rPr>
          <w:b/>
          <w:bCs/>
          <w:color w:val="008080"/>
        </w:rPr>
      </w:pPr>
      <w:r>
        <w:t xml:space="preserve">                                                </w:t>
      </w:r>
      <w:r>
        <w:rPr>
          <w:b/>
          <w:bCs/>
          <w:color w:val="008080"/>
        </w:rPr>
        <w:t>A MAJOR PROJECT REPORT</w:t>
      </w:r>
    </w:p>
    <w:p w14:paraId="40583C0E">
      <w:pPr>
        <w:pStyle w:val="5"/>
        <w:spacing w:before="49" w:line="360" w:lineRule="auto"/>
        <w:ind w:right="60"/>
        <w:jc w:val="center"/>
        <w:rPr>
          <w:b/>
          <w:bCs/>
          <w:color w:val="008080"/>
        </w:rPr>
      </w:pPr>
      <w:r>
        <w:rPr>
          <w:color w:val="008080"/>
        </w:rPr>
        <w:t>on</w:t>
      </w:r>
    </w:p>
    <w:p w14:paraId="6EABEB71">
      <w:pPr>
        <w:spacing w:line="319" w:lineRule="exact"/>
        <w:ind w:right="60"/>
        <w:jc w:val="center"/>
        <w:outlineLvl w:val="0"/>
        <w:rPr>
          <w:rFonts w:ascii="Times New Roman" w:hAnsi="Times New Roman" w:cs="Times New Roman"/>
          <w:b/>
          <w:bCs/>
          <w:color w:val="62232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622322"/>
          <w:sz w:val="32"/>
          <w:szCs w:val="32"/>
        </w:rPr>
        <w:t xml:space="preserve"> </w:t>
      </w:r>
    </w:p>
    <w:p w14:paraId="6BC87C8B">
      <w:pPr>
        <w:spacing w:line="319" w:lineRule="exact"/>
        <w:ind w:right="60"/>
        <w:jc w:val="center"/>
        <w:outlineLvl w:val="0"/>
        <w:rPr>
          <w:rFonts w:ascii="Times New Roman" w:hAnsi="Times New Roman" w:cs="Times New Roman"/>
          <w:b/>
          <w:bCs/>
          <w:color w:val="622322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622322"/>
          <w:sz w:val="32"/>
          <w:szCs w:val="32"/>
          <w:lang w:val="en-US"/>
        </w:rPr>
        <w:t>Precision Agro Analytics: Mitigating Environmental Impact through ML-Driven Localized Crop and Soil Health Optimization.</w:t>
      </w:r>
      <w:r>
        <w:rPr>
          <w:rFonts w:hint="default" w:ascii="Times New Roman" w:hAnsi="Times New Roman" w:eastAsia="SimSun" w:cs="Times New Roman"/>
          <w:b/>
          <w:bCs/>
          <w:color w:val="974706"/>
          <w:sz w:val="32"/>
          <w:szCs w:val="32"/>
        </w:rPr>
        <w:t xml:space="preserve"> </w:t>
      </w:r>
    </w:p>
    <w:p w14:paraId="2192B4D9">
      <w:pPr>
        <w:spacing w:line="360" w:lineRule="auto"/>
        <w:ind w:right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to</w:t>
      </w:r>
    </w:p>
    <w:p w14:paraId="6F74F391">
      <w:pPr>
        <w:spacing w:line="360" w:lineRule="auto"/>
        <w:ind w:right="60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OSMANIA UNIVERSITY</w:t>
      </w:r>
    </w:p>
    <w:p w14:paraId="2EAA0F74">
      <w:pPr>
        <w:spacing w:line="360" w:lineRule="auto"/>
        <w:ind w:right="60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In partial fulfilment of the requirements for the award of </w:t>
      </w:r>
    </w:p>
    <w:p w14:paraId="7D2E600D">
      <w:pPr>
        <w:spacing w:line="360" w:lineRule="auto"/>
        <w:ind w:right="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BACHELOR OF ENGINEERING</w:t>
      </w:r>
    </w:p>
    <w:p w14:paraId="62AF2BB0">
      <w:pPr>
        <w:spacing w:line="360" w:lineRule="auto"/>
        <w:ind w:right="6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FF"/>
          <w:spacing w:val="-4"/>
          <w:sz w:val="24"/>
        </w:rPr>
        <w:t>IN</w:t>
      </w:r>
    </w:p>
    <w:p w14:paraId="1F3D4584">
      <w:pPr>
        <w:spacing w:line="360" w:lineRule="auto"/>
        <w:ind w:right="6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COMPUTER SCIENCE AND ENGINEERING </w:t>
      </w:r>
    </w:p>
    <w:p w14:paraId="132BE611">
      <w:pPr>
        <w:spacing w:line="360" w:lineRule="auto"/>
        <w:ind w:right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</w:t>
      </w:r>
    </w:p>
    <w:p w14:paraId="406EB0AF">
      <w:pPr>
        <w:spacing w:line="360" w:lineRule="auto"/>
        <w:ind w:right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1748790</wp:posOffset>
                </wp:positionH>
                <wp:positionV relativeFrom="paragraph">
                  <wp:posOffset>240665</wp:posOffset>
                </wp:positionV>
                <wp:extent cx="4272280" cy="850900"/>
                <wp:effectExtent l="0" t="0" r="0" b="0"/>
                <wp:wrapNone/>
                <wp:docPr id="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2280" cy="850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903"/>
                              <w:gridCol w:w="2825"/>
                            </w:tblGrid>
                            <w:tr w14:paraId="2141551A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3903" w:type="dxa"/>
                                  <w:noWrap w:val="0"/>
                                  <w:vAlign w:val="top"/>
                                </w:tcPr>
                                <w:p w14:paraId="61CD3FBE">
                                  <w:pPr>
                                    <w:pStyle w:val="13"/>
                                    <w:spacing w:line="360" w:lineRule="auto"/>
                                    <w:ind w:left="200"/>
                                    <w:rPr>
                                      <w:rFonts w:hint="default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color w:val="000080"/>
                                      <w:sz w:val="24"/>
                                      <w:lang w:val="en-US"/>
                                    </w:rPr>
                                    <w:t xml:space="preserve"> J LIKHIT ARYAN</w:t>
                                  </w:r>
                                </w:p>
                              </w:tc>
                              <w:tc>
                                <w:tcPr>
                                  <w:tcW w:w="2825" w:type="dxa"/>
                                  <w:noWrap w:val="0"/>
                                  <w:vAlign w:val="top"/>
                                </w:tcPr>
                                <w:p w14:paraId="636AB397">
                                  <w:pPr>
                                    <w:pStyle w:val="13"/>
                                    <w:spacing w:line="360" w:lineRule="auto"/>
                                    <w:ind w:right="19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color w:val="000080"/>
                                      <w:sz w:val="24"/>
                                      <w:lang w:val="en-US"/>
                                    </w:rPr>
                                    <w:t>245523733037</w:t>
                                  </w:r>
                                </w:p>
                              </w:tc>
                            </w:tr>
                            <w:tr w14:paraId="0C4F1EE4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3903" w:type="dxa"/>
                                  <w:noWrap w:val="0"/>
                                  <w:vAlign w:val="top"/>
                                </w:tcPr>
                                <w:p w14:paraId="3DBA5CFF">
                                  <w:pPr>
                                    <w:pStyle w:val="13"/>
                                    <w:spacing w:line="360" w:lineRule="auto"/>
                                    <w:ind w:left="20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color w:val="000080"/>
                                      <w:sz w:val="24"/>
                                      <w:lang w:val="en-US"/>
                                    </w:rPr>
                                    <w:t>K V VIRINCHI</w:t>
                                  </w:r>
                                  <w:r>
                                    <w:rPr>
                                      <w:b/>
                                      <w:color w:val="00008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825" w:type="dxa"/>
                                  <w:noWrap w:val="0"/>
                                  <w:vAlign w:val="top"/>
                                </w:tcPr>
                                <w:p w14:paraId="0D7DCE23">
                                  <w:pPr>
                                    <w:pStyle w:val="13"/>
                                    <w:spacing w:line="360" w:lineRule="auto"/>
                                    <w:ind w:right="199"/>
                                    <w:rPr>
                                      <w:rFonts w:hint="default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color w:val="000080"/>
                                      <w:sz w:val="24"/>
                                      <w:lang w:val="en-US"/>
                                    </w:rPr>
                                    <w:t>245523733025</w:t>
                                  </w:r>
                                </w:p>
                              </w:tc>
                            </w:tr>
                            <w:tr w14:paraId="38A59AF8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3903" w:type="dxa"/>
                                  <w:noWrap w:val="0"/>
                                  <w:vAlign w:val="top"/>
                                </w:tcPr>
                                <w:p w14:paraId="43579AA1">
                                  <w:pPr>
                                    <w:pStyle w:val="13"/>
                                    <w:spacing w:line="360" w:lineRule="auto"/>
                                    <w:ind w:left="200"/>
                                    <w:rPr>
                                      <w:rFonts w:hint="default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color w:val="000080"/>
                                      <w:sz w:val="24"/>
                                      <w:lang w:val="en-US"/>
                                    </w:rPr>
                                    <w:t>T SUSHEEL</w:t>
                                  </w:r>
                                </w:p>
                              </w:tc>
                              <w:tc>
                                <w:tcPr>
                                  <w:tcW w:w="2825" w:type="dxa"/>
                                  <w:noWrap w:val="0"/>
                                  <w:vAlign w:val="top"/>
                                </w:tcPr>
                                <w:p w14:paraId="3385B962">
                                  <w:pPr>
                                    <w:pStyle w:val="13"/>
                                    <w:spacing w:line="360" w:lineRule="auto"/>
                                    <w:ind w:right="199"/>
                                    <w:rPr>
                                      <w:rFonts w:hint="default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color w:val="000080"/>
                                      <w:sz w:val="24"/>
                                      <w:lang w:val="en-US"/>
                                    </w:rPr>
                                    <w:t>245523733059</w:t>
                                  </w:r>
                                </w:p>
                              </w:tc>
                            </w:tr>
                            <w:tr w14:paraId="73697559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3903" w:type="dxa"/>
                                  <w:noWrap w:val="0"/>
                                  <w:vAlign w:val="top"/>
                                </w:tcPr>
                                <w:p w14:paraId="69ED3294">
                                  <w:pPr>
                                    <w:pStyle w:val="13"/>
                                    <w:spacing w:line="360" w:lineRule="auto"/>
                                    <w:ind w:left="20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5" w:type="dxa"/>
                                  <w:noWrap w:val="0"/>
                                  <w:vAlign w:val="top"/>
                                </w:tcPr>
                                <w:p w14:paraId="7DC124DA">
                                  <w:pPr>
                                    <w:pStyle w:val="13"/>
                                    <w:spacing w:line="360" w:lineRule="auto"/>
                                    <w:ind w:right="199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7297EBC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3903" w:type="dxa"/>
                                  <w:noWrap w:val="0"/>
                                  <w:vAlign w:val="top"/>
                                </w:tcPr>
                                <w:p w14:paraId="01706D45">
                                  <w:pPr>
                                    <w:pStyle w:val="13"/>
                                    <w:spacing w:line="360" w:lineRule="auto"/>
                                    <w:ind w:left="20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5" w:type="dxa"/>
                                  <w:noWrap w:val="0"/>
                                  <w:vAlign w:val="top"/>
                                </w:tcPr>
                                <w:p w14:paraId="22E11752">
                                  <w:pPr>
                                    <w:pStyle w:val="13"/>
                                    <w:spacing w:line="360" w:lineRule="auto"/>
                                    <w:ind w:right="199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9F12CEF">
                            <w:pPr>
                              <w:pStyle w:val="5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137.7pt;margin-top:18.95pt;height:67pt;width:336.4pt;mso-position-horizontal-relative:page;z-index:251659264;mso-width-relative:page;mso-height-relative:page;" filled="f" stroked="f" coordsize="21600,21600" o:gfxdata="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w2YqraAAAACgEAAA8AAAAAAAAAAQAgAAAAIgAAAGRy&#10;cy9kb3ducmV2LnhtbFBLAQIUABQAAAAIAIdO4kAYTyHGAwIAABME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903"/>
                        <w:gridCol w:w="2825"/>
                      </w:tblGrid>
                      <w:tr w14:paraId="2141551A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3903" w:type="dxa"/>
                            <w:noWrap w:val="0"/>
                            <w:vAlign w:val="top"/>
                          </w:tcPr>
                          <w:p w14:paraId="61CD3FBE">
                            <w:pPr>
                              <w:pStyle w:val="13"/>
                              <w:spacing w:line="360" w:lineRule="auto"/>
                              <w:ind w:left="200"/>
                              <w:rPr>
                                <w:rFonts w:hint="default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80"/>
                                <w:sz w:val="24"/>
                                <w:lang w:val="en-US"/>
                              </w:rPr>
                              <w:t xml:space="preserve"> J LIKHIT ARYAN</w:t>
                            </w:r>
                          </w:p>
                        </w:tc>
                        <w:tc>
                          <w:tcPr>
                            <w:tcW w:w="2825" w:type="dxa"/>
                            <w:noWrap w:val="0"/>
                            <w:vAlign w:val="top"/>
                          </w:tcPr>
                          <w:p w14:paraId="636AB397">
                            <w:pPr>
                              <w:pStyle w:val="13"/>
                              <w:spacing w:line="360" w:lineRule="auto"/>
                              <w:ind w:right="19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80"/>
                                <w:sz w:val="24"/>
                                <w:lang w:val="en-US"/>
                              </w:rPr>
                              <w:t>245523733037</w:t>
                            </w:r>
                          </w:p>
                        </w:tc>
                      </w:tr>
                      <w:tr w14:paraId="0C4F1EE4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2" w:hRule="atLeast"/>
                        </w:trPr>
                        <w:tc>
                          <w:tcPr>
                            <w:tcW w:w="3903" w:type="dxa"/>
                            <w:noWrap w:val="0"/>
                            <w:vAlign w:val="top"/>
                          </w:tcPr>
                          <w:p w14:paraId="3DBA5CFF">
                            <w:pPr>
                              <w:pStyle w:val="13"/>
                              <w:spacing w:line="360" w:lineRule="auto"/>
                              <w:ind w:left="2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80"/>
                                <w:sz w:val="24"/>
                                <w:lang w:val="en-US"/>
                              </w:rPr>
                              <w:t>K V VIRINCHI</w:t>
                            </w:r>
                            <w:r>
                              <w:rPr>
                                <w:b/>
                                <w:color w:val="000080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825" w:type="dxa"/>
                            <w:noWrap w:val="0"/>
                            <w:vAlign w:val="top"/>
                          </w:tcPr>
                          <w:p w14:paraId="0D7DCE23">
                            <w:pPr>
                              <w:pStyle w:val="13"/>
                              <w:spacing w:line="360" w:lineRule="auto"/>
                              <w:ind w:right="199"/>
                              <w:rPr>
                                <w:rFonts w:hint="default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80"/>
                                <w:sz w:val="24"/>
                                <w:lang w:val="en-US"/>
                              </w:rPr>
                              <w:t>245523733025</w:t>
                            </w:r>
                          </w:p>
                        </w:tc>
                      </w:tr>
                      <w:tr w14:paraId="38A59AF8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3" w:hRule="atLeast"/>
                        </w:trPr>
                        <w:tc>
                          <w:tcPr>
                            <w:tcW w:w="3903" w:type="dxa"/>
                            <w:noWrap w:val="0"/>
                            <w:vAlign w:val="top"/>
                          </w:tcPr>
                          <w:p w14:paraId="43579AA1">
                            <w:pPr>
                              <w:pStyle w:val="13"/>
                              <w:spacing w:line="360" w:lineRule="auto"/>
                              <w:ind w:left="200"/>
                              <w:rPr>
                                <w:rFonts w:hint="default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80"/>
                                <w:sz w:val="24"/>
                                <w:lang w:val="en-US"/>
                              </w:rPr>
                              <w:t>T SUSHEEL</w:t>
                            </w:r>
                          </w:p>
                        </w:tc>
                        <w:tc>
                          <w:tcPr>
                            <w:tcW w:w="2825" w:type="dxa"/>
                            <w:noWrap w:val="0"/>
                            <w:vAlign w:val="top"/>
                          </w:tcPr>
                          <w:p w14:paraId="3385B962">
                            <w:pPr>
                              <w:pStyle w:val="13"/>
                              <w:spacing w:line="360" w:lineRule="auto"/>
                              <w:ind w:right="199"/>
                              <w:rPr>
                                <w:rFonts w:hint="default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80"/>
                                <w:sz w:val="24"/>
                                <w:lang w:val="en-US"/>
                              </w:rPr>
                              <w:t>245523733059</w:t>
                            </w:r>
                          </w:p>
                        </w:tc>
                      </w:tr>
                      <w:tr w14:paraId="73697559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3" w:hRule="atLeast"/>
                        </w:trPr>
                        <w:tc>
                          <w:tcPr>
                            <w:tcW w:w="3903" w:type="dxa"/>
                            <w:noWrap w:val="0"/>
                            <w:vAlign w:val="top"/>
                          </w:tcPr>
                          <w:p w14:paraId="69ED3294">
                            <w:pPr>
                              <w:pStyle w:val="13"/>
                              <w:spacing w:line="360" w:lineRule="auto"/>
                              <w:ind w:left="200"/>
                              <w:rPr>
                                <w:b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25" w:type="dxa"/>
                            <w:noWrap w:val="0"/>
                            <w:vAlign w:val="top"/>
                          </w:tcPr>
                          <w:p w14:paraId="7DC124DA">
                            <w:pPr>
                              <w:pStyle w:val="13"/>
                              <w:spacing w:line="360" w:lineRule="auto"/>
                              <w:ind w:right="199"/>
                              <w:rPr>
                                <w:b/>
                                <w:sz w:val="24"/>
                              </w:rPr>
                            </w:pPr>
                          </w:p>
                        </w:tc>
                      </w:tr>
                      <w:tr w14:paraId="47297EBC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3903" w:type="dxa"/>
                            <w:noWrap w:val="0"/>
                            <w:vAlign w:val="top"/>
                          </w:tcPr>
                          <w:p w14:paraId="01706D45">
                            <w:pPr>
                              <w:pStyle w:val="13"/>
                              <w:spacing w:line="360" w:lineRule="auto"/>
                              <w:ind w:left="200"/>
                              <w:rPr>
                                <w:b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25" w:type="dxa"/>
                            <w:noWrap w:val="0"/>
                            <w:vAlign w:val="top"/>
                          </w:tcPr>
                          <w:p w14:paraId="22E11752">
                            <w:pPr>
                              <w:pStyle w:val="13"/>
                              <w:spacing w:line="360" w:lineRule="auto"/>
                              <w:ind w:right="199"/>
                              <w:rPr>
                                <w:b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69F12CEF">
                      <w:pPr>
                        <w:pStyle w:val="5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C189ABA">
      <w:pPr>
        <w:spacing w:line="360" w:lineRule="auto"/>
        <w:ind w:right="60"/>
        <w:rPr>
          <w:rFonts w:ascii="Times New Roman" w:hAnsi="Times New Roman" w:cs="Times New Roman"/>
          <w:sz w:val="24"/>
          <w:szCs w:val="24"/>
        </w:rPr>
      </w:pPr>
    </w:p>
    <w:p w14:paraId="6B2ACBE2">
      <w:pPr>
        <w:spacing w:line="360" w:lineRule="auto"/>
        <w:ind w:right="60"/>
        <w:rPr>
          <w:rFonts w:ascii="Times New Roman" w:hAnsi="Times New Roman" w:cs="Times New Roman"/>
          <w:sz w:val="24"/>
          <w:szCs w:val="24"/>
        </w:rPr>
      </w:pPr>
    </w:p>
    <w:p w14:paraId="53032080">
      <w:pPr>
        <w:spacing w:line="360" w:lineRule="auto"/>
        <w:ind w:right="60"/>
        <w:rPr>
          <w:rFonts w:ascii="Times New Roman" w:hAnsi="Times New Roman" w:cs="Times New Roman"/>
          <w:sz w:val="24"/>
          <w:szCs w:val="24"/>
        </w:rPr>
      </w:pPr>
    </w:p>
    <w:p w14:paraId="284C6778">
      <w:pPr>
        <w:spacing w:line="360" w:lineRule="auto"/>
        <w:ind w:right="60"/>
        <w:jc w:val="center"/>
        <w:rPr>
          <w:rFonts w:ascii="Times New Roman" w:hAnsi="Times New Roman" w:cs="Times New Roman"/>
          <w:sz w:val="24"/>
          <w:szCs w:val="24"/>
        </w:rPr>
      </w:pPr>
    </w:p>
    <w:p w14:paraId="166087FE">
      <w:pPr>
        <w:spacing w:line="360" w:lineRule="auto"/>
        <w:ind w:right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the esteemed guidance of</w:t>
      </w:r>
    </w:p>
    <w:p w14:paraId="0F0BA178">
      <w:pPr>
        <w:spacing w:line="360" w:lineRule="auto"/>
        <w:ind w:right="60"/>
        <w:jc w:val="center"/>
        <w:rPr>
          <w:rFonts w:ascii="Times New Roman" w:hAnsi="Times New Roman" w:cs="Times New Roman"/>
          <w:b/>
          <w:bCs/>
          <w:color w:val="00008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80"/>
          <w:sz w:val="24"/>
          <w:szCs w:val="24"/>
          <w:lang w:val="en-US"/>
        </w:rPr>
        <w:t>Mr P.ABHISHEK</w:t>
      </w:r>
    </w:p>
    <w:p w14:paraId="1A609DF2">
      <w:pPr>
        <w:spacing w:line="360" w:lineRule="auto"/>
        <w:ind w:right="60"/>
        <w:jc w:val="center"/>
        <w:rPr>
          <w:rFonts w:ascii="Times New Roman" w:hAnsi="Times New Roman" w:cs="Times New Roman"/>
          <w:b/>
          <w:bCs/>
          <w:color w:val="000080"/>
        </w:rPr>
      </w:pPr>
      <w:r>
        <w:rPr>
          <w:rFonts w:hint="default" w:ascii="Times New Roman" w:hAnsi="Times New Roman" w:cs="Times New Roman"/>
          <w:b/>
          <w:bCs/>
          <w:color w:val="000080"/>
          <w:lang w:val="en-US"/>
        </w:rPr>
        <w:t>ASSISTANT PROFESSOR</w:t>
      </w:r>
    </w:p>
    <w:p w14:paraId="5B1363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</w:p>
    <w:p w14:paraId="216BCC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ABSTRACT</w:t>
      </w:r>
    </w:p>
    <w:p w14:paraId="617253D1">
      <w:pPr>
        <w:jc w:val="both"/>
      </w:pPr>
      <w:r>
        <w:rPr>
          <w:rFonts w:hint="default" w:ascii="Times New Roman" w:hAnsi="Times New Roman" w:eastAsia="SimSun" w:cs="Times New Roman"/>
          <w:sz w:val="24"/>
          <w:szCs w:val="24"/>
        </w:rPr>
        <w:t>The integration of machine learning into precision agriculture is a transformative development for sustainable food security.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</w:t>
      </w:r>
      <w:r>
        <w:rPr>
          <w:rFonts w:hint="default" w:ascii="Times New Roman" w:hAnsi="Times New Roman" w:cs="Times New Roman"/>
          <w:sz w:val="24"/>
          <w:szCs w:val="24"/>
        </w:rPr>
        <w:t>nexpected frost events are disrupting traditional farming schedules that farmers have relied on for generations.To help address this problem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t</w:t>
      </w:r>
      <w:r>
        <w:rPr>
          <w:rFonts w:hint="default" w:ascii="Times New Roman" w:hAnsi="Times New Roman" w:eastAsia="SimSun" w:cs="Times New Roman"/>
          <w:sz w:val="24"/>
          <w:szCs w:val="24"/>
        </w:rPr>
        <w:t>his research presents a comprehensive web-base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platform designed to optimize crop selection and soil management through data-driven insights.Utilizing a MERN-stack architecture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the system allows users to input critical environmental and soil parameters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including fertilizer measurements, </w:t>
      </w:r>
      <w:r>
        <w:rPr>
          <w:rFonts w:hint="default" w:ascii="Times New Roman" w:hAnsi="Times New Roman" w:eastAsia="SimSun" w:cs="Times New Roman"/>
          <w:sz w:val="24"/>
          <w:szCs w:val="24"/>
        </w:rPr>
        <w:t>rainfall, temperature, and soil pH.Advanced machine learning algorithms, such as Random Forest and XGBoost, are employed to pr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ocess these inputs, delivering 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output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consisting</w:t>
      </w:r>
      <w:r>
        <w:rPr>
          <w:rFonts w:hint="default" w:ascii="Times New Roman" w:hAnsi="Times New Roman" w:eastAsia="SimSun" w:cs="Times New Roman"/>
          <w:sz w:val="24"/>
          <w:szCs w:val="24"/>
        </w:rPr>
        <w:t>: a ranked recommendation of the top five suitable crops, a quantitative assessment of soil health, and tailored fertilizer suggestions.By shifting from generalized regional data to site-specific analysis, this system empowers farmers with real-time, actionable intelligence, ultimately improving resource efficiency and reducing the environmental footprint of traditional farming practices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.The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system bridges the gap between data science and real-world farming needs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>supporting farmer livelihoods, and working toward a more sustainable future for agriculture worldwide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2B4A529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2C0F5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Keywords: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Agriculture, Food Security,</w:t>
      </w:r>
      <w:r>
        <w:t xml:space="preserve"> Machine Learning, MERN Stack, Crop</w:t>
      </w:r>
      <w:r>
        <w:rPr>
          <w:rFonts w:hint="default"/>
          <w:lang w:val="en-US"/>
        </w:rPr>
        <w:t xml:space="preserve"> </w:t>
      </w:r>
      <w:r>
        <w:t>Recommendation,</w:t>
      </w: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Random Forest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,XGBoost,</w:t>
      </w:r>
      <w:r>
        <w:t xml:space="preserve"> Fertilizer Optimization, Soil Health, Web Application</w:t>
      </w:r>
      <w:r>
        <w:rPr>
          <w:rFonts w:hint="default"/>
          <w:lang w:val="en-US"/>
        </w:rPr>
        <w:t>,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uthentication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</w:t>
      </w:r>
      <w:r>
        <w:rPr>
          <w:rFonts w:hint="default" w:ascii="Times New Roman" w:hAnsi="Times New Roman" w:eastAsia="SimSun" w:cs="Times New Roman"/>
          <w:sz w:val="24"/>
          <w:szCs w:val="24"/>
        </w:rPr>
        <w:t>rotocol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1BC0126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C33F3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B8489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FA3AD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AFEA0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B8B9A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Guide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Project Coordinator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HOD</w:t>
      </w:r>
    </w:p>
    <w:p w14:paraId="0A527906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>
      <w:headerReference r:id="rId5" w:type="default"/>
      <w:pgSz w:w="11906" w:h="16838"/>
      <w:pgMar w:top="-1350" w:right="1440" w:bottom="1440" w:left="1440" w:header="65532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3636" w:type="dxa"/>
      <w:tblInd w:w="108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3636"/>
    </w:tblGrid>
    <w:tr w14:paraId="77A44084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09" w:hRule="atLeast"/>
      </w:trPr>
      <w:tc>
        <w:tcPr>
          <w:tcW w:w="13636" w:type="dxa"/>
          <w:vMerge w:val="restar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E4202F">
          <w:pPr>
            <w:spacing w:after="0" w:line="240" w:lineRule="auto"/>
            <w:rPr>
              <w:rFonts w:ascii="Calibri" w:hAnsi="Calibri" w:eastAsia="Times New Roman" w:cs="Calibri"/>
              <w:color w:val="000000"/>
              <w:lang w:eastAsia="en-IN"/>
            </w:rPr>
          </w:pPr>
        </w:p>
      </w:tc>
    </w:tr>
    <w:tr w14:paraId="0DF004B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13636" w:type="dxa"/>
          <w:vMerge w:val="continue"/>
          <w:tcBorders>
            <w:top w:val="nil"/>
            <w:left w:val="nil"/>
            <w:bottom w:val="nil"/>
            <w:right w:val="nil"/>
          </w:tcBorders>
          <w:noWrap w:val="0"/>
          <w:vAlign w:val="center"/>
        </w:tcPr>
        <w:p w14:paraId="66FA9213">
          <w:pPr>
            <w:spacing w:after="0" w:line="240" w:lineRule="auto"/>
            <w:jc w:val="center"/>
            <w:rPr>
              <w:rFonts w:ascii="Calibri" w:hAnsi="Calibri" w:eastAsia="Times New Roman" w:cs="Calibri"/>
              <w:color w:val="000000"/>
              <w:lang w:eastAsia="en-IN"/>
            </w:rPr>
          </w:pPr>
        </w:p>
      </w:tc>
    </w:tr>
    <w:tr w14:paraId="367E4EC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13636" w:type="dxa"/>
          <w:vMerge w:val="continue"/>
          <w:tcBorders>
            <w:top w:val="nil"/>
            <w:left w:val="nil"/>
            <w:bottom w:val="nil"/>
            <w:right w:val="nil"/>
          </w:tcBorders>
          <w:noWrap w:val="0"/>
          <w:vAlign w:val="center"/>
        </w:tcPr>
        <w:p w14:paraId="7E363720">
          <w:pPr>
            <w:spacing w:after="0" w:line="240" w:lineRule="auto"/>
            <w:jc w:val="center"/>
            <w:rPr>
              <w:rFonts w:ascii="Calibri" w:hAnsi="Calibri" w:eastAsia="Times New Roman" w:cs="Calibri"/>
              <w:color w:val="000000"/>
              <w:lang w:eastAsia="en-IN"/>
            </w:rPr>
          </w:pPr>
        </w:p>
      </w:tc>
    </w:tr>
    <w:tr w14:paraId="51682BD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13636" w:type="dxa"/>
          <w:vMerge w:val="continue"/>
          <w:tcBorders>
            <w:top w:val="nil"/>
            <w:left w:val="nil"/>
            <w:bottom w:val="nil"/>
            <w:right w:val="nil"/>
          </w:tcBorders>
          <w:noWrap w:val="0"/>
          <w:vAlign w:val="center"/>
        </w:tcPr>
        <w:p w14:paraId="2BFF09D5">
          <w:pPr>
            <w:spacing w:after="0" w:line="240" w:lineRule="auto"/>
            <w:jc w:val="center"/>
            <w:rPr>
              <w:rFonts w:ascii="Calibri" w:hAnsi="Calibri" w:eastAsia="Times New Roman" w:cs="Calibri"/>
              <w:color w:val="000000"/>
              <w:lang w:eastAsia="en-IN"/>
            </w:rPr>
          </w:pPr>
        </w:p>
      </w:tc>
    </w:tr>
    <w:tr w14:paraId="4EA6CBD8">
      <w:trPr>
        <w:trHeight w:val="600" w:hRule="atLeast"/>
      </w:trPr>
      <w:tc>
        <w:tcPr>
          <w:tcW w:w="13636" w:type="dxa"/>
          <w:vMerge w:val="continue"/>
          <w:tcBorders>
            <w:top w:val="nil"/>
            <w:left w:val="nil"/>
            <w:bottom w:val="nil"/>
            <w:right w:val="nil"/>
          </w:tcBorders>
          <w:noWrap w:val="0"/>
          <w:vAlign w:val="center"/>
        </w:tcPr>
        <w:p w14:paraId="62622CBF">
          <w:pPr>
            <w:spacing w:after="0" w:line="240" w:lineRule="auto"/>
            <w:jc w:val="center"/>
            <w:rPr>
              <w:rFonts w:ascii="Calibri" w:hAnsi="Calibri" w:eastAsia="Times New Roman" w:cs="Calibri"/>
              <w:color w:val="000000"/>
              <w:lang w:eastAsia="en-IN"/>
            </w:rPr>
          </w:pPr>
        </w:p>
      </w:tc>
    </w:tr>
    <w:tr w14:paraId="5F85BFC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0" w:hRule="atLeast"/>
      </w:trPr>
      <w:tc>
        <w:tcPr>
          <w:tcW w:w="13636" w:type="dxa"/>
          <w:tcBorders>
            <w:top w:val="nil"/>
            <w:left w:val="nil"/>
            <w:bottom w:val="nil"/>
            <w:right w:val="nil"/>
          </w:tcBorders>
          <w:noWrap w:val="0"/>
          <w:vAlign w:val="bottom"/>
        </w:tcPr>
        <w:p w14:paraId="3A0C3848">
          <w:pPr>
            <w:spacing w:after="0" w:line="240" w:lineRule="auto"/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  <w:lang w:eastAsia="en-IN"/>
            </w:rPr>
          </w:pPr>
        </w:p>
      </w:tc>
    </w:tr>
  </w:tbl>
  <w:p w14:paraId="067E2B5D">
    <w:pPr>
      <w:pStyle w:val="7"/>
      <w:rPr>
        <w:rFonts w:ascii="Times New Roman" w:hAnsi="Times New Roman" w:cs="Times New Roman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attachedTemplate r:id="rId1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56CCC"/>
    <w:rsid w:val="000601D2"/>
    <w:rsid w:val="000E7E9F"/>
    <w:rsid w:val="001F5CF3"/>
    <w:rsid w:val="002242D6"/>
    <w:rsid w:val="00271869"/>
    <w:rsid w:val="002D1B46"/>
    <w:rsid w:val="00355F8D"/>
    <w:rsid w:val="00420A09"/>
    <w:rsid w:val="004A5A63"/>
    <w:rsid w:val="004F6DCC"/>
    <w:rsid w:val="005D2B0D"/>
    <w:rsid w:val="005F3DAB"/>
    <w:rsid w:val="006A0520"/>
    <w:rsid w:val="006B1406"/>
    <w:rsid w:val="007542B2"/>
    <w:rsid w:val="009933D9"/>
    <w:rsid w:val="00A054BA"/>
    <w:rsid w:val="00A32DF7"/>
    <w:rsid w:val="00AE0161"/>
    <w:rsid w:val="00CD2F70"/>
    <w:rsid w:val="00E32838"/>
    <w:rsid w:val="00F45CCD"/>
    <w:rsid w:val="00F9599B"/>
    <w:rsid w:val="14CC2C89"/>
    <w:rsid w:val="21BE6199"/>
    <w:rsid w:val="39F56CCC"/>
    <w:rsid w:val="6B953A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1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6">
    <w:name w:val="foot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Normal (Web)"/>
    <w:unhideWhenUsed/>
    <w:uiPriority w:val="99"/>
    <w:pPr>
      <w:spacing w:before="100" w:beforeAutospacing="1" w:after="10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0">
    <w:name w:val="Body Text Char"/>
    <w:basedOn w:val="2"/>
    <w:link w:val="5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1">
    <w:name w:val="Footer Char"/>
    <w:basedOn w:val="2"/>
    <w:link w:val="6"/>
    <w:uiPriority w:val="99"/>
  </w:style>
  <w:style w:type="character" w:customStyle="1" w:styleId="12">
    <w:name w:val="Header Char"/>
    <w:basedOn w:val="2"/>
    <w:link w:val="7"/>
    <w:uiPriority w:val="99"/>
  </w:style>
  <w:style w:type="paragraph" w:customStyle="1" w:styleId="13">
    <w:name w:val="Table Paragraph"/>
    <w:basedOn w:val="1"/>
    <w:qFormat/>
    <w:uiPriority w:val="1"/>
    <w:pPr>
      <w:widowControl w:val="0"/>
      <w:autoSpaceDE w:val="0"/>
      <w:autoSpaceDN w:val="0"/>
      <w:spacing w:after="0" w:line="157" w:lineRule="exact"/>
      <w:ind w:left="13"/>
      <w:jc w:val="center"/>
    </w:pPr>
    <w:rPr>
      <w:rFonts w:ascii="Times New Roman" w:hAnsi="Times New Roman" w:eastAsia="Times New Roman" w:cs="Times New Roman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Mini%20Project%20Abstract%20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Mini Project Abstract .wpt</Template>
  <Pages>2</Pages>
  <Words>328</Words>
  <Characters>2159</Characters>
  <Lines>21</Lines>
  <Paragraphs>6</Paragraphs>
  <TotalTime>22</TotalTime>
  <ScaleCrop>false</ScaleCrop>
  <LinksUpToDate>false</LinksUpToDate>
  <CharactersWithSpaces>2546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2026-03-28T18:57:00Z</dcterms:created>
  <dc:creator>Likhit Aryan</dc:creator>
  <cp:lastModifiedBy>Likhit Aryan</cp:lastModifiedBy>
  <dcterms:modified xsi:type="dcterms:W3CDTF">2026-03-30T16:00:55Z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65BE099CE4434E4CB17C3DBBAA76F9D3_11</vt:lpwstr>
  </property>
</Properties>
</file>