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C2E4" w14:textId="77777777" w:rsidR="00AF49FC" w:rsidRPr="00AF49FC" w:rsidRDefault="00AF49FC" w:rsidP="00AF49FC">
      <w:pPr>
        <w:rPr>
          <w:color w:val="196B24" w:themeColor="accent3"/>
        </w:rPr>
      </w:pPr>
      <w:bookmarkStart w:id="0" w:name="m_8539351371624527121_SignatureSanitizer"/>
      <w:r w:rsidRPr="00AF49FC">
        <w:rPr>
          <w:b/>
          <w:bCs/>
          <w:color w:val="196B24" w:themeColor="accent3"/>
        </w:rPr>
        <w:t>Thanks &amp; Regards,</w:t>
      </w:r>
      <w:bookmarkEnd w:id="0"/>
    </w:p>
    <w:p w14:paraId="6EEE6916" w14:textId="77777777" w:rsidR="00AF49FC" w:rsidRPr="00AF49FC" w:rsidRDefault="00AF49FC" w:rsidP="00AF49FC">
      <w:pPr>
        <w:rPr>
          <w:color w:val="196B24" w:themeColor="accent3"/>
        </w:rPr>
      </w:pPr>
      <w:r w:rsidRPr="00AF49FC">
        <w:rPr>
          <w:b/>
          <w:bCs/>
          <w:color w:val="196B24" w:themeColor="accent3"/>
        </w:rPr>
        <w:t>Amit Singh</w:t>
      </w:r>
    </w:p>
    <w:p w14:paraId="4B425D0A" w14:textId="77777777" w:rsidR="00AF49FC" w:rsidRPr="00AF49FC" w:rsidRDefault="00AF49FC" w:rsidP="00AF49FC">
      <w:pPr>
        <w:rPr>
          <w:color w:val="196B24" w:themeColor="accent3"/>
        </w:rPr>
      </w:pPr>
      <w:r w:rsidRPr="00AF49FC">
        <w:rPr>
          <w:b/>
          <w:bCs/>
          <w:color w:val="196B24" w:themeColor="accent3"/>
        </w:rPr>
        <w:t>Network &amp; Security</w:t>
      </w:r>
    </w:p>
    <w:p w14:paraId="4BF81FC6" w14:textId="77777777" w:rsidR="00AF49FC" w:rsidRPr="00AF49FC" w:rsidRDefault="00AF49FC" w:rsidP="00AF49FC">
      <w:pPr>
        <w:rPr>
          <w:color w:val="196B24" w:themeColor="accent3"/>
        </w:rPr>
      </w:pPr>
      <w:hyperlink r:id="rId4" w:tgtFrame="_blank" w:history="1">
        <w:r w:rsidRPr="00AF49FC">
          <w:rPr>
            <w:rStyle w:val="Hyperlink"/>
            <w:b/>
            <w:bCs/>
            <w:color w:val="FF0000"/>
          </w:rPr>
          <w:t>Broadcom Global IT</w:t>
        </w:r>
      </w:hyperlink>
      <w:r w:rsidRPr="00AF49FC">
        <w:rPr>
          <w:b/>
          <w:bCs/>
        </w:rPr>
        <w:t> </w:t>
      </w:r>
      <w:r w:rsidRPr="00AF49FC">
        <w:rPr>
          <w:b/>
          <w:bCs/>
          <w:color w:val="FF0000"/>
        </w:rPr>
        <w:t>|</w:t>
      </w:r>
      <w:r w:rsidRPr="00AF49FC">
        <w:rPr>
          <w:b/>
          <w:bCs/>
        </w:rPr>
        <w:t> </w:t>
      </w:r>
      <w:r w:rsidRPr="00AF49FC">
        <w:rPr>
          <w:b/>
          <w:bCs/>
          <w:color w:val="196B24" w:themeColor="accent3"/>
        </w:rPr>
        <w:t>Network Operated By </w:t>
      </w:r>
      <w:hyperlink r:id="rId5" w:tgtFrame="_blank" w:tooltip="https://www.hcltech.com/" w:history="1">
        <w:r w:rsidRPr="00AF49FC">
          <w:rPr>
            <w:rStyle w:val="Hyperlink"/>
            <w:b/>
            <w:bCs/>
          </w:rPr>
          <w:t>HCL</w:t>
        </w:r>
      </w:hyperlink>
      <w:r w:rsidRPr="00AF49FC">
        <w:rPr>
          <w:b/>
          <w:bCs/>
          <w:color w:val="FF0000"/>
        </w:rPr>
        <w:t> | </w:t>
      </w:r>
      <w:r w:rsidRPr="00AF49FC">
        <w:rPr>
          <w:b/>
          <w:bCs/>
        </w:rPr>
        <w:t>Bangalore </w:t>
      </w:r>
      <w:r w:rsidRPr="00AF49FC">
        <w:rPr>
          <w:b/>
          <w:bCs/>
          <w:color w:val="FF0000"/>
        </w:rPr>
        <w:t>| </w:t>
      </w:r>
      <w:r w:rsidRPr="00AF49FC">
        <w:rPr>
          <w:b/>
          <w:bCs/>
          <w:color w:val="196B24" w:themeColor="accent3"/>
        </w:rPr>
        <w:t>India</w:t>
      </w:r>
    </w:p>
    <w:p w14:paraId="08E7D24A" w14:textId="77777777" w:rsidR="00AF49FC" w:rsidRPr="00AF49FC" w:rsidRDefault="00AF49FC" w:rsidP="00AF49FC">
      <w:r w:rsidRPr="00AF49FC">
        <w:rPr>
          <w:b/>
          <w:bCs/>
        </w:rPr>
        <w:t>M+91-8527177621 |Team-@ </w:t>
      </w:r>
      <w:hyperlink r:id="rId6" w:tgtFrame="_blank" w:history="1">
        <w:r w:rsidRPr="00AF49FC">
          <w:rPr>
            <w:rStyle w:val="Hyperlink"/>
          </w:rPr>
          <w:t>hcl-network.pdl-it@broadcom.com</w:t>
        </w:r>
      </w:hyperlink>
    </w:p>
    <w:p w14:paraId="407B0ED0" w14:textId="77777777" w:rsidR="00AF49FC" w:rsidRPr="00AF49FC" w:rsidRDefault="00AF49FC" w:rsidP="00AF49FC">
      <w:proofErr w:type="gramStart"/>
      <w:r w:rsidRPr="00AF49FC">
        <w:rPr>
          <w:b/>
          <w:bCs/>
        </w:rPr>
        <w:t>Availability:-</w:t>
      </w:r>
      <w:proofErr w:type="gramEnd"/>
      <w:r w:rsidRPr="00AF49FC">
        <w:rPr>
          <w:b/>
          <w:bCs/>
        </w:rPr>
        <w:t xml:space="preserve"> 1:30 PM to 11:00 PM IST</w:t>
      </w:r>
    </w:p>
    <w:p w14:paraId="7F709E79" w14:textId="77777777" w:rsidR="00893A7A" w:rsidRPr="00AF49FC" w:rsidRDefault="00893A7A" w:rsidP="00AF49FC"/>
    <w:sectPr w:rsidR="00893A7A" w:rsidRPr="00AF4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FC"/>
    <w:rsid w:val="00411C1D"/>
    <w:rsid w:val="004B00AD"/>
    <w:rsid w:val="00893A7A"/>
    <w:rsid w:val="0090088B"/>
    <w:rsid w:val="0095054D"/>
    <w:rsid w:val="00AF1901"/>
    <w:rsid w:val="00AF49FC"/>
    <w:rsid w:val="00B660E4"/>
    <w:rsid w:val="00E2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20CC"/>
  <w15:chartTrackingRefBased/>
  <w15:docId w15:val="{96717D0C-B6AE-474B-B51C-381FE24F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cl-network.pdl-it@broadcom.com" TargetMode="External"/><Relationship Id="rId5" Type="http://schemas.openxmlformats.org/officeDocument/2006/relationships/hyperlink" Target="https://www.hcltech.com/" TargetMode="External"/><Relationship Id="rId4" Type="http://schemas.openxmlformats.org/officeDocument/2006/relationships/hyperlink" Target="https://www.broadco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1</cp:revision>
  <dcterms:created xsi:type="dcterms:W3CDTF">2025-10-31T06:38:00Z</dcterms:created>
  <dcterms:modified xsi:type="dcterms:W3CDTF">2025-10-31T06:44:00Z</dcterms:modified>
</cp:coreProperties>
</file>