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delete from location where location.LocNo='L108';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bookmarkStart w:id="0" w:name="_GoBack"/>
      <w:r>
        <w:rPr>
          <w:sz w:val="40"/>
          <w:szCs w:val="40"/>
          <w:lang w:val="en-IN"/>
        </w:rPr>
        <w:drawing>
          <wp:inline distT="0" distB="0" distL="114300" distR="114300">
            <wp:extent cx="4755515" cy="3497580"/>
            <wp:effectExtent l="0" t="0" r="14605" b="7620"/>
            <wp:docPr id="1" name="Picture 1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06A04"/>
    <w:rsid w:val="44B06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2019-03-27T11:37:33Z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