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Anypoint Platform?</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platform is highly productive, hybrid integration platform that creates an application network of app, data and devices by producing and consuming reusable assets.</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It is collection of Tools and Framework ( building application) and runtime for running application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Anypoint Connectors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connectors are used to integrate with SaaS and Cloud API e.g. Salesforce, AWS etc. also you can connect your on-premise applications using connectors, there are various connectors available like Database, Email, File, Salesforce etc.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API Portal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Portal allows providers to expose and publicize their APIs, educate developers communities about them, provision user access generate client keys and more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API Notebook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Notebook is web based tool for building interactive tutorials and examples in a Java Script workspace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deployment options available in MuleSoft?</w:t>
      </w:r>
    </w:p>
    <w:p>
      <w:pPr>
        <w:numPr>
          <w:ilvl w:val="0"/>
          <w:numId w:val="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Cloud hub</w:t>
      </w:r>
    </w:p>
    <w:p>
      <w:pPr>
        <w:numPr>
          <w:ilvl w:val="0"/>
          <w:numId w:val="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On-premise</w:t>
      </w:r>
    </w:p>
    <w:p>
      <w:pPr>
        <w:numPr>
          <w:ilvl w:val="0"/>
          <w:numId w:val="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Runtime Fabric(RTF)</w:t>
      </w:r>
    </w:p>
    <w:p>
      <w:pPr>
        <w:numPr>
          <w:ilvl w:val="0"/>
          <w:numId w:val="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PCE(Anypoint Private Cloud Edition)</w:t>
      </w:r>
    </w:p>
    <w:p>
      <w:pPr>
        <w:numPr>
          <w:ilvl w:val="0"/>
          <w:numId w:val="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PCF(Anypoint Platform for Pivotal Cloud Foundry)</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Cloudhub?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Cloudhub is an (iPasS) Integrated platform as a service which is multi-tenant, secure, highly available service where we can deploy our integration application on cloud also integrate on-premise application with cloud services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many ways you can deploy application on Cloudhub?</w:t>
      </w:r>
    </w:p>
    <w:p>
      <w:pPr>
        <w:numPr>
          <w:ilvl w:val="0"/>
          <w:numId w:val="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Studio</w:t>
      </w:r>
    </w:p>
    <w:p>
      <w:pPr>
        <w:numPr>
          <w:ilvl w:val="0"/>
          <w:numId w:val="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Runtime Manager</w:t>
      </w:r>
    </w:p>
    <w:p>
      <w:pPr>
        <w:numPr>
          <w:ilvl w:val="0"/>
          <w:numId w:val="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CLI</w:t>
      </w:r>
    </w:p>
    <w:p>
      <w:pPr>
        <w:numPr>
          <w:ilvl w:val="0"/>
          <w:numId w:val="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Cloudhub API</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PCE (Platform Cloud Edition in MuleSoft)?</w:t>
      </w:r>
    </w:p>
    <w:p>
      <w:pPr>
        <w:numPr>
          <w:ilvl w:val="0"/>
          <w:numId w:val="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With Anypoint Platform Private Cloud Edition (Anypoint Platform PCE), you run and manage Mule applications on your local servers</w:t>
      </w:r>
    </w:p>
    <w:p>
      <w:pPr>
        <w:numPr>
          <w:ilvl w:val="0"/>
          <w:numId w:val="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Platform PCE uses Dock</w:t>
      </w:r>
      <w:bookmarkStart w:id="0" w:name="_GoBack"/>
      <w:bookmarkEnd w:id="0"/>
      <w:r>
        <w:rPr>
          <w:rFonts w:ascii="Arial" w:hAnsi="Arial" w:eastAsia="Times New Roman" w:cs="Arial"/>
          <w:color w:val="000000"/>
          <w:sz w:val="21"/>
          <w:szCs w:val="21"/>
          <w:lang w:eastAsia="en-IN"/>
        </w:rPr>
        <w:t>er and Kubernetes to provide built-in high availability and scalability.</w:t>
      </w:r>
    </w:p>
    <w:p>
      <w:pPr>
        <w:numPr>
          <w:ilvl w:val="0"/>
          <w:numId w:val="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install the platform without understanding Docker or Kubernetes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RTF (Run time Fabric)?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Runtime Fabric is a container service that automates the deployment and orchestration of your Mule applications Runtime Fabric runs on customer-managed infrastructure on AWS, Azure, virtual machines (VMs)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Features of RTF</w:t>
      </w:r>
    </w:p>
    <w:p>
      <w:pPr>
        <w:numPr>
          <w:ilvl w:val="0"/>
          <w:numId w:val="5"/>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scale your mule application</w:t>
      </w:r>
    </w:p>
    <w:p>
      <w:pPr>
        <w:numPr>
          <w:ilvl w:val="1"/>
          <w:numId w:val="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There is option to run multiple version of mule runtime on same set of resources</w:t>
      </w:r>
    </w:p>
    <w:p>
      <w:pPr>
        <w:numPr>
          <w:ilvl w:val="1"/>
          <w:numId w:val="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Isolation between application by running a separate Mule runtime per application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Why we use Mule Maven Plugin?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The Mule Maven plugin allows you to integrate the packaging and deployment of your Mule applications with your Maven lifecycle.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By using mule maven plugin you can automate the deployment of mule application on Cloudhub, on-premise or on RTF</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the difference between op-premise deployment and cloud hub deployment strategy?</w:t>
      </w:r>
    </w:p>
    <w:p>
      <w:pPr>
        <w:numPr>
          <w:ilvl w:val="0"/>
          <w:numId w:val="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With Cloud hub deployment strategy you can deploy maximum 10 Application on 1 vCore machine but in on-premise you can deploy 100 application on 1 vCore depends on the</w:t>
      </w:r>
    </w:p>
    <w:p>
      <w:pPr>
        <w:numPr>
          <w:ilvl w:val="0"/>
          <w:numId w:val="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In Cloudhub mule runtime will be managed by the MuleSoft, in on-premise mule runtime will be managed by the Customer itself</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persistent queue?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Persistent queues ensure zero message loss and allow you to distribute non-HTTP workloads across a set of workers, Persistent queues also guarantee delivery of your messages; even if one or more workers or data-centers go down, persistent queues facilitate disaster recovery and provide resilience to hardware or application failures.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Why we used Anypoint VPN?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We use Anypoint VPN to create a secure connection between MuleSoft VPC and on-premise network</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static IP and in what scenarios static IP gets changed?</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Static IP is the IP Address of the worker displayed on the cloud hub console; by default you are allocated a number of static IP equal to twice the number of production vCores. Static IP can be changed in below scenarios</w:t>
      </w:r>
    </w:p>
    <w:p>
      <w:pPr>
        <w:numPr>
          <w:ilvl w:val="0"/>
          <w:numId w:val="7"/>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Deleting an application will also remove its Static IP. If you create a new application with the same name, it will have a new dynamically assigned IP address.</w:t>
      </w:r>
    </w:p>
    <w:p>
      <w:pPr>
        <w:numPr>
          <w:ilvl w:val="1"/>
          <w:numId w:val="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Adding a new application by moving it from Dev to QA. This requires a new application name and a new Static IP is generated</w:t>
      </w:r>
    </w:p>
    <w:p>
      <w:pPr>
        <w:numPr>
          <w:ilvl w:val="1"/>
          <w:numId w:val="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When application is re-deployed to a different geographic region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In which time zone MuleSoft scheduler runs?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Mulesoft Schedulers always run in UTC/GMT timezone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happens to your logs when you delete mule application from Cloudhub?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After you delete your application your log data is no longer accessible through the console, Cloudhub archive old log data for a limited period of time before being purged, if you want to recover data you have to raise support ticket with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object store V2?</w:t>
      </w:r>
    </w:p>
    <w:p>
      <w:pPr>
        <w:numPr>
          <w:ilvl w:val="0"/>
          <w:numId w:val="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Object Store v2 lets Cloudhub applications store data and states across batch processes, Mule components and applications, from within an application.</w:t>
      </w:r>
    </w:p>
    <w:p>
      <w:pPr>
        <w:numPr>
          <w:ilvl w:val="0"/>
          <w:numId w:val="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Persists keys for 30 days unless updated. If a key is updated, the TTL (time-to-live) is extended by another 30 days from the current expiration date</w:t>
      </w:r>
    </w:p>
    <w:p>
      <w:pPr>
        <w:numPr>
          <w:ilvl w:val="0"/>
          <w:numId w:val="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Allows for an unlimited number of entries. There is no limit on the total size of v2 object-stores.</w:t>
      </w:r>
    </w:p>
    <w:p>
      <w:pPr>
        <w:numPr>
          <w:ilvl w:val="0"/>
          <w:numId w:val="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Stores values up to 10 MB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one mule app access the object store of another mule app?</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To share data between Mule 4 apps create a flow to retrieve the data using the Retrieve operation in the Object Store Connector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Anypoint MQ?</w:t>
      </w:r>
    </w:p>
    <w:p>
      <w:pPr>
        <w:numPr>
          <w:ilvl w:val="0"/>
          <w:numId w:val="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MQ is a multi-tenant, cloud messaging service that offers customers to perform asynchronous messaging scenarios between their applications.</w:t>
      </w:r>
    </w:p>
    <w:p>
      <w:pPr>
        <w:numPr>
          <w:ilvl w:val="0"/>
          <w:numId w:val="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MQ is fully integrated with Anypoint Platform</w:t>
      </w:r>
    </w:p>
    <w:p>
      <w:pPr>
        <w:numPr>
          <w:ilvl w:val="0"/>
          <w:numId w:val="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MQ requires a separate Enterprise subscription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MuleSoft scheduler runs in multi worker cloud hub environment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Mule runtime cluster or multi-worker Cloudhub deployment, the Scheduler runs (or triggers) only on the primary node (that is, only in one Mule runtime).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you can prevent your application hosted in Cloudhub from being publicly accessible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Remove the Anypoint VPC Firewall rules with source Anywhere (0.0.0.0/0) and port 8081/82 or create a whitelist in your dedicated load balancer with the IP Address you want to authorize.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Control Plane?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In Anypoint Platform, the control plane consists of Anypoint Design Center, Anypoint Management Center, and Anypoint Exchange, API Manager Etc. Control plane is used to deploy, monitor and manage the running application in Mule runtime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Anypoint runtime Plane?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runtime plane is used where we deploy the mule runtime application also where the mule runtime engine runs, in case of Cloudhub runtime plane will be managed by MuleSoft and for on-premise and RTF Runtime plane will be managed by Customer</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EU Control Plane?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MuleSoft hosts a version of the Anypoint Platform control plane entirely within the EU (Frankfurt or Dublin data centers). This enables you to deploy and manage your APIs, applications, and related data entirely within the European Union. This includes data and metadata about your MuleSoft implementation. The EU control plane ensures that all MuleSoft data is stored within the EU</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Anypoint Visualizer?</w:t>
      </w:r>
    </w:p>
    <w:p>
      <w:pPr>
        <w:numPr>
          <w:ilvl w:val="0"/>
          <w:numId w:val="1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Visualizer displays views of different aspects of an application network graph.</w:t>
      </w:r>
    </w:p>
    <w:p>
      <w:pPr>
        <w:numPr>
          <w:ilvl w:val="0"/>
          <w:numId w:val="1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Visualizer provides a real-time, graphical representation of the APIs and mule application that are running.</w:t>
      </w:r>
    </w:p>
    <w:p>
      <w:pPr>
        <w:numPr>
          <w:ilvl w:val="0"/>
          <w:numId w:val="1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It also displays third party system that are invoked by a mule API, proxy or application within your application network</w:t>
      </w:r>
    </w:p>
    <w:p>
      <w:pPr>
        <w:numPr>
          <w:ilvl w:val="0"/>
          <w:numId w:val="1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Anypoint Visualizer collects data from Mule applications, APIs, and proxies deployed to Cloudhub; from standalone Mule runtime engines (Mule instances); or from Runtime Fabric, to discover all incoming and outgoing connections through an embedded plugin.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Anypoint VPC?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The Anypoint Virtual Private Cloud (VPC) offering allows you to create a virtual, private, and isolated network segment in the cloud to host your Cloudhub workers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Connecting to your Anypoint VPC extends your corporate network and allows Cloudhub workers to access resources behind your corporate firewall. You can connect on-premises data centers through a secured VPN tunnel, or a private AWS VPC through VPC peering, or by using AWS Direct Connect.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the methods to connect on-premise network with Anypoint VPC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use an IPsec tunnel with network-to-network configuration to connect your on-premises data centers to your Anypoint VPC. An IPsec VPN tunnel is generally the recommended solution for VPC to on-premises connectivity</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VPC Peering?</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VPC peering provides connectivity between two VPC, this enables you to route traffic between 2 VPCs so that they can communicate as though they are in same network.</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To use VPC peering your AWS and Anypoint VPCs must be located in the same AWS region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Why we use Shared Load Balancer (SLB)?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Shared load balancer is a default load balancer provides basic load balancing functionality, with Shared load balancer you cannot configure customer SSL certificate proxy rule. Shared load balancer has lower rate limits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Why we used Dedicated Load Balancer?</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Cloudhub dedicated load balancers (DLBs) are component of Anypoint Platform that enable you to route external HTTP and HTTPS traffic to multiple Mule applications deployed to Cloudhub workers in a Virtual Private Cloud (VPC).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Features of DLB:</w:t>
      </w:r>
    </w:p>
    <w:p>
      <w:pPr>
        <w:numPr>
          <w:ilvl w:val="0"/>
          <w:numId w:val="11"/>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1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It handles the load balancing among different cloud hub workers</w:t>
      </w:r>
    </w:p>
    <w:p>
      <w:pPr>
        <w:numPr>
          <w:ilvl w:val="1"/>
          <w:numId w:val="1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also configure the custom SSL certificate and enforce 2-way SSL client authentication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achieve the High Availability in MuleSoft?</w:t>
      </w:r>
    </w:p>
    <w:p>
      <w:pPr>
        <w:numPr>
          <w:ilvl w:val="0"/>
          <w:numId w:val="1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HA is to keep overall system operational when a system component fails, usually it is achieved with multiple level of fault tolerance or load balancing.</w:t>
      </w:r>
    </w:p>
    <w:p>
      <w:pPr>
        <w:numPr>
          <w:ilvl w:val="0"/>
          <w:numId w:val="1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In case of on-premise you can deploy the mule application on multiple Clusters</w:t>
      </w:r>
    </w:p>
    <w:p>
      <w:pPr>
        <w:numPr>
          <w:ilvl w:val="0"/>
          <w:numId w:val="1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In case of Cloudhub you can deploy the mule application on multiple cloud hub workers i.e horizontal scaling to multiple mule run time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 What is API Manager?</w:t>
      </w:r>
    </w:p>
    <w:p>
      <w:pPr>
        <w:numPr>
          <w:ilvl w:val="0"/>
          <w:numId w:val="1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Manager is a component of Anypoint Platform for managing APIs.</w:t>
      </w:r>
    </w:p>
    <w:p>
      <w:pPr>
        <w:numPr>
          <w:ilvl w:val="0"/>
          <w:numId w:val="1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Manager manages APIs that reside in Exchange</w:t>
      </w:r>
    </w:p>
    <w:p>
      <w:pPr>
        <w:numPr>
          <w:ilvl w:val="0"/>
          <w:numId w:val="1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Manger is used to apply the policies on APIs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API Autodiscovery?</w:t>
      </w:r>
    </w:p>
    <w:p>
      <w:pPr>
        <w:numPr>
          <w:ilvl w:val="0"/>
          <w:numId w:val="1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Autodiscovery is used to pair the API in API Manger to it deployed mule application</w:t>
      </w:r>
    </w:p>
    <w:p>
      <w:pPr>
        <w:numPr>
          <w:ilvl w:val="0"/>
          <w:numId w:val="1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When autodiscovery is correctly configured in your Mule application you can say that your application’s API is </w:t>
      </w:r>
      <w:r>
        <w:rPr>
          <w:rFonts w:ascii="Arial" w:hAnsi="Arial" w:eastAsia="Times New Roman" w:cs="Arial"/>
          <w:i/>
          <w:iCs/>
          <w:color w:val="000000"/>
          <w:sz w:val="21"/>
          <w:szCs w:val="21"/>
          <w:lang w:eastAsia="en-IN"/>
        </w:rPr>
        <w:t>tracked by</w:t>
      </w:r>
      <w:r>
        <w:rPr>
          <w:rFonts w:ascii="Arial" w:hAnsi="Arial" w:eastAsia="Times New Roman" w:cs="Arial"/>
          <w:color w:val="000000"/>
          <w:sz w:val="21"/>
          <w:szCs w:val="21"/>
          <w:lang w:eastAsia="en-IN"/>
        </w:rPr>
        <w:t> or </w:t>
      </w:r>
      <w:r>
        <w:rPr>
          <w:rFonts w:ascii="Arial" w:hAnsi="Arial" w:eastAsia="Times New Roman" w:cs="Arial"/>
          <w:i/>
          <w:iCs/>
          <w:color w:val="000000"/>
          <w:sz w:val="21"/>
          <w:szCs w:val="21"/>
          <w:lang w:eastAsia="en-IN"/>
        </w:rPr>
        <w:t>paired to</w:t>
      </w:r>
      <w:r>
        <w:rPr>
          <w:rFonts w:ascii="Arial" w:hAnsi="Arial" w:eastAsia="Times New Roman" w:cs="Arial"/>
          <w:color w:val="000000"/>
          <w:sz w:val="21"/>
          <w:szCs w:val="21"/>
          <w:lang w:eastAsia="en-IN"/>
        </w:rPr>
        <w:t> API Manager.</w:t>
      </w:r>
    </w:p>
    <w:p>
      <w:pPr>
        <w:numPr>
          <w:ilvl w:val="0"/>
          <w:numId w:val="1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An API in a Mule runtime can only be associated with one autodiscovery instance. No two Autodiscoveries can be associated to the same API in a Mule Runtime.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API Gateway?</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Gateway is embedded inside mule runtime, using this gateway any user can apply basic authentication policy on top of Mule application, enrich and incoming outgoing message or any other complex capability to an API without writing code. Basically it is an orchestration layer on top of your back end API to help you separate orchestration from implementation.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API security policies are available in MuleSoft?</w:t>
      </w:r>
    </w:p>
    <w:p>
      <w:pPr>
        <w:numPr>
          <w:ilvl w:val="0"/>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XML or JSON threat protection – this will protect against the oversized XML or JSON payload</w:t>
      </w:r>
    </w:p>
    <w:p>
      <w:pPr>
        <w:numPr>
          <w:ilvl w:val="0"/>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Client ID enforcement – authentication is need for proper use of an API, only client authorized can use the API and no one else</w:t>
      </w:r>
    </w:p>
    <w:p>
      <w:pPr>
        <w:numPr>
          <w:ilvl w:val="0"/>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SLA-based Rate Limiting – this is more need in case we want to monetize an API otherwise ignored e.g.</w:t>
      </w:r>
    </w:p>
    <w:p>
      <w:pPr>
        <w:numPr>
          <w:ilvl w:val="1"/>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Free – 20 request per minute</w:t>
      </w:r>
    </w:p>
    <w:p>
      <w:pPr>
        <w:numPr>
          <w:ilvl w:val="1"/>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Unlimited – 100K request per minute</w:t>
      </w:r>
    </w:p>
    <w:p>
      <w:pPr>
        <w:numPr>
          <w:ilvl w:val="0"/>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IP blacklisting – this can be used if we want to limit the consumption of an API to particular IPs e.g. IPs know for hacking etc.</w:t>
      </w:r>
    </w:p>
    <w:p>
      <w:pPr>
        <w:numPr>
          <w:ilvl w:val="0"/>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Tokenization – to tokenize any element which can be sensitive e.g. credit cards etc.</w:t>
      </w:r>
    </w:p>
    <w:p>
      <w:pPr>
        <w:numPr>
          <w:ilvl w:val="0"/>
          <w:numId w:val="1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HTTP Caching – in case we think the response don’t change frequently and it’s ok to send the same response for particular request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the difference between Throttling and Rate Limiting?</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Rate Limiting and Throttling are the API Policies available in MuleSoft, you can apply these policies through API Manager.</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Rate Limiting:</w:t>
      </w:r>
      <w:r>
        <w:rPr>
          <w:rFonts w:ascii="Arial" w:hAnsi="Arial" w:eastAsia="Times New Roman" w:cs="Arial"/>
          <w:color w:val="000000"/>
          <w:sz w:val="21"/>
          <w:szCs w:val="21"/>
          <w:lang w:eastAsia="en-IN"/>
        </w:rPr>
        <w:t> The Rate Limiting policy limits the number of requests an API accepts within a window of time. The API rejects requests that exceed the limit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Throttling:</w:t>
      </w:r>
      <w:r>
        <w:rPr>
          <w:rFonts w:ascii="Arial" w:hAnsi="Arial" w:eastAsia="Times New Roman" w:cs="Arial"/>
          <w:color w:val="000000"/>
          <w:sz w:val="21"/>
          <w:szCs w:val="21"/>
          <w:lang w:eastAsia="en-IN"/>
        </w:rPr>
        <w:t> The Throttling policy queues requests that exceed limits for possible processing in a subsequent window. The API eventually rejects the request if processing cannot occur after a certain number of attempts. You can configure a delay between retries, as well as limit the number of retries</w:t>
      </w:r>
    </w:p>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API Fragments in RAML</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API Fragment is part of RAML specification; it is not in itself a complete RAML specification. These are the small reusable component used in API specification. You can create fragment and publish it to exchange to make it reuse in the organization. Example of Fragments: Library, Data Type etc.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Why we use Design Center</w:t>
      </w:r>
    </w:p>
    <w:p>
      <w:pPr>
        <w:numPr>
          <w:ilvl w:val="0"/>
          <w:numId w:val="1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Design center can be used to write API definitions with RAML using API Designer</w:t>
      </w:r>
    </w:p>
    <w:p>
      <w:pPr>
        <w:numPr>
          <w:ilvl w:val="0"/>
          <w:numId w:val="1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also create API Fragment in RAML, after you create a specification or fragment you can publish it to Anypoint Exchange so that it can be reused in the organization</w:t>
      </w:r>
    </w:p>
    <w:p>
      <w:pPr>
        <w:numPr>
          <w:ilvl w:val="0"/>
          <w:numId w:val="1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Design center can also be used to create mule applications using flow designer</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to achieve the parallel processing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To achieve the parallel processing you can use </w:t>
      </w:r>
      <w:r>
        <w:rPr>
          <w:rFonts w:ascii="Arial" w:hAnsi="Arial" w:eastAsia="Times New Roman" w:cs="Arial"/>
          <w:color w:val="0000FF"/>
          <w:sz w:val="21"/>
          <w:szCs w:val="21"/>
          <w:lang w:eastAsia="en-IN"/>
        </w:rPr>
        <w:t>scatter gather</w:t>
      </w:r>
      <w:r>
        <w:rPr>
          <w:rFonts w:ascii="Arial" w:hAnsi="Arial" w:eastAsia="Times New Roman" w:cs="Arial"/>
          <w:color w:val="000000"/>
          <w:sz w:val="21"/>
          <w:szCs w:val="21"/>
          <w:lang w:eastAsia="en-IN"/>
        </w:rPr>
        <w:t xml:space="preserve"> or batch job and with mule 42 onwards there is also parallel for each has been added to process the message simultaneously,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to invoke the Custom Java Class from inside a dataweave</w:t>
      </w:r>
    </w:p>
    <w:tbl>
      <w:tblPr>
        <w:tblStyle w:val="4"/>
        <w:tblW w:w="0" w:type="auto"/>
        <w:tblCellSpacing w:w="15" w:type="dxa"/>
        <w:tblInd w:w="0" w:type="dxa"/>
        <w:tblLayout w:type="autofit"/>
        <w:tblCellMar>
          <w:top w:w="15" w:type="dxa"/>
          <w:left w:w="15" w:type="dxa"/>
          <w:bottom w:w="15" w:type="dxa"/>
          <w:right w:w="15" w:type="dxa"/>
        </w:tblCellMar>
      </w:tblPr>
      <w:tblGrid>
        <w:gridCol w:w="4215"/>
        <w:gridCol w:w="196"/>
      </w:tblGrid>
      <w:tr>
        <w:tblPrEx>
          <w:tblCellMar>
            <w:top w:w="15" w:type="dxa"/>
            <w:left w:w="15" w:type="dxa"/>
            <w:bottom w:w="15" w:type="dxa"/>
            <w:right w:w="15" w:type="dxa"/>
          </w:tblCellMar>
        </w:tblPrEx>
        <w:trPr>
          <w:gridAfter w:val="1"/>
          <w:wAfter w:w="45" w:type="dxa"/>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%dw 2.0</w:t>
            </w:r>
          </w:p>
        </w:tc>
      </w:tr>
      <w:tr>
        <w:tblPrEx>
          <w:tblCellMar>
            <w:top w:w="15" w:type="dxa"/>
            <w:left w:w="15" w:type="dxa"/>
            <w:bottom w:w="15" w:type="dxa"/>
            <w:right w:w="15" w:type="dxa"/>
          </w:tblCellMar>
        </w:tblPrEx>
        <w:trPr>
          <w:tblCellSpacing w:w="15" w:type="dxa"/>
        </w:trPr>
        <w:tc>
          <w:tcPr>
            <w:tcW w:w="0" w:type="auto"/>
            <w:gridSpan w:val="2"/>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Import java!com.mycompany::classname</w:t>
            </w:r>
          </w:p>
        </w:tc>
      </w:tr>
    </w:tbl>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vanish/>
          <w:color w:val="333333"/>
          <w:sz w:val="21"/>
          <w:szCs w:val="21"/>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2590"/>
        <w:gridCol w:w="261"/>
      </w:tblGrid>
      <w:tr>
        <w:tblPrEx>
          <w:tblCellMar>
            <w:top w:w="15" w:type="dxa"/>
            <w:left w:w="15" w:type="dxa"/>
            <w:bottom w:w="15" w:type="dxa"/>
            <w:right w:w="15" w:type="dxa"/>
          </w:tblCellMar>
        </w:tblPrEx>
        <w:trPr>
          <w:tblCellSpacing w:w="15" w:type="dxa"/>
        </w:trPr>
        <w:tc>
          <w:tcPr>
            <w:tcW w:w="0" w:type="auto"/>
            <w:gridSpan w:val="2"/>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output application/json</w:t>
            </w:r>
          </w:p>
        </w:tc>
      </w:tr>
      <w:tr>
        <w:tblPrEx>
          <w:tblCellMar>
            <w:top w:w="15" w:type="dxa"/>
            <w:left w:w="15" w:type="dxa"/>
            <w:bottom w:w="15" w:type="dxa"/>
            <w:right w:w="15" w:type="dxa"/>
          </w:tblCellMar>
        </w:tblPrEx>
        <w:trPr>
          <w:gridAfter w:val="1"/>
          <w:wAfter w:w="45" w:type="dxa"/>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w:t>
            </w:r>
          </w:p>
        </w:tc>
      </w:tr>
    </w:tbl>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vanish/>
          <w:color w:val="333333"/>
          <w:sz w:val="21"/>
          <w:szCs w:val="21"/>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4003"/>
        <w:gridCol w:w="648"/>
      </w:tblGrid>
      <w:tr>
        <w:trPr>
          <w:gridAfter w:val="1"/>
          <w:wAfter w:w="45" w:type="dxa"/>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w:t>
            </w:r>
          </w:p>
        </w:tc>
      </w:tr>
      <w:tr>
        <w:tblPrEx>
          <w:tblCellMar>
            <w:top w:w="15" w:type="dxa"/>
            <w:left w:w="15" w:type="dxa"/>
            <w:bottom w:w="15" w:type="dxa"/>
            <w:right w:w="15" w:type="dxa"/>
          </w:tblCellMar>
        </w:tblPrEx>
        <w:trPr>
          <w:tblCellSpacing w:w="15" w:type="dxa"/>
        </w:trPr>
        <w:tc>
          <w:tcPr>
            <w:tcW w:w="0" w:type="auto"/>
            <w:gridSpan w:val="2"/>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a: classname::methodName("myString")</w:t>
            </w:r>
          </w:p>
        </w:tc>
      </w:tr>
    </w:tbl>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vanish/>
          <w:color w:val="333333"/>
          <w:sz w:val="21"/>
          <w:szCs w:val="21"/>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211"/>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w:t>
            </w:r>
          </w:p>
        </w:tc>
      </w:tr>
    </w:tbl>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br w:type="textWrapping"/>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to access secure property inside dataweave?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By using </w:t>
      </w:r>
      <w:r>
        <w:rPr>
          <w:rFonts w:ascii="Arial" w:hAnsi="Arial" w:eastAsia="Times New Roman" w:cs="Arial"/>
          <w:b/>
          <w:bCs/>
          <w:color w:val="000000"/>
          <w:sz w:val="21"/>
          <w:szCs w:val="21"/>
          <w:lang w:eastAsia="en-IN"/>
        </w:rPr>
        <w:t>p(‘secure::&lt;property name&gt;’)</w:t>
      </w:r>
      <w:r>
        <w:rPr>
          <w:rFonts w:ascii="Arial" w:hAnsi="Arial" w:eastAsia="Times New Roman" w:cs="Arial"/>
          <w:color w:val="000000"/>
          <w:sz w:val="21"/>
          <w:szCs w:val="21"/>
          <w:lang w:eastAsia="en-IN"/>
        </w:rPr>
        <w:t xml:space="preserve"> you can access the secure property defined as part of secure property file in mule application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raise error explicitly in Mule flow/subflow?</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xml:space="preserve">By using the Raise Error component you can explicitly raise the error in between the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handle errors in middle of the processing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xml:space="preserve">You can use the Try block to handle the errors in between the flows, try block also support the transaction. By using try block you can use the on-error continue or on-error propagate to handle the error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will you combine 2 arrays into single array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use flatten dataweave function to combine two arrays in to single array</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target variable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When creating a flow in mule app, you can store data in variable so that any component in a flow can use it. In Mule 4 Target Variable replaces the Message Enricher of Mule 3, target variable is available with most of the connectors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many phases are there for batch job in Mule 4</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Each batch job contains 3 different Phase</w:t>
      </w:r>
    </w:p>
    <w:p>
      <w:pPr>
        <w:numPr>
          <w:ilvl w:val="0"/>
          <w:numId w:val="17"/>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1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Load and Dispatch.</w:t>
      </w:r>
    </w:p>
    <w:p>
      <w:pPr>
        <w:numPr>
          <w:ilvl w:val="1"/>
          <w:numId w:val="1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Process</w:t>
      </w:r>
    </w:p>
    <w:p>
      <w:pPr>
        <w:numPr>
          <w:ilvl w:val="1"/>
          <w:numId w:val="1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On Complete.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When we should use batch processing</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use batch processing when:</w:t>
      </w:r>
    </w:p>
    <w:p>
      <w:pPr>
        <w:numPr>
          <w:ilvl w:val="0"/>
          <w:numId w:val="18"/>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1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Synchronizing data sets between business applications, such as syncing contacts between two different ERPs</w:t>
      </w:r>
    </w:p>
    <w:p>
      <w:pPr>
        <w:numPr>
          <w:ilvl w:val="1"/>
          <w:numId w:val="1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Extracting, transforming and loading (ETL) information into a target system, such as uploading data from a flat file (CSV) to Hadoop.</w:t>
      </w:r>
    </w:p>
    <w:p>
      <w:pPr>
        <w:numPr>
          <w:ilvl w:val="1"/>
          <w:numId w:val="1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Handling large quantities of incoming data from an API into a different systems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Why we use Batch Aggregator scope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Batch Aggregator scope is used to accumulate a subset of records from a batch step and process them to external source or service for example rather than processing single record to target system you can use batch aggregate to process all the records at once. You can also configure batch aggregator scope to process fixed size groups of records inside a batch aggregator scope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the difference between For each and Batch Process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xml:space="preserve">For each do the processing in single thread while Batch Process performs multi-threaded processing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to manage the Transaction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MuleSoft supports two types of transactions</w:t>
      </w:r>
    </w:p>
    <w:p>
      <w:pPr>
        <w:numPr>
          <w:ilvl w:val="1"/>
          <w:numId w:val="1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Single resource( Local)</w:t>
      </w:r>
    </w:p>
    <w:p>
      <w:pPr>
        <w:numPr>
          <w:ilvl w:val="1"/>
          <w:numId w:val="1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XA transactions (extended architecture)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configure the transaction depends on the requirement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start a transaction from a message source. In this case, the entire flow takes part in transaction This is useful when working with messaging connectors to prevent the consumption of the message if a problem occurs when processing it, allowing you to retry later (because of the rollback).</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also use the Try block which support the transaction when you want to handle the transaction in middle of the flow</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There are below transaction Action define the type of action that operations take regarding transactions</w:t>
      </w:r>
    </w:p>
    <w:p>
      <w:pPr>
        <w:numPr>
          <w:ilvl w:val="0"/>
          <w:numId w:val="20"/>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Always_Begin</w:t>
      </w: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Always_Join</w:t>
      </w: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Begin-or-join</w:t>
      </w: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Join-if-possible</w:t>
      </w: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Indifferent</w:t>
      </w: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None</w:t>
      </w:r>
    </w:p>
    <w:p>
      <w:pPr>
        <w:numPr>
          <w:ilvl w:val="1"/>
          <w:numId w:val="2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Not Supported</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various types of error handling in Mule 4?</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Mule 4 has redesigned error handling by introducing the error-handler component, which can contain any number of internal handlers and can route an error to the first one matching it. Such handlers are on-error-continue and on-error-propagate.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process message asynchronously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use the Async Scope to process the message asynchronously. Async can be used to do the processing in parallel with the main flow, it can be used to process the time consuming operations that does not expect a response back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achieve the Reliability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If your application uses a transactional transport such as JMS, VM, DB etc. Reliable messaging is ensured by the built in support of transactions in the transport. Reliable messaging pattern is important when dealing with non-transactional endpoints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improve performance of Mule Application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There are multiple ways to improve the performance</w:t>
      </w:r>
    </w:p>
    <w:p>
      <w:pPr>
        <w:numPr>
          <w:ilvl w:val="1"/>
          <w:numId w:val="2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Try to save the result and reuse them later</w:t>
      </w:r>
    </w:p>
    <w:p>
      <w:pPr>
        <w:numPr>
          <w:ilvl w:val="1"/>
          <w:numId w:val="2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If processing is expansive do it only once and save result and use them later</w:t>
      </w:r>
    </w:p>
    <w:p>
      <w:pPr>
        <w:numPr>
          <w:ilvl w:val="1"/>
          <w:numId w:val="2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Try to put the validation at start of the flow</w:t>
      </w:r>
    </w:p>
    <w:p>
      <w:pPr>
        <w:numPr>
          <w:ilvl w:val="1"/>
          <w:numId w:val="2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Use Streaming to process data</w:t>
      </w:r>
    </w:p>
    <w:p>
      <w:pPr>
        <w:numPr>
          <w:ilvl w:val="1"/>
          <w:numId w:val="2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Try to process the data asynchronously wherever is possible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can you optimize memory efficiency of the Code in MuleSoft?</w:t>
      </w:r>
    </w:p>
    <w:p>
      <w:pPr>
        <w:numPr>
          <w:ilvl w:val="1"/>
          <w:numId w:val="2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Do not save the Payload in to the flow Variable as it is more memory consuming element</w:t>
      </w:r>
    </w:p>
    <w:p>
      <w:pPr>
        <w:numPr>
          <w:ilvl w:val="1"/>
          <w:numId w:val="2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Do not load unnecessary part of the document</w:t>
      </w:r>
    </w:p>
    <w:p>
      <w:pPr>
        <w:numPr>
          <w:ilvl w:val="1"/>
          <w:numId w:val="22"/>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Use better Database polling for highly concurrent scenarios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will you implement caching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There are 2 ways to implement the caching in MuleSoft</w:t>
      </w:r>
    </w:p>
    <w:p>
      <w:pPr>
        <w:numPr>
          <w:ilvl w:val="0"/>
          <w:numId w:val="23"/>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2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Use Object Store</w:t>
      </w:r>
      <w:r>
        <w:rPr>
          <w:rFonts w:ascii="Arial" w:hAnsi="Arial" w:eastAsia="Times New Roman" w:cs="Arial"/>
          <w:color w:val="0000FF"/>
          <w:sz w:val="21"/>
          <w:szCs w:val="21"/>
          <w:lang w:eastAsia="en-IN"/>
        </w:rPr>
        <w:t> </w:t>
      </w:r>
    </w:p>
    <w:p>
      <w:pPr>
        <w:numPr>
          <w:ilvl w:val="1"/>
          <w:numId w:val="23"/>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xml:space="preserve">Use Cache scope to cache the Response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w:t>
      </w:r>
      <w:r>
        <w:rPr>
          <w:rFonts w:ascii="Arial" w:hAnsi="Arial" w:eastAsia="Times New Roman" w:cs="Arial"/>
          <w:b/>
          <w:bCs/>
          <w:color w:val="000000"/>
          <w:sz w:val="21"/>
          <w:szCs w:val="21"/>
          <w:lang w:eastAsia="en-IN"/>
        </w:rPr>
        <w:t> If we wanted to process only one message at a time in mule flow how can we achieve that?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we can make a flow to process in single thread, there is an option to define the Max Concurrency  you can configure the same as 1 to   process only one message at a time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runtime manager?</w:t>
      </w:r>
    </w:p>
    <w:p>
      <w:pPr>
        <w:numPr>
          <w:ilvl w:val="0"/>
          <w:numId w:val="2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Runtime manager is to deploy and manage mule application on mule runtime engine, where mule runtime is running on Cloudhub or on-premise or on RTF.</w:t>
      </w:r>
    </w:p>
    <w:p>
      <w:pPr>
        <w:numPr>
          <w:ilvl w:val="0"/>
          <w:numId w:val="2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By using runtime manage you can deploy/undeploy the mule app</w:t>
      </w:r>
    </w:p>
    <w:p>
      <w:pPr>
        <w:numPr>
          <w:ilvl w:val="0"/>
          <w:numId w:val="2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change the runtime version at any time</w:t>
      </w:r>
    </w:p>
    <w:p>
      <w:pPr>
        <w:numPr>
          <w:ilvl w:val="0"/>
          <w:numId w:val="24"/>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increase/decrease the worker size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vCore?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It is unit of compute capacity for processing on Cloudhub. In 1 vCore maximum 10 applications can be deployed where 0.1 vCore will be consumed by each mule application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worker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Worker is an dedicated Instance of Mule hosted on AWS is used to run your integration application</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Features of workers:</w:t>
      </w:r>
    </w:p>
    <w:p>
      <w:pPr>
        <w:numPr>
          <w:ilvl w:val="0"/>
          <w:numId w:val="25"/>
        </w:numPr>
        <w:shd w:val="clear" w:color="auto" w:fill="FFFFFF"/>
        <w:spacing w:after="0" w:line="240" w:lineRule="auto"/>
        <w:ind w:left="1440"/>
        <w:rPr>
          <w:rFonts w:ascii="Arial" w:hAnsi="Arial" w:eastAsia="Times New Roman" w:cs="Arial"/>
          <w:color w:val="000000"/>
          <w:sz w:val="21"/>
          <w:szCs w:val="21"/>
          <w:lang w:eastAsia="en-IN"/>
        </w:rPr>
      </w:pPr>
    </w:p>
    <w:p>
      <w:pPr>
        <w:numPr>
          <w:ilvl w:val="1"/>
          <w:numId w:val="2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Capacity: Each worker has a specific amount of capacity to process data.</w:t>
      </w:r>
    </w:p>
    <w:p>
      <w:pPr>
        <w:numPr>
          <w:ilvl w:val="1"/>
          <w:numId w:val="2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Isolation: Each worker run in a separate container from every other application</w:t>
      </w:r>
    </w:p>
    <w:p>
      <w:pPr>
        <w:numPr>
          <w:ilvl w:val="1"/>
          <w:numId w:val="2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Manageability: Each worker is deployed and Managed independently</w:t>
      </w:r>
    </w:p>
    <w:p>
      <w:pPr>
        <w:numPr>
          <w:ilvl w:val="1"/>
          <w:numId w:val="25"/>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Locality: Each worker runs in specific worker cloud such as US,EU or Asia-Pacific</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many mule applications you can deployed in one worker in Cloudhub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Only one Mule Application can be deployed in MuleSoft in one worker</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minimum and maximum Worker size available in Cloudhub?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0.1 vCores is the Minimum and 16 vCores is the maximum worker size available in Cloudhub</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horizontal scaling and vertical scaling?</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Vertical scaling</w:t>
      </w:r>
      <w:r>
        <w:rPr>
          <w:rFonts w:ascii="Arial" w:hAnsi="Arial" w:eastAsia="Times New Roman" w:cs="Arial"/>
          <w:color w:val="000000"/>
          <w:sz w:val="21"/>
          <w:szCs w:val="21"/>
          <w:lang w:eastAsia="en-IN"/>
        </w:rPr>
        <w:t> is to increase the worker size, when you want to process the CPU Intensive API’s or process large payload with small number of request increase the vCore size.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Horizontal scaling is </w:t>
      </w:r>
      <w:r>
        <w:rPr>
          <w:rFonts w:ascii="Arial" w:hAnsi="Arial" w:eastAsia="Times New Roman" w:cs="Arial"/>
          <w:color w:val="000000"/>
          <w:sz w:val="21"/>
          <w:szCs w:val="21"/>
          <w:lang w:eastAsia="en-IN"/>
        </w:rPr>
        <w:t>to increase the number of worker</w:t>
      </w:r>
      <w:r>
        <w:rPr>
          <w:rFonts w:ascii="Arial" w:hAnsi="Arial" w:eastAsia="Times New Roman" w:cs="Arial"/>
          <w:b/>
          <w:bCs/>
          <w:color w:val="000000"/>
          <w:sz w:val="21"/>
          <w:szCs w:val="21"/>
          <w:lang w:eastAsia="en-IN"/>
        </w:rPr>
        <w:t>, </w:t>
      </w:r>
      <w:r>
        <w:rPr>
          <w:rFonts w:ascii="Arial" w:hAnsi="Arial" w:eastAsia="Times New Roman" w:cs="Arial"/>
          <w:color w:val="000000"/>
          <w:sz w:val="21"/>
          <w:szCs w:val="21"/>
          <w:lang w:eastAsia="en-IN"/>
        </w:rPr>
        <w:t>if you want to increase the throughput of high frequency small payload</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to achieve clustering in MuleSoft</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You can achieve this by adding multiple workers to your application to make it horizontally scale, Cloudhub automatically distribute multiple workers for same application across 2 or more data centres for maximum reliability When deploying your application to two or more workers, the HTTP load balancing service distributes requests across these workers, allowing you to scale your services horizontally. Requests are distributed on a round-robin basis.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Can you disable the Cloudhub Logs?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Yes, in that case only the system logs are available in Runtime Manager. System logs provide the status of your worker deployment and whether your application started correctly, but do not provide application logs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is Mule Runtime?</w:t>
      </w:r>
    </w:p>
    <w:p>
      <w:pPr>
        <w:numPr>
          <w:ilvl w:val="0"/>
          <w:numId w:val="2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A Mule runtime is a runtime engine used to host and run Mule applications – Similar to an application server</w:t>
      </w:r>
    </w:p>
    <w:p>
      <w:pPr>
        <w:numPr>
          <w:ilvl w:val="0"/>
          <w:numId w:val="2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Mule runtimes can be provisioned on-premises and/or in the cloud</w:t>
      </w:r>
    </w:p>
    <w:p>
      <w:pPr>
        <w:numPr>
          <w:ilvl w:val="0"/>
          <w:numId w:val="26"/>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One Mule runtime can host several Mule applications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all different API policies should be applied on different API levels like Experience, Process and System Level?</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Experience</w:t>
      </w:r>
    </w:p>
    <w:p>
      <w:pPr>
        <w:numPr>
          <w:ilvl w:val="0"/>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Client ID enforcement</w:t>
      </w:r>
      <w:r>
        <w:rPr>
          <w:rFonts w:ascii="Arial" w:hAnsi="Arial" w:eastAsia="Times New Roman" w:cs="Arial"/>
          <w:color w:val="000000"/>
          <w:sz w:val="21"/>
          <w:szCs w:val="21"/>
          <w:lang w:eastAsia="en-IN"/>
        </w:rPr>
        <w:t> – authentication is need for proper use of an API, only client authorized can use the API and no one else</w:t>
      </w:r>
    </w:p>
    <w:p>
      <w:pPr>
        <w:numPr>
          <w:ilvl w:val="0"/>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SLA-based Rate Limiting</w:t>
      </w:r>
      <w:r>
        <w:rPr>
          <w:rFonts w:ascii="Arial" w:hAnsi="Arial" w:eastAsia="Times New Roman" w:cs="Arial"/>
          <w:color w:val="000000"/>
          <w:sz w:val="21"/>
          <w:szCs w:val="21"/>
          <w:lang w:eastAsia="en-IN"/>
        </w:rPr>
        <w:t> – this is more need in case we want to monetize an API otherwise ignored e.g.</w:t>
      </w:r>
    </w:p>
    <w:p>
      <w:pPr>
        <w:numPr>
          <w:ilvl w:val="1"/>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Free – 20 request per minute</w:t>
      </w:r>
    </w:p>
    <w:p>
      <w:pPr>
        <w:numPr>
          <w:ilvl w:val="1"/>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Unlimited – 100K request per minute</w:t>
      </w:r>
    </w:p>
    <w:p>
      <w:pPr>
        <w:numPr>
          <w:ilvl w:val="0"/>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IP blacklisting</w:t>
      </w:r>
      <w:r>
        <w:rPr>
          <w:rFonts w:ascii="Arial" w:hAnsi="Arial" w:eastAsia="Times New Roman" w:cs="Arial"/>
          <w:color w:val="000000"/>
          <w:sz w:val="21"/>
          <w:szCs w:val="21"/>
          <w:lang w:eastAsia="en-IN"/>
        </w:rPr>
        <w:t> – this can be used if we want to limit the consumption of an API to particular IPs e.g. IPs know for hacking etc.</w:t>
      </w:r>
    </w:p>
    <w:p>
      <w:pPr>
        <w:numPr>
          <w:ilvl w:val="0"/>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Tokenization – to tokenize any element which can be sensitive e.g. credit cards etc.</w:t>
      </w:r>
    </w:p>
    <w:p>
      <w:pPr>
        <w:numPr>
          <w:ilvl w:val="0"/>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HTTP Caching</w:t>
      </w:r>
      <w:r>
        <w:rPr>
          <w:rFonts w:ascii="Arial" w:hAnsi="Arial" w:eastAsia="Times New Roman" w:cs="Arial"/>
          <w:color w:val="000000"/>
          <w:sz w:val="21"/>
          <w:szCs w:val="21"/>
          <w:lang w:eastAsia="en-IN"/>
        </w:rPr>
        <w:t> – in case we think the response don’t change frequently and it’s ok to send the same response for particular request</w:t>
      </w:r>
    </w:p>
    <w:p>
      <w:pPr>
        <w:numPr>
          <w:ilvl w:val="0"/>
          <w:numId w:val="27"/>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Cross-Origin resource sharing – is a standard mechanism that allows JavaScript XMLHttpRequest (XHR) calls executed in a web page to interact with resources from non-origin domains. CORS is a commonly implemented solution to the “same-origin policy” that is enforced by all browsers.</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Process</w:t>
      </w:r>
    </w:p>
    <w:p>
      <w:pPr>
        <w:numPr>
          <w:ilvl w:val="0"/>
          <w:numId w:val="2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IP whitelisting –</w:t>
      </w:r>
      <w:r>
        <w:rPr>
          <w:rFonts w:ascii="Arial" w:hAnsi="Arial" w:eastAsia="Times New Roman" w:cs="Arial"/>
          <w:color w:val="000000"/>
          <w:sz w:val="21"/>
          <w:szCs w:val="21"/>
          <w:lang w:eastAsia="en-IN"/>
        </w:rPr>
        <w:t xml:space="preserve"> making sure the request are coming from allowed VPC or within organization</w:t>
      </w:r>
    </w:p>
    <w:p>
      <w:pPr>
        <w:numPr>
          <w:ilvl w:val="0"/>
          <w:numId w:val="2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SLA-based Rate Limiting –</w:t>
      </w:r>
      <w:r>
        <w:rPr>
          <w:rFonts w:ascii="Arial" w:hAnsi="Arial" w:eastAsia="Times New Roman" w:cs="Arial"/>
          <w:color w:val="000000"/>
          <w:sz w:val="21"/>
          <w:szCs w:val="21"/>
          <w:lang w:eastAsia="en-IN"/>
        </w:rPr>
        <w:t xml:space="preserve"> it will make sure that target system will not go down in case of burst request</w:t>
      </w:r>
    </w:p>
    <w:p>
      <w:pPr>
        <w:numPr>
          <w:ilvl w:val="0"/>
          <w:numId w:val="28"/>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Client ID enforcement –</w:t>
      </w:r>
      <w:r>
        <w:rPr>
          <w:rFonts w:ascii="Arial" w:hAnsi="Arial" w:eastAsia="Times New Roman" w:cs="Arial"/>
          <w:color w:val="000000"/>
          <w:sz w:val="21"/>
          <w:szCs w:val="21"/>
          <w:lang w:eastAsia="en-IN"/>
        </w:rPr>
        <w:t xml:space="preserve"> authentication is need for proper use of an API, only client authorized can use the API and no one else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System</w:t>
      </w:r>
    </w:p>
    <w:p>
      <w:pPr>
        <w:numPr>
          <w:ilvl w:val="0"/>
          <w:numId w:val="2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IP whitelisting</w:t>
      </w:r>
      <w:r>
        <w:rPr>
          <w:rFonts w:ascii="Arial" w:hAnsi="Arial" w:eastAsia="Times New Roman" w:cs="Arial"/>
          <w:color w:val="000000"/>
          <w:sz w:val="21"/>
          <w:szCs w:val="21"/>
          <w:lang w:eastAsia="en-IN"/>
        </w:rPr>
        <w:t> – making sure the request are coming from allowed VPC or within organization</w:t>
      </w:r>
    </w:p>
    <w:p>
      <w:pPr>
        <w:numPr>
          <w:ilvl w:val="0"/>
          <w:numId w:val="2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SLA-based Rate Limiting</w:t>
      </w:r>
      <w:r>
        <w:rPr>
          <w:rFonts w:ascii="Arial" w:hAnsi="Arial" w:eastAsia="Times New Roman" w:cs="Arial"/>
          <w:color w:val="000000"/>
          <w:sz w:val="21"/>
          <w:szCs w:val="21"/>
          <w:lang w:eastAsia="en-IN"/>
        </w:rPr>
        <w:t> – it will make sure that target system will not go down in case of burst request</w:t>
      </w:r>
    </w:p>
    <w:p>
      <w:pPr>
        <w:numPr>
          <w:ilvl w:val="0"/>
          <w:numId w:val="29"/>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FF"/>
          <w:sz w:val="21"/>
          <w:szCs w:val="21"/>
          <w:lang w:eastAsia="en-IN"/>
        </w:rPr>
        <w:t>Client ID enforcement</w:t>
      </w:r>
      <w:r>
        <w:rPr>
          <w:rFonts w:ascii="Arial" w:hAnsi="Arial" w:eastAsia="Times New Roman" w:cs="Arial"/>
          <w:color w:val="000000"/>
          <w:sz w:val="21"/>
          <w:szCs w:val="21"/>
          <w:lang w:eastAsia="en-IN"/>
        </w:rPr>
        <w:t> – authentication is need for proper use of an API, only client authorized can use the API and no one else</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Other</w:t>
      </w:r>
      <w:r>
        <w:rPr>
          <w:rFonts w:ascii="Arial" w:hAnsi="Arial" w:eastAsia="Times New Roman" w:cs="Arial"/>
          <w:color w:val="000000"/>
          <w:sz w:val="21"/>
          <w:szCs w:val="21"/>
          <w:lang w:eastAsia="en-IN"/>
        </w:rPr>
        <w:t> – based on requirement and can be applied on any level</w:t>
      </w:r>
    </w:p>
    <w:p>
      <w:pPr>
        <w:shd w:val="clear" w:color="auto" w:fill="FFFFFF"/>
        <w:spacing w:after="150"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 </w:t>
      </w:r>
    </w:p>
    <w:p>
      <w:pPr>
        <w:shd w:val="clear" w:color="auto" w:fill="FFFFFF"/>
        <w:spacing w:after="150" w:line="240" w:lineRule="auto"/>
        <w:jc w:val="both"/>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How many ways we can ensure data and API security?</w:t>
      </w:r>
    </w:p>
    <w:p>
      <w:pPr>
        <w:numPr>
          <w:ilvl w:val="0"/>
          <w:numId w:val="3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Multi-factor Authentication</w:t>
      </w:r>
    </w:p>
    <w:p>
      <w:pPr>
        <w:numPr>
          <w:ilvl w:val="0"/>
          <w:numId w:val="3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Token-based authentication</w:t>
      </w:r>
    </w:p>
    <w:p>
      <w:pPr>
        <w:numPr>
          <w:ilvl w:val="0"/>
          <w:numId w:val="3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Digital signature</w:t>
      </w:r>
    </w:p>
    <w:p>
      <w:pPr>
        <w:numPr>
          <w:ilvl w:val="0"/>
          <w:numId w:val="3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Public key cryptography</w:t>
      </w:r>
    </w:p>
    <w:p>
      <w:pPr>
        <w:numPr>
          <w:ilvl w:val="0"/>
          <w:numId w:val="30"/>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Digital certificate</w:t>
      </w:r>
    </w:p>
    <w:p>
      <w:pPr>
        <w:shd w:val="clear" w:color="auto" w:fill="FFFFFF"/>
        <w:spacing w:after="150" w:line="240" w:lineRule="auto"/>
        <w:jc w:val="both"/>
        <w:rPr>
          <w:rFonts w:ascii="Arial" w:hAnsi="Arial" w:eastAsia="Times New Roman" w:cs="Arial"/>
          <w:color w:val="000000"/>
          <w:sz w:val="21"/>
          <w:szCs w:val="21"/>
          <w:lang w:eastAsia="en-IN"/>
        </w:rPr>
      </w:pPr>
      <w:r>
        <w:rPr>
          <w:rFonts w:ascii="Arial" w:hAnsi="Arial" w:eastAsia="Times New Roman" w:cs="Arial"/>
          <w:b/>
          <w:bCs/>
          <w:color w:val="000000"/>
          <w:sz w:val="21"/>
          <w:szCs w:val="21"/>
          <w:lang w:eastAsia="en-IN"/>
        </w:rPr>
        <w:t>What are keystore and truststore?</w:t>
      </w:r>
    </w:p>
    <w:p>
      <w:pPr>
        <w:numPr>
          <w:ilvl w:val="0"/>
          <w:numId w:val="3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In SSL handshake purpose of trustStore is to verify credentials and the purpose of keyStore is to provide credential. keyStore stores private key and certificates corresponding to there public keys and require if you are SSL Server or SSL requires client authentication.</w:t>
      </w:r>
    </w:p>
    <w:p>
      <w:pPr>
        <w:numPr>
          <w:ilvl w:val="0"/>
          <w:numId w:val="31"/>
        </w:numPr>
        <w:shd w:val="clear" w:color="auto" w:fill="FFFFFF"/>
        <w:spacing w:before="100" w:beforeAutospacing="1" w:after="100" w:afterAutospacing="1" w:line="240" w:lineRule="auto"/>
        <w:rPr>
          <w:rFonts w:ascii="Arial" w:hAnsi="Arial" w:eastAsia="Times New Roman" w:cs="Arial"/>
          <w:color w:val="000000"/>
          <w:sz w:val="21"/>
          <w:szCs w:val="21"/>
          <w:lang w:eastAsia="en-IN"/>
        </w:rPr>
      </w:pPr>
      <w:r>
        <w:rPr>
          <w:rFonts w:ascii="Arial" w:hAnsi="Arial" w:eastAsia="Times New Roman" w:cs="Arial"/>
          <w:color w:val="000000"/>
          <w:sz w:val="21"/>
          <w:szCs w:val="21"/>
          <w:lang w:eastAsia="en-IN"/>
        </w:rPr>
        <w:t>TrustStore stores certificates from third party, your Java application communicate or certificates signed by CA(certificate authorities like Verisign, Thawte, Geotrust or GoDaddy) which can be used to identify third party</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52629"/>
    <w:multiLevelType w:val="multilevel"/>
    <w:tmpl w:val="03E526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61C7DD8"/>
    <w:multiLevelType w:val="multilevel"/>
    <w:tmpl w:val="061C7D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9373935"/>
    <w:multiLevelType w:val="multilevel"/>
    <w:tmpl w:val="09373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A562F5E"/>
    <w:multiLevelType w:val="multilevel"/>
    <w:tmpl w:val="0A562F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BE20996"/>
    <w:multiLevelType w:val="multilevel"/>
    <w:tmpl w:val="0BE209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0635AA1"/>
    <w:multiLevelType w:val="multilevel"/>
    <w:tmpl w:val="10635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60C005F"/>
    <w:multiLevelType w:val="multilevel"/>
    <w:tmpl w:val="160C00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19B8615B"/>
    <w:multiLevelType w:val="multilevel"/>
    <w:tmpl w:val="19B86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EF7292C"/>
    <w:multiLevelType w:val="multilevel"/>
    <w:tmpl w:val="1EF729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0DE125C"/>
    <w:multiLevelType w:val="multilevel"/>
    <w:tmpl w:val="20DE1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6F94E81"/>
    <w:multiLevelType w:val="multilevel"/>
    <w:tmpl w:val="26F94E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29013EF4"/>
    <w:multiLevelType w:val="multilevel"/>
    <w:tmpl w:val="29013E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C94524F"/>
    <w:multiLevelType w:val="multilevel"/>
    <w:tmpl w:val="2C9452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E13541B"/>
    <w:multiLevelType w:val="multilevel"/>
    <w:tmpl w:val="2E1354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2EAA6311"/>
    <w:multiLevelType w:val="multilevel"/>
    <w:tmpl w:val="2EAA63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2BD324B"/>
    <w:multiLevelType w:val="multilevel"/>
    <w:tmpl w:val="32BD32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33410C01"/>
    <w:multiLevelType w:val="multilevel"/>
    <w:tmpl w:val="33410C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34B6643F"/>
    <w:multiLevelType w:val="multilevel"/>
    <w:tmpl w:val="34B664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3B4165C0"/>
    <w:multiLevelType w:val="multilevel"/>
    <w:tmpl w:val="3B4165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453073A0"/>
    <w:multiLevelType w:val="multilevel"/>
    <w:tmpl w:val="453073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47FA0B2A"/>
    <w:multiLevelType w:val="multilevel"/>
    <w:tmpl w:val="47FA0B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4D155F60"/>
    <w:multiLevelType w:val="multilevel"/>
    <w:tmpl w:val="4D155F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50C73088"/>
    <w:multiLevelType w:val="multilevel"/>
    <w:tmpl w:val="50C73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531E5F7B"/>
    <w:multiLevelType w:val="multilevel"/>
    <w:tmpl w:val="531E5F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651D4F20"/>
    <w:multiLevelType w:val="multilevel"/>
    <w:tmpl w:val="651D4F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69814DF5"/>
    <w:multiLevelType w:val="multilevel"/>
    <w:tmpl w:val="69814D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6B211A30"/>
    <w:multiLevelType w:val="multilevel"/>
    <w:tmpl w:val="6B211A3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DCD228C"/>
    <w:multiLevelType w:val="multilevel"/>
    <w:tmpl w:val="6DCD2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726F528B"/>
    <w:multiLevelType w:val="multilevel"/>
    <w:tmpl w:val="726F5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78F818BB"/>
    <w:multiLevelType w:val="multilevel"/>
    <w:tmpl w:val="78F818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7B89086C"/>
    <w:multiLevelType w:val="multilevel"/>
    <w:tmpl w:val="7B8908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6"/>
  </w:num>
  <w:num w:numId="2">
    <w:abstractNumId w:val="28"/>
  </w:num>
  <w:num w:numId="3">
    <w:abstractNumId w:val="25"/>
  </w:num>
  <w:num w:numId="4">
    <w:abstractNumId w:val="19"/>
  </w:num>
  <w:num w:numId="5">
    <w:abstractNumId w:val="24"/>
  </w:num>
  <w:num w:numId="6">
    <w:abstractNumId w:val="23"/>
  </w:num>
  <w:num w:numId="7">
    <w:abstractNumId w:val="17"/>
  </w:num>
  <w:num w:numId="8">
    <w:abstractNumId w:val="12"/>
  </w:num>
  <w:num w:numId="9">
    <w:abstractNumId w:val="22"/>
  </w:num>
  <w:num w:numId="10">
    <w:abstractNumId w:val="21"/>
  </w:num>
  <w:num w:numId="11">
    <w:abstractNumId w:val="0"/>
  </w:num>
  <w:num w:numId="12">
    <w:abstractNumId w:val="7"/>
  </w:num>
  <w:num w:numId="13">
    <w:abstractNumId w:val="18"/>
  </w:num>
  <w:num w:numId="14">
    <w:abstractNumId w:val="9"/>
  </w:num>
  <w:num w:numId="15">
    <w:abstractNumId w:val="10"/>
  </w:num>
  <w:num w:numId="16">
    <w:abstractNumId w:val="4"/>
  </w:num>
  <w:num w:numId="17">
    <w:abstractNumId w:val="20"/>
  </w:num>
  <w:num w:numId="18">
    <w:abstractNumId w:val="2"/>
  </w:num>
  <w:num w:numId="19">
    <w:abstractNumId w:val="15"/>
  </w:num>
  <w:num w:numId="20">
    <w:abstractNumId w:val="5"/>
  </w:num>
  <w:num w:numId="21">
    <w:abstractNumId w:val="11"/>
  </w:num>
  <w:num w:numId="22">
    <w:abstractNumId w:val="27"/>
  </w:num>
  <w:num w:numId="23">
    <w:abstractNumId w:val="26"/>
  </w:num>
  <w:num w:numId="24">
    <w:abstractNumId w:val="6"/>
  </w:num>
  <w:num w:numId="25">
    <w:abstractNumId w:val="14"/>
  </w:num>
  <w:num w:numId="26">
    <w:abstractNumId w:val="1"/>
  </w:num>
  <w:num w:numId="27">
    <w:abstractNumId w:val="13"/>
  </w:num>
  <w:num w:numId="28">
    <w:abstractNumId w:val="30"/>
  </w:num>
  <w:num w:numId="29">
    <w:abstractNumId w:val="8"/>
  </w:num>
  <w:num w:numId="30">
    <w:abstractNumId w:val="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26"/>
    <w:rsid w:val="001B5526"/>
    <w:rsid w:val="004108AA"/>
    <w:rsid w:val="00EC5A17"/>
    <w:rsid w:val="00F24D44"/>
    <w:rsid w:val="626045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3"/>
    <w:qFormat/>
    <w:uiPriority w:val="22"/>
    <w:rPr>
      <w:b/>
      <w:bCs/>
    </w:rPr>
  </w:style>
  <w:style w:type="character" w:customStyle="1" w:styleId="11">
    <w:name w:val="Heading 1 Char"/>
    <w:basedOn w:val="3"/>
    <w:link w:val="2"/>
    <w:qFormat/>
    <w:uiPriority w:val="9"/>
    <w:rPr>
      <w:rFonts w:ascii="Times New Roman" w:hAnsi="Times New Roman" w:eastAsia="Times New Roman" w:cs="Times New Roman"/>
      <w:b/>
      <w:bCs/>
      <w:kern w:val="36"/>
      <w:sz w:val="48"/>
      <w:szCs w:val="48"/>
      <w:lang w:eastAsia="en-IN"/>
    </w:rPr>
  </w:style>
  <w:style w:type="character" w:customStyle="1" w:styleId="12">
    <w:name w:val="HTML Preformatted Char"/>
    <w:basedOn w:val="3"/>
    <w:link w:val="7"/>
    <w:semiHidden/>
    <w:qFormat/>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3447</Words>
  <Characters>19654</Characters>
  <Lines>163</Lines>
  <Paragraphs>46</Paragraphs>
  <TotalTime>85</TotalTime>
  <ScaleCrop>false</ScaleCrop>
  <LinksUpToDate>false</LinksUpToDate>
  <CharactersWithSpaces>23055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2020-10-04T15:04:00Z</dcterms:created>
  <dc:creator>Windows User</dc:creator>
  <cp:lastModifiedBy>pudi rajeswari</cp:lastModifiedBy>
  <dcterms:modified xsi:type="dcterms:W3CDTF">2021-05-11T13:18:21Z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