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7A694" w14:textId="77777777" w:rsidR="00E34BB3" w:rsidRDefault="00E34BB3" w:rsidP="008523C4">
      <w:pPr>
        <w:spacing w:line="360" w:lineRule="auto"/>
        <w:rPr>
          <w:rFonts w:ascii="Times New Roman" w:hAnsi="Times New Roman" w:cs="Times New Roman"/>
          <w:b/>
          <w:bCs/>
          <w:sz w:val="24"/>
          <w:szCs w:val="24"/>
        </w:rPr>
      </w:pPr>
    </w:p>
    <w:p w14:paraId="7880B52F" w14:textId="77777777" w:rsidR="00E34BB3" w:rsidRDefault="00E34BB3" w:rsidP="008523C4">
      <w:pPr>
        <w:spacing w:line="360" w:lineRule="auto"/>
        <w:rPr>
          <w:rFonts w:ascii="Times New Roman" w:hAnsi="Times New Roman" w:cs="Times New Roman"/>
          <w:b/>
          <w:bCs/>
          <w:sz w:val="24"/>
          <w:szCs w:val="24"/>
        </w:rPr>
      </w:pPr>
    </w:p>
    <w:p w14:paraId="1757A110" w14:textId="77777777" w:rsidR="00E34BB3" w:rsidRDefault="00E34BB3" w:rsidP="008523C4">
      <w:pPr>
        <w:spacing w:line="360" w:lineRule="auto"/>
        <w:rPr>
          <w:rFonts w:ascii="Times New Roman" w:hAnsi="Times New Roman" w:cs="Times New Roman"/>
          <w:b/>
          <w:bCs/>
          <w:sz w:val="24"/>
          <w:szCs w:val="24"/>
        </w:rPr>
      </w:pPr>
    </w:p>
    <w:p w14:paraId="68BCEB2E" w14:textId="77777777" w:rsidR="000A5F95" w:rsidRPr="0072653E" w:rsidRDefault="000A5F95" w:rsidP="000A5F95">
      <w:pPr>
        <w:jc w:val="both"/>
        <w:rPr>
          <w:rFonts w:ascii="Times New Roman" w:hAnsi="Times New Roman" w:cs="Times New Roman"/>
          <w:b/>
          <w:bCs/>
          <w:sz w:val="28"/>
          <w:szCs w:val="28"/>
          <w:u w:val="single"/>
        </w:rPr>
      </w:pPr>
    </w:p>
    <w:p w14:paraId="3297408B" w14:textId="77777777" w:rsidR="000A5F95" w:rsidRPr="0072653E" w:rsidRDefault="000A5F95" w:rsidP="000A5F95">
      <w:pPr>
        <w:jc w:val="both"/>
        <w:rPr>
          <w:rFonts w:ascii="Times New Roman" w:hAnsi="Times New Roman" w:cs="Times New Roman"/>
          <w:b/>
          <w:bCs/>
          <w:sz w:val="28"/>
          <w:szCs w:val="28"/>
          <w:u w:val="single"/>
        </w:rPr>
      </w:pPr>
    </w:p>
    <w:p w14:paraId="6F93DF7F" w14:textId="77777777" w:rsidR="000A5F95" w:rsidRPr="0072653E" w:rsidRDefault="000A5F95" w:rsidP="000A5F95">
      <w:pPr>
        <w:jc w:val="center"/>
        <w:rPr>
          <w:rFonts w:ascii="Times New Roman" w:hAnsi="Times New Roman" w:cs="Times New Roman"/>
          <w:b/>
          <w:bCs/>
          <w:sz w:val="28"/>
          <w:szCs w:val="28"/>
          <w:u w:val="single"/>
        </w:rPr>
      </w:pPr>
      <w:r w:rsidRPr="0072653E">
        <w:rPr>
          <w:rFonts w:ascii="Times New Roman" w:hAnsi="Times New Roman" w:cs="Times New Roman"/>
          <w:noProof/>
        </w:rPr>
        <w:drawing>
          <wp:inline distT="0" distB="0" distL="0" distR="0" wp14:anchorId="6B8CA710" wp14:editId="2FEAA09B">
            <wp:extent cx="1866900" cy="1898650"/>
            <wp:effectExtent l="0" t="0" r="0" b="6350"/>
            <wp:docPr id="30"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rawing&#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6900" cy="1898650"/>
                    </a:xfrm>
                    <a:prstGeom prst="rect">
                      <a:avLst/>
                    </a:prstGeom>
                  </pic:spPr>
                </pic:pic>
              </a:graphicData>
            </a:graphic>
          </wp:inline>
        </w:drawing>
      </w:r>
    </w:p>
    <w:p w14:paraId="16F20486" w14:textId="77777777" w:rsidR="000A5F95" w:rsidRPr="0072653E" w:rsidRDefault="000A5F95" w:rsidP="000A5F95">
      <w:pPr>
        <w:spacing w:line="360" w:lineRule="auto"/>
        <w:jc w:val="center"/>
        <w:rPr>
          <w:rFonts w:ascii="Times New Roman" w:hAnsi="Times New Roman" w:cs="Times New Roman"/>
          <w:b/>
          <w:bCs/>
          <w:color w:val="000000" w:themeColor="text1"/>
          <w:sz w:val="24"/>
          <w:szCs w:val="24"/>
        </w:rPr>
      </w:pPr>
      <w:r w:rsidRPr="0072653E">
        <w:rPr>
          <w:rFonts w:ascii="Times New Roman" w:hAnsi="Times New Roman" w:cs="Times New Roman"/>
          <w:b/>
          <w:bCs/>
          <w:color w:val="000000" w:themeColor="text1"/>
          <w:sz w:val="24"/>
          <w:szCs w:val="24"/>
        </w:rPr>
        <w:t>ITC 6460 Cloud Analytics</w:t>
      </w:r>
    </w:p>
    <w:p w14:paraId="5DA4460B" w14:textId="2EC24CA1" w:rsidR="000A5F95" w:rsidRPr="0072653E" w:rsidRDefault="000A5F95" w:rsidP="000A5F95">
      <w:pPr>
        <w:spacing w:line="360" w:lineRule="auto"/>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Final Project Report – Video Games Market Analysis</w:t>
      </w:r>
    </w:p>
    <w:p w14:paraId="02200B23" w14:textId="16EBF51D" w:rsidR="000A5F95" w:rsidRPr="000A5F95" w:rsidRDefault="000A5F95" w:rsidP="000A5F95">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Group: Husky 2</w:t>
      </w:r>
    </w:p>
    <w:p w14:paraId="45408FEA" w14:textId="3203A0F7" w:rsidR="00A41E0E" w:rsidRPr="00A41E0E" w:rsidRDefault="000A5F95" w:rsidP="00A41E0E">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w:t>
      </w:r>
    </w:p>
    <w:p w14:paraId="58DDD514" w14:textId="77777777" w:rsidR="00A41E0E" w:rsidRPr="00A41E0E" w:rsidRDefault="00A41E0E" w:rsidP="00A41E0E">
      <w:pPr>
        <w:spacing w:line="360" w:lineRule="auto"/>
        <w:jc w:val="center"/>
        <w:rPr>
          <w:rFonts w:ascii="Times New Roman" w:hAnsi="Times New Roman" w:cs="Times New Roman"/>
          <w:b/>
          <w:bCs/>
          <w:sz w:val="24"/>
          <w:szCs w:val="24"/>
        </w:rPr>
      </w:pPr>
      <w:r w:rsidRPr="00A41E0E">
        <w:rPr>
          <w:rFonts w:ascii="Times New Roman" w:hAnsi="Times New Roman" w:cs="Times New Roman"/>
          <w:b/>
          <w:bCs/>
          <w:sz w:val="24"/>
          <w:szCs w:val="24"/>
        </w:rPr>
        <w:t>- Katherine LaConte</w:t>
      </w:r>
    </w:p>
    <w:p w14:paraId="51444EA2" w14:textId="77777777" w:rsidR="00A41E0E" w:rsidRPr="00A41E0E" w:rsidRDefault="00A41E0E" w:rsidP="00A41E0E">
      <w:pPr>
        <w:spacing w:line="360" w:lineRule="auto"/>
        <w:jc w:val="center"/>
        <w:rPr>
          <w:rFonts w:ascii="Times New Roman" w:hAnsi="Times New Roman" w:cs="Times New Roman"/>
          <w:b/>
          <w:bCs/>
          <w:sz w:val="24"/>
          <w:szCs w:val="24"/>
        </w:rPr>
      </w:pPr>
      <w:r w:rsidRPr="00A41E0E">
        <w:rPr>
          <w:rFonts w:ascii="Times New Roman" w:hAnsi="Times New Roman" w:cs="Times New Roman"/>
          <w:b/>
          <w:bCs/>
          <w:sz w:val="24"/>
          <w:szCs w:val="24"/>
        </w:rPr>
        <w:t>- Likhitha Varakala</w:t>
      </w:r>
    </w:p>
    <w:p w14:paraId="2FE7BB66" w14:textId="77777777" w:rsidR="00A41E0E" w:rsidRPr="00A41E0E" w:rsidRDefault="00A41E0E" w:rsidP="00A41E0E">
      <w:pPr>
        <w:spacing w:line="360" w:lineRule="auto"/>
        <w:jc w:val="center"/>
        <w:rPr>
          <w:rFonts w:ascii="Times New Roman" w:hAnsi="Times New Roman" w:cs="Times New Roman"/>
          <w:b/>
          <w:bCs/>
          <w:sz w:val="24"/>
          <w:szCs w:val="24"/>
        </w:rPr>
      </w:pPr>
      <w:r w:rsidRPr="00A41E0E">
        <w:rPr>
          <w:rFonts w:ascii="Times New Roman" w:hAnsi="Times New Roman" w:cs="Times New Roman"/>
          <w:b/>
          <w:bCs/>
          <w:sz w:val="24"/>
          <w:szCs w:val="24"/>
        </w:rPr>
        <w:t xml:space="preserve">- </w:t>
      </w:r>
      <w:proofErr w:type="spellStart"/>
      <w:r w:rsidRPr="00A41E0E">
        <w:rPr>
          <w:rFonts w:ascii="Times New Roman" w:hAnsi="Times New Roman" w:cs="Times New Roman"/>
          <w:b/>
          <w:bCs/>
          <w:sz w:val="24"/>
          <w:szCs w:val="24"/>
        </w:rPr>
        <w:t>Manmitha</w:t>
      </w:r>
      <w:proofErr w:type="spellEnd"/>
      <w:r w:rsidRPr="00A41E0E">
        <w:rPr>
          <w:rFonts w:ascii="Times New Roman" w:hAnsi="Times New Roman" w:cs="Times New Roman"/>
          <w:b/>
          <w:bCs/>
          <w:sz w:val="24"/>
          <w:szCs w:val="24"/>
        </w:rPr>
        <w:t xml:space="preserve"> </w:t>
      </w:r>
      <w:proofErr w:type="spellStart"/>
      <w:r w:rsidRPr="00A41E0E">
        <w:rPr>
          <w:rFonts w:ascii="Times New Roman" w:hAnsi="Times New Roman" w:cs="Times New Roman"/>
          <w:b/>
          <w:bCs/>
          <w:sz w:val="24"/>
          <w:szCs w:val="24"/>
        </w:rPr>
        <w:t>Pantangi</w:t>
      </w:r>
      <w:proofErr w:type="spellEnd"/>
    </w:p>
    <w:p w14:paraId="6BCE711D" w14:textId="0A6716F0" w:rsidR="00A41E0E" w:rsidRPr="00A41E0E" w:rsidRDefault="00A41E0E" w:rsidP="00A41E0E">
      <w:pPr>
        <w:spacing w:line="360" w:lineRule="auto"/>
        <w:jc w:val="center"/>
        <w:rPr>
          <w:rFonts w:ascii="Times New Roman" w:hAnsi="Times New Roman" w:cs="Times New Roman"/>
          <w:b/>
          <w:bCs/>
          <w:sz w:val="24"/>
          <w:szCs w:val="24"/>
        </w:rPr>
      </w:pPr>
      <w:r w:rsidRPr="00A41E0E">
        <w:rPr>
          <w:rFonts w:ascii="Times New Roman" w:hAnsi="Times New Roman" w:cs="Times New Roman"/>
          <w:b/>
          <w:bCs/>
          <w:sz w:val="24"/>
          <w:szCs w:val="24"/>
        </w:rPr>
        <w:t>- Shivam Sinha</w:t>
      </w:r>
    </w:p>
    <w:p w14:paraId="4B5FA931" w14:textId="77777777" w:rsidR="000A5F95" w:rsidRPr="000A5F95" w:rsidRDefault="000A5F95" w:rsidP="000A5F95">
      <w:pPr>
        <w:spacing w:line="360" w:lineRule="auto"/>
        <w:jc w:val="center"/>
        <w:rPr>
          <w:rFonts w:ascii="Times New Roman" w:hAnsi="Times New Roman" w:cs="Times New Roman"/>
          <w:b/>
          <w:bCs/>
          <w:sz w:val="24"/>
          <w:szCs w:val="24"/>
        </w:rPr>
      </w:pPr>
    </w:p>
    <w:p w14:paraId="21B30327" w14:textId="77777777" w:rsidR="000A5F95" w:rsidRPr="0072653E" w:rsidRDefault="000A5F95" w:rsidP="000A5F95">
      <w:pPr>
        <w:jc w:val="both"/>
        <w:rPr>
          <w:rFonts w:ascii="Times New Roman" w:hAnsi="Times New Roman" w:cs="Times New Roman"/>
        </w:rPr>
      </w:pPr>
    </w:p>
    <w:p w14:paraId="53140188" w14:textId="77777777" w:rsidR="00E34BB3" w:rsidRDefault="00E34BB3" w:rsidP="008523C4">
      <w:pPr>
        <w:spacing w:line="360" w:lineRule="auto"/>
        <w:rPr>
          <w:rFonts w:ascii="Times New Roman" w:hAnsi="Times New Roman" w:cs="Times New Roman"/>
          <w:b/>
          <w:bCs/>
          <w:sz w:val="24"/>
          <w:szCs w:val="24"/>
        </w:rPr>
      </w:pPr>
    </w:p>
    <w:p w14:paraId="3CEFF366" w14:textId="77777777" w:rsidR="00E34BB3" w:rsidRDefault="00E34BB3" w:rsidP="008523C4">
      <w:pPr>
        <w:spacing w:line="360" w:lineRule="auto"/>
        <w:rPr>
          <w:rFonts w:ascii="Times New Roman" w:hAnsi="Times New Roman" w:cs="Times New Roman"/>
          <w:b/>
          <w:bCs/>
          <w:sz w:val="24"/>
          <w:szCs w:val="24"/>
        </w:rPr>
      </w:pPr>
    </w:p>
    <w:p w14:paraId="696F2F64" w14:textId="77777777" w:rsidR="000A5F95" w:rsidRDefault="000A5F95" w:rsidP="008523C4">
      <w:pPr>
        <w:spacing w:line="360" w:lineRule="auto"/>
        <w:rPr>
          <w:rFonts w:ascii="Times New Roman" w:hAnsi="Times New Roman" w:cs="Times New Roman"/>
          <w:b/>
          <w:bCs/>
          <w:sz w:val="24"/>
          <w:szCs w:val="24"/>
        </w:rPr>
      </w:pPr>
    </w:p>
    <w:p w14:paraId="3A6ACB99" w14:textId="15DA0E9C" w:rsidR="008523C4" w:rsidRPr="008523C4" w:rsidRDefault="008523C4" w:rsidP="008523C4">
      <w:pPr>
        <w:spacing w:line="360" w:lineRule="auto"/>
        <w:rPr>
          <w:rFonts w:ascii="Times New Roman" w:hAnsi="Times New Roman" w:cs="Times New Roman"/>
          <w:b/>
          <w:bCs/>
          <w:sz w:val="24"/>
          <w:szCs w:val="24"/>
        </w:rPr>
      </w:pPr>
      <w:r w:rsidRPr="008523C4">
        <w:rPr>
          <w:rFonts w:ascii="Times New Roman" w:hAnsi="Times New Roman" w:cs="Times New Roman"/>
          <w:b/>
          <w:bCs/>
          <w:sz w:val="24"/>
          <w:szCs w:val="24"/>
        </w:rPr>
        <w:lastRenderedPageBreak/>
        <w:t>Introduction</w:t>
      </w:r>
    </w:p>
    <w:p w14:paraId="44654D14" w14:textId="77777777" w:rsid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sz w:val="24"/>
          <w:szCs w:val="24"/>
        </w:rPr>
        <w:t>The dataset for this analysis encompasses two comprehensive files: game_sales_data.csv and vgsales.csv. These datasets provide an extensive overview of the video game industry, cataloging various aspects such as game titles, platforms, release years, genre classifications, and sales figures across different regions including North America, Europe, Japan, and other territories. This rich compilation of data offers a unique lens through which to view the dynamics of video game sales globally, capturing the trends, preferences, and shifts in the market over time. It serves as a critical foundation for the analytical tasks ahead, enabling a multifaceted exploration of what drives success in the video game industry.</w:t>
      </w:r>
    </w:p>
    <w:p w14:paraId="29F2EBF8" w14:textId="54325DBB" w:rsidR="008523C4" w:rsidRDefault="008523C4" w:rsidP="008523C4">
      <w:pPr>
        <w:spacing w:line="360" w:lineRule="auto"/>
        <w:jc w:val="center"/>
        <w:rPr>
          <w:rFonts w:ascii="Times New Roman" w:hAnsi="Times New Roman" w:cs="Times New Roman"/>
          <w:sz w:val="24"/>
          <w:szCs w:val="24"/>
        </w:rPr>
      </w:pPr>
      <w:r w:rsidRPr="008523C4">
        <w:rPr>
          <w:rFonts w:ascii="Times New Roman" w:hAnsi="Times New Roman" w:cs="Times New Roman"/>
          <w:sz w:val="24"/>
          <w:szCs w:val="24"/>
        </w:rPr>
        <w:drawing>
          <wp:inline distT="0" distB="0" distL="0" distR="0" wp14:anchorId="28145D36" wp14:editId="5B1FEAA1">
            <wp:extent cx="5943600" cy="2020570"/>
            <wp:effectExtent l="0" t="0" r="0" b="0"/>
            <wp:docPr id="1354681148" name="Picture 1" descr="A table with many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81148" name="Picture 1" descr="A table with many different colored text&#10;&#10;Description automatically generated with medium confidence"/>
                    <pic:cNvPicPr/>
                  </pic:nvPicPr>
                  <pic:blipFill>
                    <a:blip r:embed="rId8"/>
                    <a:stretch>
                      <a:fillRect/>
                    </a:stretch>
                  </pic:blipFill>
                  <pic:spPr>
                    <a:xfrm>
                      <a:off x="0" y="0"/>
                      <a:ext cx="5943600" cy="2020570"/>
                    </a:xfrm>
                    <a:prstGeom prst="rect">
                      <a:avLst/>
                    </a:prstGeom>
                  </pic:spPr>
                </pic:pic>
              </a:graphicData>
            </a:graphic>
          </wp:inline>
        </w:drawing>
      </w:r>
      <w:r w:rsidRPr="008523C4">
        <w:rPr>
          <w:rFonts w:ascii="Times New Roman" w:hAnsi="Times New Roman" w:cs="Times New Roman"/>
          <w:b/>
          <w:bCs/>
          <w:sz w:val="24"/>
          <w:szCs w:val="24"/>
        </w:rPr>
        <w:t>Fig 1:</w:t>
      </w:r>
      <w:r>
        <w:rPr>
          <w:rFonts w:ascii="Times New Roman" w:hAnsi="Times New Roman" w:cs="Times New Roman"/>
          <w:sz w:val="24"/>
          <w:szCs w:val="24"/>
        </w:rPr>
        <w:t xml:space="preserve"> Dataset 1</w:t>
      </w:r>
    </w:p>
    <w:p w14:paraId="38BE952E" w14:textId="09CF0405" w:rsidR="008523C4" w:rsidRDefault="008523C4" w:rsidP="008523C4">
      <w:pPr>
        <w:spacing w:line="360" w:lineRule="auto"/>
        <w:jc w:val="center"/>
        <w:rPr>
          <w:rFonts w:ascii="Times New Roman" w:hAnsi="Times New Roman" w:cs="Times New Roman"/>
          <w:sz w:val="24"/>
          <w:szCs w:val="24"/>
        </w:rPr>
      </w:pPr>
      <w:r w:rsidRPr="008523C4">
        <w:rPr>
          <w:rFonts w:ascii="Times New Roman" w:hAnsi="Times New Roman" w:cs="Times New Roman"/>
          <w:sz w:val="24"/>
          <w:szCs w:val="24"/>
        </w:rPr>
        <w:drawing>
          <wp:inline distT="0" distB="0" distL="0" distR="0" wp14:anchorId="65D9DA1A" wp14:editId="7D06C3A9">
            <wp:extent cx="5943600" cy="2235200"/>
            <wp:effectExtent l="0" t="0" r="0" b="0"/>
            <wp:docPr id="1147592238" name="Picture 1" descr="A table with many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92238" name="Picture 1" descr="A table with many different colored text&#10;&#10;Description automatically generated with medium confidence"/>
                    <pic:cNvPicPr/>
                  </pic:nvPicPr>
                  <pic:blipFill>
                    <a:blip r:embed="rId9"/>
                    <a:stretch>
                      <a:fillRect/>
                    </a:stretch>
                  </pic:blipFill>
                  <pic:spPr>
                    <a:xfrm>
                      <a:off x="0" y="0"/>
                      <a:ext cx="5943600" cy="2235200"/>
                    </a:xfrm>
                    <a:prstGeom prst="rect">
                      <a:avLst/>
                    </a:prstGeom>
                  </pic:spPr>
                </pic:pic>
              </a:graphicData>
            </a:graphic>
          </wp:inline>
        </w:drawing>
      </w:r>
    </w:p>
    <w:p w14:paraId="5B6731D6" w14:textId="6E97B402" w:rsidR="008523C4" w:rsidRDefault="008523C4" w:rsidP="008523C4">
      <w:pPr>
        <w:spacing w:line="360" w:lineRule="auto"/>
        <w:jc w:val="center"/>
        <w:rPr>
          <w:rFonts w:ascii="Times New Roman" w:hAnsi="Times New Roman" w:cs="Times New Roman"/>
          <w:sz w:val="24"/>
          <w:szCs w:val="24"/>
        </w:rPr>
      </w:pPr>
      <w:r w:rsidRPr="008523C4">
        <w:rPr>
          <w:rFonts w:ascii="Times New Roman" w:hAnsi="Times New Roman" w:cs="Times New Roman"/>
          <w:b/>
          <w:bCs/>
          <w:sz w:val="24"/>
          <w:szCs w:val="24"/>
        </w:rPr>
        <w:t xml:space="preserve">Fig </w:t>
      </w:r>
      <w:r w:rsidRPr="008523C4">
        <w:rPr>
          <w:rFonts w:ascii="Times New Roman" w:hAnsi="Times New Roman" w:cs="Times New Roman"/>
          <w:b/>
          <w:bCs/>
          <w:sz w:val="24"/>
          <w:szCs w:val="24"/>
        </w:rPr>
        <w:t>2</w:t>
      </w:r>
      <w:r w:rsidRPr="008523C4">
        <w:rPr>
          <w:rFonts w:ascii="Times New Roman" w:hAnsi="Times New Roman" w:cs="Times New Roman"/>
          <w:b/>
          <w:bCs/>
          <w:sz w:val="24"/>
          <w:szCs w:val="24"/>
        </w:rPr>
        <w:t xml:space="preserve">: </w:t>
      </w:r>
      <w:r>
        <w:rPr>
          <w:rFonts w:ascii="Times New Roman" w:hAnsi="Times New Roman" w:cs="Times New Roman"/>
          <w:sz w:val="24"/>
          <w:szCs w:val="24"/>
        </w:rPr>
        <w:t xml:space="preserve">Dataset </w:t>
      </w:r>
      <w:r>
        <w:rPr>
          <w:rFonts w:ascii="Times New Roman" w:hAnsi="Times New Roman" w:cs="Times New Roman"/>
          <w:sz w:val="24"/>
          <w:szCs w:val="24"/>
        </w:rPr>
        <w:t>2</w:t>
      </w:r>
    </w:p>
    <w:p w14:paraId="184241D5" w14:textId="77777777" w:rsidR="00BD2D3E" w:rsidRDefault="00BD2D3E" w:rsidP="008523C4">
      <w:pPr>
        <w:spacing w:line="360" w:lineRule="auto"/>
        <w:jc w:val="both"/>
        <w:rPr>
          <w:rFonts w:ascii="Times New Roman" w:hAnsi="Times New Roman" w:cs="Times New Roman"/>
          <w:b/>
          <w:bCs/>
          <w:sz w:val="24"/>
          <w:szCs w:val="24"/>
        </w:rPr>
      </w:pPr>
    </w:p>
    <w:p w14:paraId="048FD3DE" w14:textId="7CF8E644" w:rsidR="008523C4" w:rsidRPr="008523C4" w:rsidRDefault="008523C4" w:rsidP="008523C4">
      <w:pPr>
        <w:spacing w:line="360" w:lineRule="auto"/>
        <w:jc w:val="both"/>
        <w:rPr>
          <w:rFonts w:ascii="Times New Roman" w:hAnsi="Times New Roman" w:cs="Times New Roman"/>
          <w:b/>
          <w:bCs/>
          <w:sz w:val="24"/>
          <w:szCs w:val="24"/>
        </w:rPr>
      </w:pPr>
      <w:r w:rsidRPr="008523C4">
        <w:rPr>
          <w:rFonts w:ascii="Times New Roman" w:hAnsi="Times New Roman" w:cs="Times New Roman"/>
          <w:b/>
          <w:bCs/>
          <w:sz w:val="24"/>
          <w:szCs w:val="24"/>
        </w:rPr>
        <w:lastRenderedPageBreak/>
        <w:t>Data Cleaning</w:t>
      </w:r>
    </w:p>
    <w:p w14:paraId="60C190F5" w14:textId="6DC5E8EF" w:rsidR="008523C4" w:rsidRP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sz w:val="24"/>
          <w:szCs w:val="24"/>
        </w:rPr>
        <w:t xml:space="preserve">The data cleaning process for the video game sales datasets, `game_sales_data.csv` and `vgsales.csv`, was a meticulous task aimed at ensuring the data's accuracy, completeness, and consistency before analysis. This foundational step involved several critical actions to refine the datasets, making them suitable for in-depth examination and analysis. Initially, </w:t>
      </w:r>
      <w:r w:rsidRPr="008523C4">
        <w:rPr>
          <w:rFonts w:ascii="Times New Roman" w:hAnsi="Times New Roman" w:cs="Times New Roman"/>
          <w:b/>
          <w:bCs/>
          <w:sz w:val="24"/>
          <w:szCs w:val="24"/>
        </w:rPr>
        <w:t>duplicate entries</w:t>
      </w:r>
      <w:r w:rsidRPr="008523C4">
        <w:rPr>
          <w:rFonts w:ascii="Times New Roman" w:hAnsi="Times New Roman" w:cs="Times New Roman"/>
          <w:sz w:val="24"/>
          <w:szCs w:val="24"/>
        </w:rPr>
        <w:t xml:space="preserve"> were identified and removed to prevent skewed results, ensuring that each record uniquely represented a video game. This step was crucial for maintaining the integrity of the dataset and avoiding inflation of sales figures or misrepresentation of market trends.</w:t>
      </w:r>
    </w:p>
    <w:p w14:paraId="2BEEB58F" w14:textId="6CD6941A" w:rsidR="008523C4" w:rsidRP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sz w:val="24"/>
          <w:szCs w:val="24"/>
        </w:rPr>
        <w:t xml:space="preserve">Handling </w:t>
      </w:r>
      <w:r w:rsidRPr="008523C4">
        <w:rPr>
          <w:rFonts w:ascii="Times New Roman" w:hAnsi="Times New Roman" w:cs="Times New Roman"/>
          <w:b/>
          <w:bCs/>
          <w:sz w:val="24"/>
          <w:szCs w:val="24"/>
        </w:rPr>
        <w:t>missing values</w:t>
      </w:r>
      <w:r w:rsidRPr="008523C4">
        <w:rPr>
          <w:rFonts w:ascii="Times New Roman" w:hAnsi="Times New Roman" w:cs="Times New Roman"/>
          <w:sz w:val="24"/>
          <w:szCs w:val="24"/>
        </w:rPr>
        <w:t xml:space="preserve"> was another significant aspect of the data cleaning process, requiring careful consideration to decide whether to </w:t>
      </w:r>
      <w:proofErr w:type="gramStart"/>
      <w:r w:rsidRPr="008523C4">
        <w:rPr>
          <w:rFonts w:ascii="Times New Roman" w:hAnsi="Times New Roman" w:cs="Times New Roman"/>
          <w:sz w:val="24"/>
          <w:szCs w:val="24"/>
        </w:rPr>
        <w:t>i</w:t>
      </w:r>
      <w:r>
        <w:rPr>
          <w:rFonts w:ascii="Times New Roman" w:hAnsi="Times New Roman" w:cs="Times New Roman"/>
          <w:sz w:val="24"/>
          <w:szCs w:val="24"/>
        </w:rPr>
        <w:t>mpute</w:t>
      </w:r>
      <w:proofErr w:type="gramEnd"/>
      <w:r>
        <w:rPr>
          <w:rFonts w:ascii="Times New Roman" w:hAnsi="Times New Roman" w:cs="Times New Roman"/>
          <w:sz w:val="24"/>
          <w:szCs w:val="24"/>
        </w:rPr>
        <w:t xml:space="preserve"> </w:t>
      </w:r>
      <w:r w:rsidRPr="008523C4">
        <w:rPr>
          <w:rFonts w:ascii="Times New Roman" w:hAnsi="Times New Roman" w:cs="Times New Roman"/>
          <w:sz w:val="24"/>
          <w:szCs w:val="24"/>
        </w:rPr>
        <w:t>missing data based on available information or remove entries lacking critical details. This decision-making process was vital for preserving the dataset's quality without introducing bias or inaccuracies.</w:t>
      </w:r>
    </w:p>
    <w:p w14:paraId="4E592B8B" w14:textId="7CD37FDD" w:rsidR="008523C4" w:rsidRP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b/>
          <w:bCs/>
          <w:sz w:val="24"/>
          <w:szCs w:val="24"/>
        </w:rPr>
        <w:t>Data type conversio</w:t>
      </w:r>
      <w:r>
        <w:rPr>
          <w:rFonts w:ascii="Times New Roman" w:hAnsi="Times New Roman" w:cs="Times New Roman"/>
          <w:b/>
          <w:bCs/>
          <w:sz w:val="24"/>
          <w:szCs w:val="24"/>
        </w:rPr>
        <w:t>n</w:t>
      </w:r>
      <w:r w:rsidRPr="008523C4">
        <w:rPr>
          <w:rFonts w:ascii="Times New Roman" w:hAnsi="Times New Roman" w:cs="Times New Roman"/>
          <w:sz w:val="24"/>
          <w:szCs w:val="24"/>
        </w:rPr>
        <w:t xml:space="preserve"> was carried out to align the data with the requirements of the analysis tools and techniques to be applied later. Sales figures were converted to numeric types to facilitate mathematical operations and comparisons, while release years were adjusted to date formats to enable temporal analyses. This step ensured that the datasets were in a state that accurately reflected the reality of the market, allowing for meaningful insights to be drawn.</w:t>
      </w:r>
    </w:p>
    <w:p w14:paraId="639B3189" w14:textId="643AB88B" w:rsidR="008523C4" w:rsidRP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sz w:val="24"/>
          <w:szCs w:val="24"/>
        </w:rPr>
        <w:t xml:space="preserve">Finally, </w:t>
      </w:r>
      <w:r w:rsidRPr="008523C4">
        <w:rPr>
          <w:rFonts w:ascii="Times New Roman" w:hAnsi="Times New Roman" w:cs="Times New Roman"/>
          <w:b/>
          <w:bCs/>
          <w:sz w:val="24"/>
          <w:szCs w:val="24"/>
        </w:rPr>
        <w:t>merging the datasets</w:t>
      </w:r>
      <w:r w:rsidRPr="008523C4">
        <w:rPr>
          <w:rFonts w:ascii="Times New Roman" w:hAnsi="Times New Roman" w:cs="Times New Roman"/>
          <w:sz w:val="24"/>
          <w:szCs w:val="24"/>
        </w:rPr>
        <w:t xml:space="preserve"> was a complex but essential task, requiring alignment of similar columns, reconciliation of genre classifications, and ensuring consistent data granularity. This integration process created a unified dataset that offered a comprehensive view of the video game market, laying a solid foundation for the subsequent analytical phases.</w:t>
      </w:r>
    </w:p>
    <w:p w14:paraId="5BD77FFB" w14:textId="53C82E75" w:rsid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sz w:val="24"/>
          <w:szCs w:val="24"/>
        </w:rPr>
        <w:t>Through these meticulous data cleaning and preparation steps, the datasets were transformed into a reliable source for analysis, setting the stage for uncovering valuable insights into video game sales trends and market dynamics.</w:t>
      </w:r>
    </w:p>
    <w:p w14:paraId="444AC736" w14:textId="480B129C" w:rsidR="008523C4" w:rsidRDefault="008523C4" w:rsidP="008523C4">
      <w:pPr>
        <w:spacing w:line="360" w:lineRule="auto"/>
        <w:jc w:val="both"/>
        <w:rPr>
          <w:rFonts w:ascii="Times New Roman" w:hAnsi="Times New Roman" w:cs="Times New Roman"/>
          <w:b/>
          <w:bCs/>
          <w:sz w:val="24"/>
          <w:szCs w:val="24"/>
        </w:rPr>
      </w:pPr>
      <w:r w:rsidRPr="008523C4">
        <w:rPr>
          <w:rFonts w:ascii="Times New Roman" w:hAnsi="Times New Roman" w:cs="Times New Roman"/>
          <w:b/>
          <w:bCs/>
          <w:sz w:val="24"/>
          <w:szCs w:val="24"/>
        </w:rPr>
        <w:t xml:space="preserve">AWS Services </w:t>
      </w:r>
    </w:p>
    <w:p w14:paraId="411E7FF6" w14:textId="0A386125" w:rsidR="008523C4" w:rsidRP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sz w:val="24"/>
          <w:szCs w:val="24"/>
        </w:rPr>
        <w:t xml:space="preserve">In this analysis project, the utilization of Amazon Web Services (AWS) played a pivotal role in handling, analyzing, and visualizing large-scale video game sales data. Through the combined use of AWS S3, IAM, AWS Glue, Amazon </w:t>
      </w:r>
      <w:proofErr w:type="spellStart"/>
      <w:r w:rsidRPr="008523C4">
        <w:rPr>
          <w:rFonts w:ascii="Times New Roman" w:hAnsi="Times New Roman" w:cs="Times New Roman"/>
          <w:sz w:val="24"/>
          <w:szCs w:val="24"/>
        </w:rPr>
        <w:t>SageMaker</w:t>
      </w:r>
      <w:proofErr w:type="spellEnd"/>
      <w:r w:rsidRPr="008523C4">
        <w:rPr>
          <w:rFonts w:ascii="Times New Roman" w:hAnsi="Times New Roman" w:cs="Times New Roman"/>
          <w:sz w:val="24"/>
          <w:szCs w:val="24"/>
        </w:rPr>
        <w:t xml:space="preserve">, and AWS </w:t>
      </w:r>
      <w:proofErr w:type="spellStart"/>
      <w:r w:rsidRPr="008523C4">
        <w:rPr>
          <w:rFonts w:ascii="Times New Roman" w:hAnsi="Times New Roman" w:cs="Times New Roman"/>
          <w:sz w:val="24"/>
          <w:szCs w:val="24"/>
        </w:rPr>
        <w:t>QuickSight</w:t>
      </w:r>
      <w:proofErr w:type="spellEnd"/>
      <w:r w:rsidRPr="008523C4">
        <w:rPr>
          <w:rFonts w:ascii="Times New Roman" w:hAnsi="Times New Roman" w:cs="Times New Roman"/>
          <w:sz w:val="24"/>
          <w:szCs w:val="24"/>
        </w:rPr>
        <w:t xml:space="preserve">, a comprehensive and </w:t>
      </w:r>
      <w:r w:rsidRPr="008523C4">
        <w:rPr>
          <w:rFonts w:ascii="Times New Roman" w:hAnsi="Times New Roman" w:cs="Times New Roman"/>
          <w:sz w:val="24"/>
          <w:szCs w:val="24"/>
        </w:rPr>
        <w:lastRenderedPageBreak/>
        <w:t>secure data analysis pipeline was established, enabling the extraction of valuable insights from the datasets `game_sales_data.csv` and `vgsales.csv`.</w:t>
      </w:r>
    </w:p>
    <w:p w14:paraId="4444E671" w14:textId="5BEF878D" w:rsidR="008523C4" w:rsidRP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b/>
          <w:bCs/>
          <w:sz w:val="24"/>
          <w:szCs w:val="24"/>
        </w:rPr>
        <w:t>AWS S3</w:t>
      </w:r>
      <w:r>
        <w:rPr>
          <w:rFonts w:ascii="Times New Roman" w:hAnsi="Times New Roman" w:cs="Times New Roman"/>
          <w:sz w:val="24"/>
          <w:szCs w:val="24"/>
        </w:rPr>
        <w:t xml:space="preserve"> </w:t>
      </w:r>
      <w:r w:rsidRPr="008523C4">
        <w:rPr>
          <w:rFonts w:ascii="Times New Roman" w:hAnsi="Times New Roman" w:cs="Times New Roman"/>
          <w:sz w:val="24"/>
          <w:szCs w:val="24"/>
        </w:rPr>
        <w:t>served as the cornerstone for data storage, offering a highly durable, scalable, and secure solution for managing the extensive datasets required for this analysis. By leveraging S3, we ensured that our data was stored in a centralized location, accessible from anywhere, yet protected against unauthorized access and loss. This facilitated seamless integration with other AWS services for further processing and analysis.</w:t>
      </w:r>
    </w:p>
    <w:p w14:paraId="7257FD58" w14:textId="69D2EEFA" w:rsidR="008523C4" w:rsidRP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b/>
          <w:bCs/>
          <w:sz w:val="24"/>
          <w:szCs w:val="24"/>
        </w:rPr>
        <w:t>AWS Identity and Access Management (IAM)</w:t>
      </w:r>
      <w:r w:rsidRPr="008523C4">
        <w:rPr>
          <w:rFonts w:ascii="Times New Roman" w:hAnsi="Times New Roman" w:cs="Times New Roman"/>
          <w:sz w:val="24"/>
          <w:szCs w:val="24"/>
        </w:rPr>
        <w:t xml:space="preserve"> was instrumental in safeguarding the analysis process. By meticulously managing permissions and roles, IAM enabled us to define who could access the datasets and analytical tools, thus ensuring that only authorized personnel had the ability to interact with the sensitive data. This level of security is critical in maintaining the integrity of the data analysis process and protecting against potential data breaches or unauthorized access.</w:t>
      </w:r>
    </w:p>
    <w:p w14:paraId="52DB29AB" w14:textId="3F694690" w:rsidR="008523C4" w:rsidRP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b/>
          <w:bCs/>
          <w:sz w:val="24"/>
          <w:szCs w:val="24"/>
        </w:rPr>
        <w:t>AWS Glue</w:t>
      </w:r>
      <w:r w:rsidRPr="008523C4">
        <w:rPr>
          <w:rFonts w:ascii="Times New Roman" w:hAnsi="Times New Roman" w:cs="Times New Roman"/>
          <w:sz w:val="24"/>
          <w:szCs w:val="24"/>
        </w:rPr>
        <w:t xml:space="preserve"> played a critical role in the data preparation phase. As a fully managed extract, transform, and load (ETL) service, AWS Glue automated the time-consuming tasks of data cataloging, cleaning, enrichment, and transformation. It turned raw data from S3 into a structured format that was ready for analysis. This automation not only streamlined the data preparation process but also ensured consistency and reliability in the data being analyzed.</w:t>
      </w:r>
    </w:p>
    <w:p w14:paraId="1F858009" w14:textId="46B49EDB" w:rsidR="008523C4" w:rsidRP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b/>
          <w:bCs/>
          <w:sz w:val="24"/>
          <w:szCs w:val="24"/>
        </w:rPr>
        <w:t xml:space="preserve">Amazon </w:t>
      </w:r>
      <w:proofErr w:type="spellStart"/>
      <w:r w:rsidRPr="008523C4">
        <w:rPr>
          <w:rFonts w:ascii="Times New Roman" w:hAnsi="Times New Roman" w:cs="Times New Roman"/>
          <w:b/>
          <w:bCs/>
          <w:sz w:val="24"/>
          <w:szCs w:val="24"/>
        </w:rPr>
        <w:t>SageMaker</w:t>
      </w:r>
      <w:proofErr w:type="spellEnd"/>
      <w:r w:rsidRPr="008523C4">
        <w:rPr>
          <w:rFonts w:ascii="Times New Roman" w:hAnsi="Times New Roman" w:cs="Times New Roman"/>
          <w:sz w:val="24"/>
          <w:szCs w:val="24"/>
        </w:rPr>
        <w:t xml:space="preserve"> was leveraged for its powerful machine learning capabilities. It enabled the building, training, and deployment of a regression model aimed at predicting global video game sales. </w:t>
      </w:r>
      <w:proofErr w:type="spellStart"/>
      <w:r w:rsidRPr="008523C4">
        <w:rPr>
          <w:rFonts w:ascii="Times New Roman" w:hAnsi="Times New Roman" w:cs="Times New Roman"/>
          <w:sz w:val="24"/>
          <w:szCs w:val="24"/>
        </w:rPr>
        <w:t>SageMaker's</w:t>
      </w:r>
      <w:proofErr w:type="spellEnd"/>
      <w:r w:rsidRPr="008523C4">
        <w:rPr>
          <w:rFonts w:ascii="Times New Roman" w:hAnsi="Times New Roman" w:cs="Times New Roman"/>
          <w:sz w:val="24"/>
          <w:szCs w:val="24"/>
        </w:rPr>
        <w:t xml:space="preserve"> comprehensive and user-friendly environment accelerated the development of the model by providing access to high-performance computing resources, pre-built algorithms, and the flexibility to experiment with different model configurations. This facilitated the creation of a predictive model that could accurately forecast sales trends based on historical data and other influencing factors.</w:t>
      </w:r>
    </w:p>
    <w:p w14:paraId="550CA52B" w14:textId="1A3F1260" w:rsidR="008523C4" w:rsidRP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b/>
          <w:bCs/>
          <w:sz w:val="24"/>
          <w:szCs w:val="24"/>
        </w:rPr>
        <w:t xml:space="preserve">AWS </w:t>
      </w:r>
      <w:proofErr w:type="spellStart"/>
      <w:r w:rsidRPr="008523C4">
        <w:rPr>
          <w:rFonts w:ascii="Times New Roman" w:hAnsi="Times New Roman" w:cs="Times New Roman"/>
          <w:b/>
          <w:bCs/>
          <w:sz w:val="24"/>
          <w:szCs w:val="24"/>
        </w:rPr>
        <w:t>QuickSight</w:t>
      </w:r>
      <w:proofErr w:type="spellEnd"/>
      <w:r w:rsidRPr="008523C4">
        <w:rPr>
          <w:rFonts w:ascii="Times New Roman" w:hAnsi="Times New Roman" w:cs="Times New Roman"/>
          <w:sz w:val="24"/>
          <w:szCs w:val="24"/>
        </w:rPr>
        <w:t xml:space="preserve"> was the final piece in the data analysis pipeline, bringing the insights and findings to life through interactive dashboards and visualizations. </w:t>
      </w:r>
      <w:proofErr w:type="spellStart"/>
      <w:r w:rsidRPr="008523C4">
        <w:rPr>
          <w:rFonts w:ascii="Times New Roman" w:hAnsi="Times New Roman" w:cs="Times New Roman"/>
          <w:sz w:val="24"/>
          <w:szCs w:val="24"/>
        </w:rPr>
        <w:t>QuickSight's</w:t>
      </w:r>
      <w:proofErr w:type="spellEnd"/>
      <w:r w:rsidRPr="008523C4">
        <w:rPr>
          <w:rFonts w:ascii="Times New Roman" w:hAnsi="Times New Roman" w:cs="Times New Roman"/>
          <w:sz w:val="24"/>
          <w:szCs w:val="24"/>
        </w:rPr>
        <w:t xml:space="preserve"> ability to connect directly to data stored in AWS services, such as S3 and AWS Glue, allowed for real-time analysis and visualization. The dashboards created provided a dynamic and intuitive interface for exploring the data, enabling stakeholders to quickly understand the analysis outcomes and make informed </w:t>
      </w:r>
      <w:r w:rsidRPr="008523C4">
        <w:rPr>
          <w:rFonts w:ascii="Times New Roman" w:hAnsi="Times New Roman" w:cs="Times New Roman"/>
          <w:sz w:val="24"/>
          <w:szCs w:val="24"/>
        </w:rPr>
        <w:lastRenderedPageBreak/>
        <w:t xml:space="preserve">decisions. By leveraging </w:t>
      </w:r>
      <w:proofErr w:type="spellStart"/>
      <w:r w:rsidRPr="008523C4">
        <w:rPr>
          <w:rFonts w:ascii="Times New Roman" w:hAnsi="Times New Roman" w:cs="Times New Roman"/>
          <w:sz w:val="24"/>
          <w:szCs w:val="24"/>
        </w:rPr>
        <w:t>QuickSight's</w:t>
      </w:r>
      <w:proofErr w:type="spellEnd"/>
      <w:r w:rsidRPr="008523C4">
        <w:rPr>
          <w:rFonts w:ascii="Times New Roman" w:hAnsi="Times New Roman" w:cs="Times New Roman"/>
          <w:sz w:val="24"/>
          <w:szCs w:val="24"/>
        </w:rPr>
        <w:t xml:space="preserve"> advanced visualization features, we were able to highlight key trends, patterns, and anomalies in the video game sales data, making the insights accessible to a broad audience.</w:t>
      </w:r>
    </w:p>
    <w:p w14:paraId="78A03867" w14:textId="61294D2B" w:rsidR="008523C4" w:rsidRDefault="008523C4" w:rsidP="008523C4">
      <w:pPr>
        <w:spacing w:line="360" w:lineRule="auto"/>
        <w:jc w:val="both"/>
        <w:rPr>
          <w:rFonts w:ascii="Times New Roman" w:hAnsi="Times New Roman" w:cs="Times New Roman"/>
          <w:sz w:val="24"/>
          <w:szCs w:val="24"/>
        </w:rPr>
      </w:pPr>
      <w:r w:rsidRPr="008523C4">
        <w:rPr>
          <w:rFonts w:ascii="Times New Roman" w:hAnsi="Times New Roman" w:cs="Times New Roman"/>
          <w:sz w:val="24"/>
          <w:szCs w:val="24"/>
        </w:rPr>
        <w:t xml:space="preserve">In summary, the synergy between AWS S3, IAM, AWS Glue, Amazon </w:t>
      </w:r>
      <w:proofErr w:type="spellStart"/>
      <w:r w:rsidRPr="008523C4">
        <w:rPr>
          <w:rFonts w:ascii="Times New Roman" w:hAnsi="Times New Roman" w:cs="Times New Roman"/>
          <w:sz w:val="24"/>
          <w:szCs w:val="24"/>
        </w:rPr>
        <w:t>SageMaker</w:t>
      </w:r>
      <w:proofErr w:type="spellEnd"/>
      <w:r w:rsidRPr="008523C4">
        <w:rPr>
          <w:rFonts w:ascii="Times New Roman" w:hAnsi="Times New Roman" w:cs="Times New Roman"/>
          <w:sz w:val="24"/>
          <w:szCs w:val="24"/>
        </w:rPr>
        <w:t xml:space="preserve">, and AWS </w:t>
      </w:r>
      <w:proofErr w:type="spellStart"/>
      <w:r w:rsidRPr="008523C4">
        <w:rPr>
          <w:rFonts w:ascii="Times New Roman" w:hAnsi="Times New Roman" w:cs="Times New Roman"/>
          <w:sz w:val="24"/>
          <w:szCs w:val="24"/>
        </w:rPr>
        <w:t>QuickSight</w:t>
      </w:r>
      <w:proofErr w:type="spellEnd"/>
      <w:r w:rsidRPr="008523C4">
        <w:rPr>
          <w:rFonts w:ascii="Times New Roman" w:hAnsi="Times New Roman" w:cs="Times New Roman"/>
          <w:sz w:val="24"/>
          <w:szCs w:val="24"/>
        </w:rPr>
        <w:t xml:space="preserve"> formed the backbone of this comprehensive analysis project. This integration not only facilitated a secure and efficient data analysis workflow but also enabled the extraction of actionable insights from complex datasets, demonstrating the power of AWS in supporting data-driven decision-making in the video game industry.</w:t>
      </w:r>
    </w:p>
    <w:p w14:paraId="1C995579" w14:textId="302E0DB4" w:rsidR="005E5CED" w:rsidRPr="005E5CED" w:rsidRDefault="005E5CED" w:rsidP="008523C4">
      <w:pPr>
        <w:spacing w:line="360" w:lineRule="auto"/>
        <w:jc w:val="both"/>
        <w:rPr>
          <w:rFonts w:ascii="Times New Roman" w:hAnsi="Times New Roman" w:cs="Times New Roman"/>
          <w:b/>
          <w:bCs/>
          <w:sz w:val="24"/>
          <w:szCs w:val="24"/>
        </w:rPr>
      </w:pPr>
      <w:r w:rsidRPr="005E5CED">
        <w:rPr>
          <w:rFonts w:ascii="Times New Roman" w:hAnsi="Times New Roman" w:cs="Times New Roman"/>
          <w:b/>
          <w:bCs/>
          <w:sz w:val="24"/>
          <w:szCs w:val="24"/>
        </w:rPr>
        <w:t>Steps</w:t>
      </w:r>
    </w:p>
    <w:p w14:paraId="19142C78" w14:textId="71D07766" w:rsidR="005E5CED" w:rsidRPr="005E5CED" w:rsidRDefault="005E5CED" w:rsidP="005E5CED">
      <w:pPr>
        <w:spacing w:line="360" w:lineRule="auto"/>
        <w:jc w:val="both"/>
        <w:rPr>
          <w:rFonts w:ascii="Times New Roman" w:hAnsi="Times New Roman" w:cs="Times New Roman"/>
          <w:sz w:val="24"/>
          <w:szCs w:val="24"/>
        </w:rPr>
      </w:pPr>
      <w:r w:rsidRPr="005E5CED">
        <w:rPr>
          <w:rFonts w:ascii="Times New Roman" w:hAnsi="Times New Roman" w:cs="Times New Roman"/>
          <w:b/>
          <w:bCs/>
          <w:sz w:val="24"/>
          <w:szCs w:val="24"/>
        </w:rPr>
        <w:t xml:space="preserve">Create an S3 Bucket: </w:t>
      </w:r>
      <w:r w:rsidRPr="005E5CED">
        <w:rPr>
          <w:rFonts w:ascii="Times New Roman" w:hAnsi="Times New Roman" w:cs="Times New Roman"/>
          <w:sz w:val="24"/>
          <w:szCs w:val="24"/>
        </w:rPr>
        <w:t>Log into the AWS Management Console, navigate to S3, and create a new bucket to store your datasets (game_sales_data.csv and vgsales.csv). Ensure to configure the bucket settings according to your privacy and access requirements.</w:t>
      </w:r>
    </w:p>
    <w:p w14:paraId="6D845792" w14:textId="11F46475" w:rsidR="005E5CED" w:rsidRPr="005E5CED" w:rsidRDefault="345C34A3" w:rsidP="005E5CED">
      <w:pPr>
        <w:spacing w:line="360" w:lineRule="auto"/>
        <w:jc w:val="both"/>
        <w:rPr>
          <w:rFonts w:ascii="Times New Roman" w:hAnsi="Times New Roman" w:cs="Times New Roman"/>
          <w:b/>
          <w:bCs/>
          <w:sz w:val="24"/>
          <w:szCs w:val="24"/>
        </w:rPr>
      </w:pPr>
      <w:r>
        <w:rPr>
          <w:noProof/>
        </w:rPr>
        <w:drawing>
          <wp:inline distT="0" distB="0" distL="0" distR="0" wp14:anchorId="56EC2A0C" wp14:editId="6D2EB22E">
            <wp:extent cx="6002620" cy="2163445"/>
            <wp:effectExtent l="0" t="0" r="0" b="0"/>
            <wp:docPr id="1141004764" name="Picture 114100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004764"/>
                    <pic:cNvPicPr/>
                  </pic:nvPicPr>
                  <pic:blipFill>
                    <a:blip r:embed="rId10">
                      <a:extLst>
                        <a:ext uri="{28A0092B-C50C-407E-A947-70E740481C1C}">
                          <a14:useLocalDpi xmlns:a14="http://schemas.microsoft.com/office/drawing/2010/main" val="0"/>
                        </a:ext>
                      </a:extLst>
                    </a:blip>
                    <a:stretch>
                      <a:fillRect/>
                    </a:stretch>
                  </pic:blipFill>
                  <pic:spPr>
                    <a:xfrm>
                      <a:off x="0" y="0"/>
                      <a:ext cx="6002620" cy="2163445"/>
                    </a:xfrm>
                    <a:prstGeom prst="rect">
                      <a:avLst/>
                    </a:prstGeom>
                  </pic:spPr>
                </pic:pic>
              </a:graphicData>
            </a:graphic>
          </wp:inline>
        </w:drawing>
      </w:r>
      <w:r w:rsidR="005E5CED" w:rsidRPr="005E5CED">
        <w:rPr>
          <w:rFonts w:ascii="Times New Roman" w:hAnsi="Times New Roman" w:cs="Times New Roman"/>
          <w:b/>
          <w:bCs/>
          <w:sz w:val="24"/>
          <w:szCs w:val="24"/>
        </w:rPr>
        <w:t>Use AWS Glue for Data Cataloging:</w:t>
      </w:r>
    </w:p>
    <w:p w14:paraId="0920622C" w14:textId="77777777" w:rsidR="005E5CED" w:rsidRPr="005E5CED" w:rsidRDefault="005E5CED" w:rsidP="005E5CED">
      <w:pPr>
        <w:spacing w:line="360" w:lineRule="auto"/>
        <w:jc w:val="both"/>
        <w:rPr>
          <w:rFonts w:ascii="Times New Roman" w:hAnsi="Times New Roman" w:cs="Times New Roman"/>
          <w:sz w:val="24"/>
          <w:szCs w:val="24"/>
        </w:rPr>
      </w:pPr>
      <w:r w:rsidRPr="005E5CED">
        <w:rPr>
          <w:rFonts w:ascii="Times New Roman" w:hAnsi="Times New Roman" w:cs="Times New Roman"/>
          <w:b/>
          <w:bCs/>
          <w:sz w:val="24"/>
          <w:szCs w:val="24"/>
        </w:rPr>
        <w:t>Create a Crawler:</w:t>
      </w:r>
      <w:r w:rsidRPr="005E5CED">
        <w:rPr>
          <w:rFonts w:ascii="Times New Roman" w:hAnsi="Times New Roman" w:cs="Times New Roman"/>
          <w:sz w:val="24"/>
          <w:szCs w:val="24"/>
        </w:rPr>
        <w:t xml:space="preserve"> In AWS Glue, set up a new crawler pointing to your S3 bucket. The crawler scans your data and infers schemas.</w:t>
      </w:r>
    </w:p>
    <w:p w14:paraId="11531AFF" w14:textId="55461E69" w:rsidR="5A5D2C7E" w:rsidRDefault="10CCAF91" w:rsidP="5A5D2C7E">
      <w:pPr>
        <w:spacing w:line="360" w:lineRule="auto"/>
        <w:jc w:val="both"/>
        <w:rPr>
          <w:rFonts w:ascii="Times New Roman" w:hAnsi="Times New Roman" w:cs="Times New Roman"/>
          <w:sz w:val="24"/>
          <w:szCs w:val="24"/>
        </w:rPr>
      </w:pPr>
      <w:r>
        <w:rPr>
          <w:noProof/>
        </w:rPr>
        <w:lastRenderedPageBreak/>
        <w:drawing>
          <wp:inline distT="0" distB="0" distL="0" distR="0" wp14:anchorId="468E7643" wp14:editId="0A775EAA">
            <wp:extent cx="5927863" cy="2272347"/>
            <wp:effectExtent l="0" t="0" r="0" b="0"/>
            <wp:docPr id="875565135" name="Picture 87556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651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7863" cy="2272347"/>
                    </a:xfrm>
                    <a:prstGeom prst="rect">
                      <a:avLst/>
                    </a:prstGeom>
                  </pic:spPr>
                </pic:pic>
              </a:graphicData>
            </a:graphic>
          </wp:inline>
        </w:drawing>
      </w:r>
      <w:r w:rsidR="005E5CED" w:rsidRPr="005E5CED">
        <w:rPr>
          <w:rFonts w:ascii="Times New Roman" w:hAnsi="Times New Roman" w:cs="Times New Roman"/>
          <w:b/>
          <w:bCs/>
          <w:sz w:val="24"/>
          <w:szCs w:val="24"/>
        </w:rPr>
        <w:t>Run the Crawler:</w:t>
      </w:r>
      <w:r w:rsidR="005E5CED" w:rsidRPr="005E5CED">
        <w:rPr>
          <w:rFonts w:ascii="Times New Roman" w:hAnsi="Times New Roman" w:cs="Times New Roman"/>
          <w:sz w:val="24"/>
          <w:szCs w:val="24"/>
        </w:rPr>
        <w:t xml:space="preserve"> Execute the crawler to populate the AWS Glue Data Catalog with tables representing your datasets.</w:t>
      </w:r>
    </w:p>
    <w:p w14:paraId="77D96870" w14:textId="07046224" w:rsidR="005E5CED" w:rsidRPr="005E5CED" w:rsidRDefault="005E5CED" w:rsidP="615DB0F3">
      <w:pPr>
        <w:spacing w:line="360" w:lineRule="auto"/>
        <w:jc w:val="center"/>
      </w:pPr>
      <w:r>
        <w:rPr>
          <w:noProof/>
        </w:rPr>
        <w:drawing>
          <wp:inline distT="0" distB="0" distL="0" distR="0" wp14:anchorId="3392B041" wp14:editId="2967F351">
            <wp:extent cx="4572000" cy="4048125"/>
            <wp:effectExtent l="0" t="0" r="0" b="0"/>
            <wp:docPr id="635276138" name="Picture 63527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14:paraId="6E9B5BD3" w14:textId="778989FD" w:rsidR="005E5CED" w:rsidRPr="005E5CED" w:rsidRDefault="005E5CED" w:rsidP="4F2CE39E">
      <w:pPr>
        <w:spacing w:line="360" w:lineRule="auto"/>
        <w:rPr>
          <w:rFonts w:ascii="Times New Roman" w:eastAsia="Times New Roman" w:hAnsi="Times New Roman" w:cs="Times New Roman"/>
          <w:b/>
          <w:bCs/>
          <w:sz w:val="24"/>
          <w:szCs w:val="24"/>
        </w:rPr>
      </w:pPr>
    </w:p>
    <w:p w14:paraId="4995A6B0" w14:textId="2D1A1CF4" w:rsidR="005E5CED" w:rsidRPr="005E5CED" w:rsidRDefault="005E5CED" w:rsidP="4F2CE39E">
      <w:pPr>
        <w:spacing w:line="360" w:lineRule="auto"/>
        <w:rPr>
          <w:rFonts w:ascii="Times New Roman" w:eastAsia="Times New Roman" w:hAnsi="Times New Roman" w:cs="Times New Roman"/>
          <w:b/>
          <w:bCs/>
          <w:sz w:val="24"/>
          <w:szCs w:val="24"/>
        </w:rPr>
      </w:pPr>
    </w:p>
    <w:p w14:paraId="7C7A3F7A" w14:textId="6B51FD91" w:rsidR="005E5CED" w:rsidRPr="005E5CED" w:rsidRDefault="005E5CED" w:rsidP="4F2CE39E">
      <w:pPr>
        <w:spacing w:line="360" w:lineRule="auto"/>
        <w:rPr>
          <w:rFonts w:ascii="Times New Roman" w:eastAsia="Times New Roman" w:hAnsi="Times New Roman" w:cs="Times New Roman"/>
          <w:b/>
          <w:bCs/>
          <w:sz w:val="24"/>
          <w:szCs w:val="24"/>
        </w:rPr>
      </w:pPr>
    </w:p>
    <w:p w14:paraId="6005736B" w14:textId="786106B0" w:rsidR="005E5CED" w:rsidRPr="005E5CED" w:rsidRDefault="346E06F2" w:rsidP="23F4FE7F">
      <w:pPr>
        <w:spacing w:line="360" w:lineRule="auto"/>
        <w:rPr>
          <w:rFonts w:ascii="Times New Roman" w:eastAsia="Times New Roman" w:hAnsi="Times New Roman" w:cs="Times New Roman"/>
          <w:b/>
          <w:sz w:val="24"/>
          <w:szCs w:val="24"/>
        </w:rPr>
      </w:pPr>
      <w:r w:rsidRPr="49D01C15">
        <w:rPr>
          <w:rFonts w:ascii="Times New Roman" w:eastAsia="Times New Roman" w:hAnsi="Times New Roman" w:cs="Times New Roman"/>
          <w:b/>
          <w:sz w:val="24"/>
          <w:szCs w:val="24"/>
        </w:rPr>
        <w:lastRenderedPageBreak/>
        <w:t>Table Schema</w:t>
      </w:r>
      <w:r w:rsidR="10D6F9FC" w:rsidRPr="49D01C15">
        <w:rPr>
          <w:rFonts w:ascii="Times New Roman" w:eastAsia="Times New Roman" w:hAnsi="Times New Roman" w:cs="Times New Roman"/>
          <w:b/>
          <w:sz w:val="24"/>
          <w:szCs w:val="24"/>
        </w:rPr>
        <w:t>:</w:t>
      </w:r>
    </w:p>
    <w:p w14:paraId="26837C24" w14:textId="1A50D72B" w:rsidR="005E5CED" w:rsidRPr="005E5CED" w:rsidRDefault="005E5CED" w:rsidP="7E9C1411">
      <w:pPr>
        <w:spacing w:line="360" w:lineRule="auto"/>
        <w:rPr>
          <w:rFonts w:ascii="Times New Roman" w:hAnsi="Times New Roman" w:cs="Times New Roman"/>
          <w:b/>
          <w:bCs/>
          <w:sz w:val="24"/>
          <w:szCs w:val="24"/>
        </w:rPr>
      </w:pPr>
      <w:r>
        <w:rPr>
          <w:noProof/>
        </w:rPr>
        <w:drawing>
          <wp:inline distT="0" distB="0" distL="0" distR="0" wp14:anchorId="367E86CD" wp14:editId="7D24DE76">
            <wp:extent cx="5970594" cy="2997736"/>
            <wp:effectExtent l="0" t="0" r="0" b="0"/>
            <wp:docPr id="880128853" name="Picture 88012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0594" cy="2997736"/>
                    </a:xfrm>
                    <a:prstGeom prst="rect">
                      <a:avLst/>
                    </a:prstGeom>
                  </pic:spPr>
                </pic:pic>
              </a:graphicData>
            </a:graphic>
          </wp:inline>
        </w:drawing>
      </w:r>
      <w:r w:rsidRPr="005E5CED">
        <w:rPr>
          <w:rFonts w:ascii="Times New Roman" w:hAnsi="Times New Roman" w:cs="Times New Roman"/>
          <w:b/>
          <w:bCs/>
          <w:sz w:val="24"/>
          <w:szCs w:val="24"/>
        </w:rPr>
        <w:t>Querying Data with AWS Athena:</w:t>
      </w:r>
    </w:p>
    <w:p w14:paraId="1D3E3B2F" w14:textId="77777777" w:rsidR="005E5CED" w:rsidRPr="005E5CED" w:rsidRDefault="005E5CED" w:rsidP="005E5CED">
      <w:pPr>
        <w:spacing w:line="360" w:lineRule="auto"/>
        <w:jc w:val="both"/>
        <w:rPr>
          <w:rFonts w:ascii="Times New Roman" w:hAnsi="Times New Roman" w:cs="Times New Roman"/>
          <w:sz w:val="24"/>
          <w:szCs w:val="24"/>
        </w:rPr>
      </w:pPr>
      <w:r w:rsidRPr="005E5CED">
        <w:rPr>
          <w:rFonts w:ascii="Times New Roman" w:hAnsi="Times New Roman" w:cs="Times New Roman"/>
          <w:sz w:val="24"/>
          <w:szCs w:val="24"/>
        </w:rPr>
        <w:t>Navigate to AWS Athena in the AWS Management Console.</w:t>
      </w:r>
    </w:p>
    <w:p w14:paraId="77714633" w14:textId="77777777" w:rsidR="005E5CED" w:rsidRPr="005E5CED" w:rsidRDefault="005E5CED" w:rsidP="005E5CED">
      <w:pPr>
        <w:spacing w:line="360" w:lineRule="auto"/>
        <w:jc w:val="both"/>
        <w:rPr>
          <w:rFonts w:ascii="Times New Roman" w:hAnsi="Times New Roman" w:cs="Times New Roman"/>
          <w:sz w:val="24"/>
          <w:szCs w:val="24"/>
        </w:rPr>
      </w:pPr>
      <w:r w:rsidRPr="005E5CED">
        <w:rPr>
          <w:rFonts w:ascii="Times New Roman" w:hAnsi="Times New Roman" w:cs="Times New Roman"/>
          <w:sz w:val="24"/>
          <w:szCs w:val="24"/>
        </w:rPr>
        <w:t>Ensure Athena is set to use the Data Catalog populated by Glue.</w:t>
      </w:r>
    </w:p>
    <w:p w14:paraId="69F25FED" w14:textId="6498E243" w:rsidR="005E5CED" w:rsidRDefault="005E5CED" w:rsidP="005E5CED">
      <w:pPr>
        <w:spacing w:line="360" w:lineRule="auto"/>
        <w:jc w:val="both"/>
        <w:rPr>
          <w:rFonts w:ascii="Times New Roman" w:hAnsi="Times New Roman" w:cs="Times New Roman"/>
          <w:sz w:val="24"/>
          <w:szCs w:val="24"/>
        </w:rPr>
      </w:pPr>
      <w:r w:rsidRPr="005E5CED">
        <w:rPr>
          <w:rFonts w:ascii="Times New Roman" w:hAnsi="Times New Roman" w:cs="Times New Roman"/>
          <w:sz w:val="24"/>
          <w:szCs w:val="24"/>
        </w:rPr>
        <w:t>Write and execute SQL queries against your datasets to analyze video game sales trends, genre performance, and other insights.</w:t>
      </w:r>
    </w:p>
    <w:p w14:paraId="6E38A748" w14:textId="2A30D707" w:rsidR="005E5CED" w:rsidRDefault="005E5CED" w:rsidP="005E5CED">
      <w:pPr>
        <w:spacing w:line="360" w:lineRule="auto"/>
        <w:jc w:val="both"/>
        <w:rPr>
          <w:rFonts w:ascii="Times New Roman" w:hAnsi="Times New Roman" w:cs="Times New Roman"/>
          <w:b/>
          <w:bCs/>
          <w:sz w:val="24"/>
          <w:szCs w:val="24"/>
        </w:rPr>
      </w:pPr>
      <w:r w:rsidRPr="005E5CED">
        <w:rPr>
          <w:rFonts w:ascii="Times New Roman" w:hAnsi="Times New Roman" w:cs="Times New Roman"/>
          <w:b/>
          <w:bCs/>
          <w:sz w:val="24"/>
          <w:szCs w:val="24"/>
        </w:rPr>
        <w:t>SQL Queries</w:t>
      </w:r>
    </w:p>
    <w:p w14:paraId="181BF031" w14:textId="77777777" w:rsidR="005E5CED" w:rsidRDefault="005E5CED" w:rsidP="005E5CED">
      <w:pPr>
        <w:spacing w:line="360" w:lineRule="auto"/>
        <w:jc w:val="both"/>
        <w:rPr>
          <w:rFonts w:ascii="Times New Roman" w:hAnsi="Times New Roman" w:cs="Times New Roman"/>
          <w:sz w:val="24"/>
          <w:szCs w:val="24"/>
        </w:rPr>
      </w:pPr>
      <w:r w:rsidRPr="005E5CED">
        <w:rPr>
          <w:rFonts w:ascii="Times New Roman" w:hAnsi="Times New Roman" w:cs="Times New Roman"/>
          <w:b/>
          <w:bCs/>
          <w:sz w:val="24"/>
          <w:szCs w:val="24"/>
        </w:rPr>
        <w:t xml:space="preserve">Popular Genres by Global Sales: </w:t>
      </w:r>
      <w:r w:rsidRPr="005E5CED">
        <w:rPr>
          <w:rFonts w:ascii="Times New Roman" w:hAnsi="Times New Roman" w:cs="Times New Roman"/>
          <w:sz w:val="24"/>
          <w:szCs w:val="24"/>
        </w:rPr>
        <w:t>Identifying the most successful genres worldwide, highlighting consumer preferences.</w:t>
      </w:r>
    </w:p>
    <w:p w14:paraId="4E09ED16" w14:textId="30F84E30" w:rsidR="005E5CED" w:rsidRPr="005E5CED" w:rsidRDefault="005E5CED" w:rsidP="005E5CED">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14ABED3" wp14:editId="25D9D620">
            <wp:extent cx="5255260" cy="4725035"/>
            <wp:effectExtent l="0" t="0" r="2540" b="0"/>
            <wp:docPr id="5668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5260" cy="4725035"/>
                    </a:xfrm>
                    <a:prstGeom prst="rect">
                      <a:avLst/>
                    </a:prstGeom>
                    <a:noFill/>
                  </pic:spPr>
                </pic:pic>
              </a:graphicData>
            </a:graphic>
          </wp:inline>
        </w:drawing>
      </w:r>
    </w:p>
    <w:p w14:paraId="02DA3A88" w14:textId="77777777" w:rsidR="005E5CED" w:rsidRDefault="005E5CED" w:rsidP="005E5CED">
      <w:pPr>
        <w:spacing w:line="360" w:lineRule="auto"/>
        <w:jc w:val="both"/>
        <w:rPr>
          <w:rFonts w:ascii="Times New Roman" w:hAnsi="Times New Roman" w:cs="Times New Roman"/>
          <w:sz w:val="24"/>
          <w:szCs w:val="24"/>
        </w:rPr>
      </w:pPr>
      <w:r w:rsidRPr="005E5CED">
        <w:rPr>
          <w:rFonts w:ascii="Times New Roman" w:hAnsi="Times New Roman" w:cs="Times New Roman"/>
          <w:b/>
          <w:bCs/>
          <w:sz w:val="24"/>
          <w:szCs w:val="24"/>
        </w:rPr>
        <w:t xml:space="preserve">Highest Critic Scores: </w:t>
      </w:r>
      <w:r w:rsidRPr="005E5CED">
        <w:rPr>
          <w:rFonts w:ascii="Times New Roman" w:hAnsi="Times New Roman" w:cs="Times New Roman"/>
          <w:sz w:val="24"/>
          <w:szCs w:val="24"/>
        </w:rPr>
        <w:t>Filtering games with top reviews to understand the impact of critical acclaim on sales.</w:t>
      </w:r>
    </w:p>
    <w:p w14:paraId="5CF5075C" w14:textId="50237C26" w:rsidR="005E5CED" w:rsidRDefault="005E5CED" w:rsidP="005E5CED">
      <w:pPr>
        <w:spacing w:line="360" w:lineRule="auto"/>
        <w:jc w:val="both"/>
        <w:rPr>
          <w:rFonts w:ascii="Times New Roman" w:hAnsi="Times New Roman" w:cs="Times New Roman"/>
          <w:b/>
          <w:bCs/>
          <w:sz w:val="24"/>
          <w:szCs w:val="24"/>
        </w:rPr>
      </w:pPr>
      <w:r w:rsidRPr="005E5CED">
        <w:rPr>
          <w:rFonts w:ascii="Times New Roman" w:hAnsi="Times New Roman" w:cs="Times New Roman"/>
          <w:b/>
          <w:bCs/>
          <w:sz w:val="24"/>
          <w:szCs w:val="24"/>
        </w:rPr>
        <w:drawing>
          <wp:inline distT="0" distB="0" distL="0" distR="0" wp14:anchorId="7C5EA8B9" wp14:editId="68C1114B">
            <wp:extent cx="5943600" cy="1161415"/>
            <wp:effectExtent l="0" t="0" r="0" b="635"/>
            <wp:docPr id="5" name="Picture 4" descr="A close-up of a computer screen&#10;&#10;Description automatically generated">
              <a:extLst xmlns:a="http://schemas.openxmlformats.org/drawingml/2006/main">
                <a:ext uri="{FF2B5EF4-FFF2-40B4-BE49-F238E27FC236}">
                  <a16:creationId xmlns:a16="http://schemas.microsoft.com/office/drawing/2014/main" id="{911EBA79-1AE7-73E8-A478-CD1ECBA16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up of a computer screen&#10;&#10;Description automatically generated">
                      <a:extLst>
                        <a:ext uri="{FF2B5EF4-FFF2-40B4-BE49-F238E27FC236}">
                          <a16:creationId xmlns:a16="http://schemas.microsoft.com/office/drawing/2014/main" id="{911EBA79-1AE7-73E8-A478-CD1ECBA162D7}"/>
                        </a:ext>
                      </a:extLst>
                    </pic:cNvPr>
                    <pic:cNvPicPr>
                      <a:picLocks noChangeAspect="1"/>
                    </pic:cNvPicPr>
                  </pic:nvPicPr>
                  <pic:blipFill>
                    <a:blip r:embed="rId15"/>
                    <a:stretch>
                      <a:fillRect/>
                    </a:stretch>
                  </pic:blipFill>
                  <pic:spPr>
                    <a:xfrm>
                      <a:off x="0" y="0"/>
                      <a:ext cx="5943600" cy="1161415"/>
                    </a:xfrm>
                    <a:prstGeom prst="rect">
                      <a:avLst/>
                    </a:prstGeom>
                  </pic:spPr>
                </pic:pic>
              </a:graphicData>
            </a:graphic>
          </wp:inline>
        </w:drawing>
      </w:r>
    </w:p>
    <w:p w14:paraId="37966F20" w14:textId="3111B6B2" w:rsidR="005E5CED" w:rsidRPr="005E5CED" w:rsidRDefault="005E5CED" w:rsidP="005E5CED">
      <w:pPr>
        <w:spacing w:line="360" w:lineRule="auto"/>
        <w:jc w:val="both"/>
        <w:rPr>
          <w:rFonts w:ascii="Times New Roman" w:hAnsi="Times New Roman" w:cs="Times New Roman"/>
          <w:b/>
          <w:bCs/>
          <w:sz w:val="24"/>
          <w:szCs w:val="24"/>
        </w:rPr>
      </w:pPr>
      <w:r w:rsidRPr="005E5CED">
        <w:rPr>
          <w:rFonts w:ascii="Times New Roman" w:hAnsi="Times New Roman" w:cs="Times New Roman"/>
          <w:b/>
          <w:bCs/>
          <w:sz w:val="24"/>
          <w:szCs w:val="24"/>
        </w:rPr>
        <w:lastRenderedPageBreak/>
        <w:drawing>
          <wp:inline distT="0" distB="0" distL="0" distR="0" wp14:anchorId="0F9A8CFB" wp14:editId="23273859">
            <wp:extent cx="5943600" cy="2397760"/>
            <wp:effectExtent l="0" t="0" r="0" b="2540"/>
            <wp:docPr id="8" name="Picture 7" descr="A screenshot of a computer&#10;&#10;Description automatically generated">
              <a:extLst xmlns:a="http://schemas.openxmlformats.org/drawingml/2006/main">
                <a:ext uri="{FF2B5EF4-FFF2-40B4-BE49-F238E27FC236}">
                  <a16:creationId xmlns:a16="http://schemas.microsoft.com/office/drawing/2014/main" id="{2BD42CE4-DB4E-E33C-AD54-5593F170CD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2BD42CE4-DB4E-E33C-AD54-5593F170CDE6}"/>
                        </a:ext>
                      </a:extLst>
                    </pic:cNvPr>
                    <pic:cNvPicPr>
                      <a:picLocks noChangeAspect="1"/>
                    </pic:cNvPicPr>
                  </pic:nvPicPr>
                  <pic:blipFill>
                    <a:blip r:embed="rId16"/>
                    <a:stretch>
                      <a:fillRect/>
                    </a:stretch>
                  </pic:blipFill>
                  <pic:spPr>
                    <a:xfrm>
                      <a:off x="0" y="0"/>
                      <a:ext cx="5943600" cy="2397760"/>
                    </a:xfrm>
                    <a:prstGeom prst="rect">
                      <a:avLst/>
                    </a:prstGeom>
                  </pic:spPr>
                </pic:pic>
              </a:graphicData>
            </a:graphic>
          </wp:inline>
        </w:drawing>
      </w:r>
    </w:p>
    <w:p w14:paraId="090425C3" w14:textId="77777777" w:rsidR="005E5CED" w:rsidRDefault="005E5CED" w:rsidP="005E5CED">
      <w:pPr>
        <w:spacing w:line="360" w:lineRule="auto"/>
        <w:jc w:val="both"/>
        <w:rPr>
          <w:rFonts w:ascii="Times New Roman" w:hAnsi="Times New Roman" w:cs="Times New Roman"/>
          <w:sz w:val="24"/>
          <w:szCs w:val="24"/>
        </w:rPr>
      </w:pPr>
      <w:r w:rsidRPr="005E5CED">
        <w:rPr>
          <w:rFonts w:ascii="Times New Roman" w:hAnsi="Times New Roman" w:cs="Times New Roman"/>
          <w:b/>
          <w:bCs/>
          <w:sz w:val="24"/>
          <w:szCs w:val="24"/>
        </w:rPr>
        <w:t xml:space="preserve">Genre Performance Across Platforms and Over Time: </w:t>
      </w:r>
      <w:r w:rsidRPr="005E5CED">
        <w:rPr>
          <w:rFonts w:ascii="Times New Roman" w:hAnsi="Times New Roman" w:cs="Times New Roman"/>
          <w:sz w:val="24"/>
          <w:szCs w:val="24"/>
        </w:rPr>
        <w:t>Examining how different genres fare on various gaming platforms and their popularity trends.</w:t>
      </w:r>
    </w:p>
    <w:p w14:paraId="70AFDF5F" w14:textId="39A24325" w:rsidR="005E5CED" w:rsidRDefault="005E5CED" w:rsidP="005E5CED">
      <w:pPr>
        <w:spacing w:line="360" w:lineRule="auto"/>
        <w:jc w:val="both"/>
        <w:rPr>
          <w:rFonts w:ascii="Times New Roman" w:hAnsi="Times New Roman" w:cs="Times New Roman"/>
          <w:b/>
          <w:bCs/>
          <w:sz w:val="24"/>
          <w:szCs w:val="24"/>
        </w:rPr>
      </w:pPr>
      <w:r w:rsidRPr="005E5CED">
        <w:rPr>
          <w:rFonts w:ascii="Times New Roman" w:hAnsi="Times New Roman" w:cs="Times New Roman"/>
          <w:b/>
          <w:bCs/>
          <w:sz w:val="24"/>
          <w:szCs w:val="24"/>
        </w:rPr>
        <w:drawing>
          <wp:inline distT="0" distB="0" distL="0" distR="0" wp14:anchorId="20F6B2EB" wp14:editId="752C180B">
            <wp:extent cx="5943600" cy="1275715"/>
            <wp:effectExtent l="0" t="0" r="0" b="635"/>
            <wp:docPr id="6" name="Picture 5" descr="A close-up of a computer screen&#10;&#10;Description automatically generated">
              <a:extLst xmlns:a="http://schemas.openxmlformats.org/drawingml/2006/main">
                <a:ext uri="{FF2B5EF4-FFF2-40B4-BE49-F238E27FC236}">
                  <a16:creationId xmlns:a16="http://schemas.microsoft.com/office/drawing/2014/main" id="{653E5EAF-70DF-4904-E23E-FABA480D3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computer screen&#10;&#10;Description automatically generated">
                      <a:extLst>
                        <a:ext uri="{FF2B5EF4-FFF2-40B4-BE49-F238E27FC236}">
                          <a16:creationId xmlns:a16="http://schemas.microsoft.com/office/drawing/2014/main" id="{653E5EAF-70DF-4904-E23E-FABA480D3DD7}"/>
                        </a:ext>
                      </a:extLst>
                    </pic:cNvPr>
                    <pic:cNvPicPr>
                      <a:picLocks noChangeAspect="1"/>
                    </pic:cNvPicPr>
                  </pic:nvPicPr>
                  <pic:blipFill>
                    <a:blip r:embed="rId17"/>
                    <a:stretch>
                      <a:fillRect/>
                    </a:stretch>
                  </pic:blipFill>
                  <pic:spPr>
                    <a:xfrm>
                      <a:off x="0" y="0"/>
                      <a:ext cx="5943600" cy="1275715"/>
                    </a:xfrm>
                    <a:prstGeom prst="rect">
                      <a:avLst/>
                    </a:prstGeom>
                  </pic:spPr>
                </pic:pic>
              </a:graphicData>
            </a:graphic>
          </wp:inline>
        </w:drawing>
      </w:r>
    </w:p>
    <w:p w14:paraId="3B8C5794" w14:textId="347D343F" w:rsidR="005E5CED" w:rsidRPr="005E5CED" w:rsidRDefault="005E5CED" w:rsidP="005E5CED">
      <w:pPr>
        <w:spacing w:line="360" w:lineRule="auto"/>
        <w:jc w:val="both"/>
        <w:rPr>
          <w:rFonts w:ascii="Times New Roman" w:hAnsi="Times New Roman" w:cs="Times New Roman"/>
          <w:b/>
          <w:bCs/>
          <w:sz w:val="24"/>
          <w:szCs w:val="24"/>
        </w:rPr>
      </w:pPr>
      <w:r w:rsidRPr="005E5CED">
        <w:rPr>
          <w:rFonts w:ascii="Times New Roman" w:hAnsi="Times New Roman" w:cs="Times New Roman"/>
          <w:b/>
          <w:bCs/>
          <w:sz w:val="24"/>
          <w:szCs w:val="24"/>
        </w:rPr>
        <w:drawing>
          <wp:inline distT="0" distB="0" distL="0" distR="0" wp14:anchorId="424A19D2" wp14:editId="3453B736">
            <wp:extent cx="5943600" cy="3002280"/>
            <wp:effectExtent l="0" t="0" r="0" b="7620"/>
            <wp:docPr id="10" name="Picture 9" descr="A screenshot of a computer&#10;&#10;Description automatically generated">
              <a:extLst xmlns:a="http://schemas.openxmlformats.org/drawingml/2006/main">
                <a:ext uri="{FF2B5EF4-FFF2-40B4-BE49-F238E27FC236}">
                  <a16:creationId xmlns:a16="http://schemas.microsoft.com/office/drawing/2014/main" id="{2A2564C3-E9EC-4562-597C-3ACB1EB06D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2A2564C3-E9EC-4562-597C-3ACB1EB06DA1}"/>
                        </a:ext>
                      </a:extLst>
                    </pic:cNvPr>
                    <pic:cNvPicPr>
                      <a:picLocks noChangeAspect="1"/>
                    </pic:cNvPicPr>
                  </pic:nvPicPr>
                  <pic:blipFill>
                    <a:blip r:embed="rId18"/>
                    <a:stretch>
                      <a:fillRect/>
                    </a:stretch>
                  </pic:blipFill>
                  <pic:spPr>
                    <a:xfrm>
                      <a:off x="0" y="0"/>
                      <a:ext cx="5943600" cy="3002280"/>
                    </a:xfrm>
                    <a:prstGeom prst="rect">
                      <a:avLst/>
                    </a:prstGeom>
                  </pic:spPr>
                </pic:pic>
              </a:graphicData>
            </a:graphic>
          </wp:inline>
        </w:drawing>
      </w:r>
    </w:p>
    <w:p w14:paraId="7F295FB6" w14:textId="77777777" w:rsidR="005E5CED" w:rsidRDefault="005E5CED" w:rsidP="005E5CED">
      <w:pPr>
        <w:spacing w:line="360" w:lineRule="auto"/>
        <w:jc w:val="both"/>
        <w:rPr>
          <w:rFonts w:ascii="Times New Roman" w:hAnsi="Times New Roman" w:cs="Times New Roman"/>
          <w:sz w:val="24"/>
          <w:szCs w:val="24"/>
        </w:rPr>
      </w:pPr>
      <w:r w:rsidRPr="005E5CED">
        <w:rPr>
          <w:rFonts w:ascii="Times New Roman" w:hAnsi="Times New Roman" w:cs="Times New Roman"/>
          <w:b/>
          <w:bCs/>
          <w:sz w:val="24"/>
          <w:szCs w:val="24"/>
        </w:rPr>
        <w:lastRenderedPageBreak/>
        <w:t xml:space="preserve">Regional Genre Performance: </w:t>
      </w:r>
      <w:r w:rsidRPr="005E5CED">
        <w:rPr>
          <w:rFonts w:ascii="Times New Roman" w:hAnsi="Times New Roman" w:cs="Times New Roman"/>
          <w:sz w:val="24"/>
          <w:szCs w:val="24"/>
        </w:rPr>
        <w:t>Comparing genre success in different geographic regions, offering insights into regional market tastes.</w:t>
      </w:r>
    </w:p>
    <w:p w14:paraId="148F35CC" w14:textId="555571DD" w:rsidR="005E5CED" w:rsidRDefault="005E5CED" w:rsidP="005E5CED">
      <w:pPr>
        <w:spacing w:line="360" w:lineRule="auto"/>
        <w:jc w:val="both"/>
        <w:rPr>
          <w:rFonts w:ascii="Times New Roman" w:hAnsi="Times New Roman" w:cs="Times New Roman"/>
          <w:b/>
          <w:bCs/>
          <w:sz w:val="24"/>
          <w:szCs w:val="24"/>
        </w:rPr>
      </w:pPr>
      <w:r w:rsidRPr="005E5CED">
        <w:rPr>
          <w:rFonts w:ascii="Times New Roman" w:hAnsi="Times New Roman" w:cs="Times New Roman"/>
          <w:b/>
          <w:bCs/>
          <w:sz w:val="24"/>
          <w:szCs w:val="24"/>
        </w:rPr>
        <w:drawing>
          <wp:inline distT="0" distB="0" distL="0" distR="0" wp14:anchorId="49FE110A" wp14:editId="654EF7EE">
            <wp:extent cx="5943600" cy="650240"/>
            <wp:effectExtent l="0" t="0" r="0" b="0"/>
            <wp:docPr id="2" name="Picture 1" descr="A close-up of a computer screen&#10;&#10;Description automatically generated">
              <a:extLst xmlns:a="http://schemas.openxmlformats.org/drawingml/2006/main">
                <a:ext uri="{FF2B5EF4-FFF2-40B4-BE49-F238E27FC236}">
                  <a16:creationId xmlns:a16="http://schemas.microsoft.com/office/drawing/2014/main" id="{72F03F52-7660-41D5-0E48-2297B666B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computer screen&#10;&#10;Description automatically generated">
                      <a:extLst>
                        <a:ext uri="{FF2B5EF4-FFF2-40B4-BE49-F238E27FC236}">
                          <a16:creationId xmlns:a16="http://schemas.microsoft.com/office/drawing/2014/main" id="{72F03F52-7660-41D5-0E48-2297B666BD59}"/>
                        </a:ext>
                      </a:extLst>
                    </pic:cNvPr>
                    <pic:cNvPicPr>
                      <a:picLocks noChangeAspect="1"/>
                    </pic:cNvPicPr>
                  </pic:nvPicPr>
                  <pic:blipFill>
                    <a:blip r:embed="rId19"/>
                    <a:stretch>
                      <a:fillRect/>
                    </a:stretch>
                  </pic:blipFill>
                  <pic:spPr>
                    <a:xfrm>
                      <a:off x="0" y="0"/>
                      <a:ext cx="5943600" cy="650240"/>
                    </a:xfrm>
                    <a:prstGeom prst="rect">
                      <a:avLst/>
                    </a:prstGeom>
                  </pic:spPr>
                </pic:pic>
              </a:graphicData>
            </a:graphic>
          </wp:inline>
        </w:drawing>
      </w:r>
    </w:p>
    <w:p w14:paraId="02614612" w14:textId="14DD8A5C" w:rsidR="005E5CED" w:rsidRPr="005E5CED" w:rsidRDefault="005E5CED" w:rsidP="005E5CED">
      <w:pPr>
        <w:spacing w:line="360" w:lineRule="auto"/>
        <w:jc w:val="both"/>
        <w:rPr>
          <w:rFonts w:ascii="Times New Roman" w:hAnsi="Times New Roman" w:cs="Times New Roman"/>
          <w:b/>
          <w:bCs/>
          <w:sz w:val="24"/>
          <w:szCs w:val="24"/>
        </w:rPr>
      </w:pPr>
      <w:r w:rsidRPr="005E5CED">
        <w:rPr>
          <w:rFonts w:ascii="Times New Roman" w:hAnsi="Times New Roman" w:cs="Times New Roman"/>
          <w:b/>
          <w:bCs/>
          <w:sz w:val="24"/>
          <w:szCs w:val="24"/>
        </w:rPr>
        <w:drawing>
          <wp:inline distT="0" distB="0" distL="0" distR="0" wp14:anchorId="1211A319" wp14:editId="02B1553B">
            <wp:extent cx="5943600" cy="2047875"/>
            <wp:effectExtent l="0" t="0" r="0" b="9525"/>
            <wp:docPr id="4" name="Picture 3" descr="A screenshot of a computer&#10;&#10;Description automatically generated">
              <a:extLst xmlns:a="http://schemas.openxmlformats.org/drawingml/2006/main">
                <a:ext uri="{FF2B5EF4-FFF2-40B4-BE49-F238E27FC236}">
                  <a16:creationId xmlns:a16="http://schemas.microsoft.com/office/drawing/2014/main" id="{927D0CB5-601E-53BB-E1C1-6F6BB28415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927D0CB5-601E-53BB-E1C1-6F6BB2841577}"/>
                        </a:ext>
                      </a:extLst>
                    </pic:cNvPr>
                    <pic:cNvPicPr>
                      <a:picLocks noChangeAspect="1"/>
                    </pic:cNvPicPr>
                  </pic:nvPicPr>
                  <pic:blipFill>
                    <a:blip r:embed="rId20"/>
                    <a:stretch>
                      <a:fillRect/>
                    </a:stretch>
                  </pic:blipFill>
                  <pic:spPr>
                    <a:xfrm>
                      <a:off x="0" y="0"/>
                      <a:ext cx="5943600" cy="2047875"/>
                    </a:xfrm>
                    <a:prstGeom prst="rect">
                      <a:avLst/>
                    </a:prstGeom>
                  </pic:spPr>
                </pic:pic>
              </a:graphicData>
            </a:graphic>
          </wp:inline>
        </w:drawing>
      </w:r>
    </w:p>
    <w:p w14:paraId="14FB99D3" w14:textId="7149D0F3" w:rsidR="005E5CED" w:rsidRDefault="005E5CED" w:rsidP="005E5CED">
      <w:pPr>
        <w:spacing w:line="360" w:lineRule="auto"/>
        <w:jc w:val="both"/>
        <w:rPr>
          <w:rFonts w:ascii="Times New Roman" w:hAnsi="Times New Roman" w:cs="Times New Roman"/>
          <w:sz w:val="24"/>
          <w:szCs w:val="24"/>
        </w:rPr>
      </w:pPr>
      <w:r w:rsidRPr="005E5CED">
        <w:rPr>
          <w:rFonts w:ascii="Times New Roman" w:hAnsi="Times New Roman" w:cs="Times New Roman"/>
          <w:b/>
          <w:bCs/>
          <w:sz w:val="24"/>
          <w:szCs w:val="24"/>
        </w:rPr>
        <w:t>Top Performing Games in Each Genre: S</w:t>
      </w:r>
      <w:r w:rsidRPr="005E5CED">
        <w:rPr>
          <w:rFonts w:ascii="Times New Roman" w:hAnsi="Times New Roman" w:cs="Times New Roman"/>
          <w:sz w:val="24"/>
          <w:szCs w:val="24"/>
        </w:rPr>
        <w:t>howcasing standout titles within each genre for a focused look at market leaders</w:t>
      </w:r>
    </w:p>
    <w:p w14:paraId="7ACD02F2" w14:textId="7C88F645" w:rsidR="005E5CED" w:rsidRDefault="005E5CED" w:rsidP="005E5CED">
      <w:pPr>
        <w:spacing w:line="360" w:lineRule="auto"/>
        <w:jc w:val="both"/>
        <w:rPr>
          <w:rFonts w:ascii="Times New Roman" w:hAnsi="Times New Roman" w:cs="Times New Roman"/>
          <w:b/>
          <w:bCs/>
          <w:sz w:val="24"/>
          <w:szCs w:val="24"/>
        </w:rPr>
      </w:pPr>
      <w:r w:rsidRPr="005E5CED">
        <w:rPr>
          <w:rFonts w:ascii="Times New Roman" w:hAnsi="Times New Roman" w:cs="Times New Roman"/>
          <w:b/>
          <w:bCs/>
          <w:sz w:val="24"/>
          <w:szCs w:val="24"/>
        </w:rPr>
        <w:drawing>
          <wp:inline distT="0" distB="0" distL="0" distR="0" wp14:anchorId="3F1C3398" wp14:editId="37F42ECD">
            <wp:extent cx="4724400" cy="2016125"/>
            <wp:effectExtent l="0" t="0" r="0" b="3175"/>
            <wp:docPr id="1188792581" name="Picture 4" descr="A screenshot of a computer&#10;&#10;Description automatically generated">
              <a:extLst xmlns:a="http://schemas.openxmlformats.org/drawingml/2006/main">
                <a:ext uri="{FF2B5EF4-FFF2-40B4-BE49-F238E27FC236}">
                  <a16:creationId xmlns:a16="http://schemas.microsoft.com/office/drawing/2014/main" id="{A463E21B-2AD8-01CC-AF67-2196ABE9C7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A463E21B-2AD8-01CC-AF67-2196ABE9C743}"/>
                        </a:ext>
                      </a:extLst>
                    </pic:cNvPr>
                    <pic:cNvPicPr>
                      <a:picLocks noChangeAspect="1"/>
                    </pic:cNvPicPr>
                  </pic:nvPicPr>
                  <pic:blipFill>
                    <a:blip r:embed="rId21"/>
                    <a:stretch>
                      <a:fillRect/>
                    </a:stretch>
                  </pic:blipFill>
                  <pic:spPr>
                    <a:xfrm>
                      <a:off x="0" y="0"/>
                      <a:ext cx="4724400" cy="2016125"/>
                    </a:xfrm>
                    <a:prstGeom prst="rect">
                      <a:avLst/>
                    </a:prstGeom>
                  </pic:spPr>
                </pic:pic>
              </a:graphicData>
            </a:graphic>
          </wp:inline>
        </w:drawing>
      </w:r>
    </w:p>
    <w:p w14:paraId="31BBE1F0" w14:textId="34D2753A" w:rsidR="005E5CED" w:rsidRDefault="005E5CED" w:rsidP="005E5CED">
      <w:pPr>
        <w:spacing w:line="360" w:lineRule="auto"/>
        <w:jc w:val="both"/>
        <w:rPr>
          <w:rFonts w:ascii="Times New Roman" w:hAnsi="Times New Roman" w:cs="Times New Roman"/>
          <w:b/>
          <w:bCs/>
          <w:sz w:val="24"/>
          <w:szCs w:val="24"/>
        </w:rPr>
      </w:pPr>
      <w:r w:rsidRPr="005E5CED">
        <w:rPr>
          <w:rFonts w:ascii="Times New Roman" w:hAnsi="Times New Roman" w:cs="Times New Roman"/>
          <w:b/>
          <w:bCs/>
          <w:sz w:val="24"/>
          <w:szCs w:val="24"/>
        </w:rPr>
        <w:t>Predictive Modeling</w:t>
      </w:r>
    </w:p>
    <w:p w14:paraId="3C679233" w14:textId="77777777" w:rsidR="00CA28D2" w:rsidRPr="00FF723B" w:rsidRDefault="00CA28D2" w:rsidP="00FF723B">
      <w:pPr>
        <w:spacing w:line="360" w:lineRule="auto"/>
        <w:jc w:val="both"/>
        <w:rPr>
          <w:rFonts w:ascii="Times New Roman" w:hAnsi="Times New Roman" w:cs="Times New Roman"/>
          <w:b/>
          <w:bCs/>
          <w:sz w:val="24"/>
          <w:szCs w:val="24"/>
        </w:rPr>
      </w:pPr>
      <w:r w:rsidRPr="00FF723B">
        <w:rPr>
          <w:rFonts w:ascii="Times New Roman" w:hAnsi="Times New Roman" w:cs="Times New Roman"/>
          <w:b/>
          <w:bCs/>
          <w:sz w:val="24"/>
          <w:szCs w:val="24"/>
        </w:rPr>
        <w:t>Data Preprocessing:</w:t>
      </w:r>
    </w:p>
    <w:p w14:paraId="6C608F08" w14:textId="77777777"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t xml:space="preserve">The dataset used for training and testing the model consists of video game sales information, including details on platform, genre, release year, and publisher. Missing values in the 'Year' </w:t>
      </w:r>
      <w:r w:rsidRPr="00FF723B">
        <w:rPr>
          <w:rFonts w:ascii="Times New Roman" w:hAnsi="Times New Roman" w:cs="Times New Roman"/>
          <w:sz w:val="24"/>
          <w:szCs w:val="24"/>
        </w:rPr>
        <w:lastRenderedPageBreak/>
        <w:t>column were imputed with the mean value. Additionally, the 'Publisher' column was transformed, categorizing publishers with fewer than 50 occurrences as 'Small Publisher.'</w:t>
      </w:r>
    </w:p>
    <w:p w14:paraId="1CE9D506" w14:textId="643BC78A"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t xml:space="preserve">Categorical variables such as 'Platform,' 'Genre,' and 'Publisher' were one-hot encoded to represent them numerically. Numerical features were standardized using the </w:t>
      </w:r>
      <w:proofErr w:type="spellStart"/>
      <w:r w:rsidRPr="00FF723B">
        <w:rPr>
          <w:rFonts w:ascii="Times New Roman" w:hAnsi="Times New Roman" w:cs="Times New Roman"/>
          <w:sz w:val="24"/>
          <w:szCs w:val="24"/>
        </w:rPr>
        <w:t>StandardScaler</w:t>
      </w:r>
      <w:proofErr w:type="spellEnd"/>
      <w:r w:rsidRPr="00FF723B">
        <w:rPr>
          <w:rFonts w:ascii="Times New Roman" w:hAnsi="Times New Roman" w:cs="Times New Roman"/>
          <w:sz w:val="24"/>
          <w:szCs w:val="24"/>
        </w:rPr>
        <w:t xml:space="preserve"> from scikit-learn.</w:t>
      </w:r>
    </w:p>
    <w:p w14:paraId="519E175A" w14:textId="77777777" w:rsidR="00CA28D2" w:rsidRPr="00FF723B" w:rsidRDefault="00CA28D2" w:rsidP="00FF723B">
      <w:pPr>
        <w:spacing w:line="360" w:lineRule="auto"/>
        <w:jc w:val="both"/>
        <w:rPr>
          <w:rFonts w:ascii="Times New Roman" w:hAnsi="Times New Roman" w:cs="Times New Roman"/>
          <w:b/>
          <w:bCs/>
          <w:sz w:val="24"/>
          <w:szCs w:val="24"/>
        </w:rPr>
      </w:pPr>
      <w:r w:rsidRPr="00FF723B">
        <w:rPr>
          <w:rFonts w:ascii="Times New Roman" w:hAnsi="Times New Roman" w:cs="Times New Roman"/>
          <w:b/>
          <w:bCs/>
          <w:sz w:val="24"/>
          <w:szCs w:val="24"/>
        </w:rPr>
        <w:t>Model Architecture:</w:t>
      </w:r>
    </w:p>
    <w:p w14:paraId="539CCEE7" w14:textId="5D6C909B"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t>The neural network model comprises an input layer with 91 neurons (after one-hot encoding), two hidden layers with 128 neurons each, and an output layer with 1 neuron for regression purposes. The model is compiled with the mean squared error (MSE) loss function and RMSprop optimizer.</w:t>
      </w:r>
    </w:p>
    <w:p w14:paraId="41BA5E8B" w14:textId="77777777" w:rsidR="00CA28D2" w:rsidRPr="00FF723B" w:rsidRDefault="00CA28D2" w:rsidP="00FF723B">
      <w:pPr>
        <w:spacing w:line="360" w:lineRule="auto"/>
        <w:jc w:val="both"/>
        <w:rPr>
          <w:rFonts w:ascii="Times New Roman" w:hAnsi="Times New Roman" w:cs="Times New Roman"/>
          <w:b/>
          <w:bCs/>
          <w:sz w:val="24"/>
          <w:szCs w:val="24"/>
        </w:rPr>
      </w:pPr>
      <w:r w:rsidRPr="00FF723B">
        <w:rPr>
          <w:rFonts w:ascii="Times New Roman" w:hAnsi="Times New Roman" w:cs="Times New Roman"/>
          <w:b/>
          <w:bCs/>
          <w:sz w:val="24"/>
          <w:szCs w:val="24"/>
        </w:rPr>
        <w:t>Model Training:</w:t>
      </w:r>
    </w:p>
    <w:p w14:paraId="47DE7BB4" w14:textId="6D0D3DC5"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t>The dataset was split into training and validation sets, with 80% of the data used for training. The model was trained for 18 epochs, and the training process was visualized using a plot displaying the training and validation loss over epochs.</w:t>
      </w:r>
    </w:p>
    <w:p w14:paraId="3D3C7DCF" w14:textId="77777777" w:rsidR="00CA28D2" w:rsidRPr="00FF723B" w:rsidRDefault="00CA28D2" w:rsidP="00FF723B">
      <w:pPr>
        <w:spacing w:line="360" w:lineRule="auto"/>
        <w:jc w:val="both"/>
        <w:rPr>
          <w:rFonts w:ascii="Times New Roman" w:hAnsi="Times New Roman" w:cs="Times New Roman"/>
          <w:b/>
          <w:bCs/>
          <w:sz w:val="24"/>
          <w:szCs w:val="24"/>
        </w:rPr>
      </w:pPr>
      <w:r w:rsidRPr="00FF723B">
        <w:rPr>
          <w:rFonts w:ascii="Times New Roman" w:hAnsi="Times New Roman" w:cs="Times New Roman"/>
          <w:b/>
          <w:bCs/>
          <w:sz w:val="24"/>
          <w:szCs w:val="24"/>
        </w:rPr>
        <w:t>Model Evaluation:</w:t>
      </w:r>
    </w:p>
    <w:p w14:paraId="60299FEA" w14:textId="7C9D3C19"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t>The trained model can now be used for predicting global video game sales. Predictions are made on a test set, and performance is evaluated using the mean squared error (MSE) metric. This metric provides insights into how well the model generalizes to unseen data.</w:t>
      </w:r>
    </w:p>
    <w:p w14:paraId="37E8C96C" w14:textId="5D9A1ED2" w:rsidR="00CA28D2" w:rsidRPr="00FF723B" w:rsidRDefault="00CA28D2" w:rsidP="00FF723B">
      <w:pPr>
        <w:spacing w:line="360" w:lineRule="auto"/>
        <w:jc w:val="both"/>
        <w:rPr>
          <w:rFonts w:ascii="Times New Roman" w:hAnsi="Times New Roman" w:cs="Times New Roman"/>
          <w:b/>
          <w:bCs/>
          <w:i/>
          <w:iCs/>
          <w:sz w:val="24"/>
          <w:szCs w:val="24"/>
        </w:rPr>
      </w:pPr>
      <w:r w:rsidRPr="00FF723B">
        <w:rPr>
          <w:rFonts w:ascii="Times New Roman" w:hAnsi="Times New Roman" w:cs="Times New Roman"/>
          <w:noProof/>
          <w:sz w:val="24"/>
          <w:szCs w:val="24"/>
        </w:rPr>
        <w:lastRenderedPageBreak/>
        <w:drawing>
          <wp:inline distT="0" distB="0" distL="0" distR="0" wp14:anchorId="52B6DCEC" wp14:editId="67E52A71">
            <wp:extent cx="5730240" cy="4130040"/>
            <wp:effectExtent l="0" t="0" r="3810" b="3810"/>
            <wp:docPr id="1348246836" name="Picture 3" descr="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46836" name="Picture 3" descr="A graph showing the growth of a company&#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130040"/>
                    </a:xfrm>
                    <a:prstGeom prst="rect">
                      <a:avLst/>
                    </a:prstGeom>
                    <a:noFill/>
                    <a:ln>
                      <a:noFill/>
                    </a:ln>
                  </pic:spPr>
                </pic:pic>
              </a:graphicData>
            </a:graphic>
          </wp:inline>
        </w:drawing>
      </w:r>
    </w:p>
    <w:p w14:paraId="7AFD7903" w14:textId="03746B86"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t>X-axis (Epoch): This axis represents the number of training epochs, which are iterations over the entire dataset. Each point on the x-axis corresponds to one complete pass through your training data.</w:t>
      </w:r>
    </w:p>
    <w:p w14:paraId="6A150397" w14:textId="2DBBFE4D"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t>Y-axis (Loss): The y-axis represents the loss, specifically the mean squared error (MSE) in your case. The loss is a measure of how well the model is performing on the training and validation sets. It quantifies the difference between the predicted values and the actual target values.</w:t>
      </w:r>
    </w:p>
    <w:p w14:paraId="4BF0455F" w14:textId="03EAE339"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t>Training Loss (Blue Line): The blue line shows the training loss at each epoch. This is the value of the loss function computed on the training set. The goal during training is to minimize this loss, indicating that the model is learning and improving its predictive capability.</w:t>
      </w:r>
    </w:p>
    <w:p w14:paraId="7611A1C5" w14:textId="46899EE2"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t>Validation Loss (Orange Line): The orange line shows the validation loss at each epoch. This is the value of the loss function computed on a separate validation set, which the model has not seen during training. The validation loss helps to assess how well the model generalizes to new, unseen data.</w:t>
      </w:r>
    </w:p>
    <w:p w14:paraId="1FE3F32E" w14:textId="040C389A"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lastRenderedPageBreak/>
        <w:t>Legend: The legend in the upper left corner helps identify which line corresponds to training loss and which corresponds to validation loss.</w:t>
      </w:r>
    </w:p>
    <w:p w14:paraId="06F4F632" w14:textId="77777777" w:rsidR="00CA28D2" w:rsidRPr="00FF723B" w:rsidRDefault="00CA28D2" w:rsidP="00FF723B">
      <w:pPr>
        <w:spacing w:line="360" w:lineRule="auto"/>
        <w:jc w:val="both"/>
        <w:rPr>
          <w:rFonts w:ascii="Times New Roman" w:hAnsi="Times New Roman" w:cs="Times New Roman"/>
          <w:sz w:val="24"/>
          <w:szCs w:val="24"/>
        </w:rPr>
      </w:pPr>
      <w:r w:rsidRPr="00FF723B">
        <w:rPr>
          <w:rFonts w:ascii="Times New Roman" w:hAnsi="Times New Roman" w:cs="Times New Roman"/>
          <w:sz w:val="24"/>
          <w:szCs w:val="24"/>
        </w:rPr>
        <w:t>The purpose of monitoring these losses over epochs is to identify patterns that might indicate issues like overfitting (if training loss keeps decreasing but validation loss starts increasing) or underfitting (if both losses remain high). It helps you understand the training progress and the model's ability to generalize to new data.</w:t>
      </w:r>
    </w:p>
    <w:p w14:paraId="481F35FF" w14:textId="08AFC9BA" w:rsidR="00CA28D2" w:rsidRPr="00FF723B" w:rsidRDefault="00CA28D2" w:rsidP="00FF723B">
      <w:pPr>
        <w:spacing w:line="360" w:lineRule="auto"/>
        <w:jc w:val="both"/>
        <w:rPr>
          <w:rFonts w:ascii="Times New Roman" w:hAnsi="Times New Roman" w:cs="Times New Roman"/>
          <w:b/>
          <w:bCs/>
          <w:sz w:val="24"/>
          <w:szCs w:val="24"/>
        </w:rPr>
      </w:pPr>
      <w:r w:rsidRPr="00FF723B">
        <w:rPr>
          <w:rFonts w:ascii="Times New Roman" w:hAnsi="Times New Roman" w:cs="Times New Roman"/>
          <w:b/>
          <w:bCs/>
          <w:sz w:val="24"/>
          <w:szCs w:val="24"/>
        </w:rPr>
        <w:t>Results:</w:t>
      </w:r>
    </w:p>
    <w:p w14:paraId="73399699" w14:textId="5D59743B" w:rsidR="00FF723B" w:rsidRDefault="00CA28D2" w:rsidP="00FF723B">
      <w:pPr>
        <w:spacing w:line="360" w:lineRule="auto"/>
        <w:jc w:val="both"/>
        <w:rPr>
          <w:rFonts w:ascii="Times New Roman" w:hAnsi="Times New Roman" w:cs="Times New Roman"/>
          <w:b/>
          <w:bCs/>
          <w:sz w:val="24"/>
          <w:szCs w:val="24"/>
        </w:rPr>
      </w:pPr>
      <w:r w:rsidRPr="00FF723B">
        <w:rPr>
          <w:rFonts w:ascii="Times New Roman" w:hAnsi="Times New Roman" w:cs="Times New Roman"/>
          <w:noProof/>
          <w:sz w:val="24"/>
          <w:szCs w:val="24"/>
        </w:rPr>
        <w:drawing>
          <wp:inline distT="0" distB="0" distL="0" distR="0" wp14:anchorId="4C4634E2" wp14:editId="136C7167">
            <wp:extent cx="5996940" cy="3044759"/>
            <wp:effectExtent l="0" t="0" r="3810" b="3810"/>
            <wp:docPr id="17372225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22542" name="Picture 2" descr="A screen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840" t="3746" r="12633" b="10951"/>
                    <a:stretch/>
                  </pic:blipFill>
                  <pic:spPr bwMode="auto">
                    <a:xfrm>
                      <a:off x="0" y="0"/>
                      <a:ext cx="6012851" cy="3052838"/>
                    </a:xfrm>
                    <a:prstGeom prst="rect">
                      <a:avLst/>
                    </a:prstGeom>
                    <a:noFill/>
                    <a:ln>
                      <a:noFill/>
                    </a:ln>
                    <a:extLst>
                      <a:ext uri="{53640926-AAD7-44D8-BBD7-CCE9431645EC}">
                        <a14:shadowObscured xmlns:a14="http://schemas.microsoft.com/office/drawing/2010/main"/>
                      </a:ext>
                    </a:extLst>
                  </pic:spPr>
                </pic:pic>
              </a:graphicData>
            </a:graphic>
          </wp:inline>
        </w:drawing>
      </w:r>
      <w:r w:rsidR="00310224" w:rsidRPr="00310224">
        <w:rPr>
          <w:rFonts w:ascii="Times New Roman" w:hAnsi="Times New Roman" w:cs="Times New Roman"/>
          <w:b/>
          <w:bCs/>
          <w:sz w:val="24"/>
          <w:szCs w:val="24"/>
        </w:rPr>
        <w:t>Dashboard and Visualization</w:t>
      </w:r>
    </w:p>
    <w:p w14:paraId="6B425112" w14:textId="77777777" w:rsidR="00A41E0E" w:rsidRDefault="00A41E0E" w:rsidP="00A41E0E">
      <w:pPr>
        <w:spacing w:line="360" w:lineRule="auto"/>
        <w:jc w:val="both"/>
        <w:rPr>
          <w:rFonts w:ascii="Times New Roman" w:hAnsi="Times New Roman" w:cs="Times New Roman"/>
          <w:sz w:val="24"/>
          <w:szCs w:val="24"/>
        </w:rPr>
      </w:pPr>
      <w:r w:rsidRPr="005E480F">
        <w:rPr>
          <w:rFonts w:ascii="Times New Roman" w:hAnsi="Times New Roman" w:cs="Times New Roman"/>
          <w:sz w:val="24"/>
          <w:szCs w:val="24"/>
        </w:rPr>
        <w:t>The dashboard presents a comprehensive analysis of video game sales, highlighting key metrics such as the number of games, genres, platforms, publishers, and sales over the years. It features detailed charts and visualizations, including sales by platform, critic scores for top games, and global sales distribution. Notably, "</w:t>
      </w:r>
      <w:r w:rsidRPr="005E480F">
        <w:rPr>
          <w:rFonts w:ascii="Times New Roman" w:hAnsi="Times New Roman" w:cs="Times New Roman"/>
          <w:b/>
          <w:bCs/>
          <w:sz w:val="24"/>
          <w:szCs w:val="24"/>
        </w:rPr>
        <w:t>Super Mario Bros</w:t>
      </w:r>
      <w:r w:rsidRPr="005E480F">
        <w:rPr>
          <w:rFonts w:ascii="Times New Roman" w:hAnsi="Times New Roman" w:cs="Times New Roman"/>
          <w:sz w:val="24"/>
          <w:szCs w:val="24"/>
        </w:rPr>
        <w:t xml:space="preserve">." emerges as the top-selling game, showcasing its significant impact. This dashboard, powered by </w:t>
      </w:r>
      <w:proofErr w:type="spellStart"/>
      <w:r w:rsidRPr="005E480F">
        <w:rPr>
          <w:rFonts w:ascii="Times New Roman" w:hAnsi="Times New Roman" w:cs="Times New Roman"/>
          <w:sz w:val="24"/>
          <w:szCs w:val="24"/>
        </w:rPr>
        <w:t>QuickSight</w:t>
      </w:r>
      <w:proofErr w:type="spellEnd"/>
      <w:r w:rsidRPr="005E480F">
        <w:rPr>
          <w:rFonts w:ascii="Times New Roman" w:hAnsi="Times New Roman" w:cs="Times New Roman"/>
          <w:sz w:val="24"/>
          <w:szCs w:val="24"/>
        </w:rPr>
        <w:t>, effectively synthesizes vast data into accessible insights, aiding stakeholders in understanding market trends and making informed decisions.</w:t>
      </w:r>
    </w:p>
    <w:p w14:paraId="12CA0584" w14:textId="77777777" w:rsidR="00A41E0E" w:rsidRPr="00A41E0E" w:rsidRDefault="00A41E0E" w:rsidP="00FF723B">
      <w:pPr>
        <w:spacing w:line="360" w:lineRule="auto"/>
        <w:jc w:val="both"/>
        <w:rPr>
          <w:rFonts w:ascii="Times New Roman" w:hAnsi="Times New Roman" w:cs="Times New Roman"/>
          <w:sz w:val="24"/>
          <w:szCs w:val="24"/>
        </w:rPr>
      </w:pPr>
    </w:p>
    <w:p w14:paraId="7B65F76B" w14:textId="1290F01D" w:rsidR="00310224" w:rsidRDefault="008E1663" w:rsidP="00FF723B">
      <w:pPr>
        <w:spacing w:line="360" w:lineRule="auto"/>
        <w:jc w:val="both"/>
        <w:rPr>
          <w:rFonts w:ascii="Times New Roman" w:hAnsi="Times New Roman" w:cs="Times New Roman"/>
          <w:b/>
          <w:bCs/>
          <w:sz w:val="24"/>
          <w:szCs w:val="24"/>
        </w:rPr>
      </w:pPr>
      <w:r w:rsidRPr="008E1663">
        <w:rPr>
          <w:rFonts w:ascii="Times New Roman" w:hAnsi="Times New Roman" w:cs="Times New Roman"/>
          <w:b/>
          <w:bCs/>
          <w:sz w:val="24"/>
          <w:szCs w:val="24"/>
        </w:rPr>
        <w:lastRenderedPageBreak/>
        <w:drawing>
          <wp:inline distT="0" distB="0" distL="0" distR="0" wp14:anchorId="5D584FCA" wp14:editId="79287D76">
            <wp:extent cx="5943600" cy="4434205"/>
            <wp:effectExtent l="0" t="0" r="0" b="4445"/>
            <wp:docPr id="7" name="Picture 6" descr="A screenshot of a computer&#10;&#10;Description automatically generated">
              <a:extLst xmlns:a="http://schemas.openxmlformats.org/drawingml/2006/main">
                <a:ext uri="{FF2B5EF4-FFF2-40B4-BE49-F238E27FC236}">
                  <a16:creationId xmlns:a16="http://schemas.microsoft.com/office/drawing/2014/main" id="{43AA2143-8D22-5560-7B60-DE04E267B5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43AA2143-8D22-5560-7B60-DE04E267B565}"/>
                        </a:ext>
                      </a:extLst>
                    </pic:cNvPr>
                    <pic:cNvPicPr>
                      <a:picLocks noChangeAspect="1"/>
                    </pic:cNvPicPr>
                  </pic:nvPicPr>
                  <pic:blipFill>
                    <a:blip r:embed="rId24"/>
                    <a:stretch>
                      <a:fillRect/>
                    </a:stretch>
                  </pic:blipFill>
                  <pic:spPr>
                    <a:xfrm>
                      <a:off x="0" y="0"/>
                      <a:ext cx="5943600" cy="4434205"/>
                    </a:xfrm>
                    <a:prstGeom prst="rect">
                      <a:avLst/>
                    </a:prstGeom>
                  </pic:spPr>
                </pic:pic>
              </a:graphicData>
            </a:graphic>
          </wp:inline>
        </w:drawing>
      </w:r>
    </w:p>
    <w:p w14:paraId="6FD9EE14" w14:textId="0AB696AB" w:rsidR="008E3639" w:rsidRPr="009809FC" w:rsidRDefault="008E3639" w:rsidP="00FF723B">
      <w:pPr>
        <w:spacing w:line="360" w:lineRule="auto"/>
        <w:jc w:val="both"/>
        <w:rPr>
          <w:rFonts w:ascii="Times New Roman" w:hAnsi="Times New Roman" w:cs="Times New Roman"/>
          <w:b/>
          <w:bCs/>
          <w:sz w:val="24"/>
          <w:szCs w:val="24"/>
        </w:rPr>
      </w:pPr>
      <w:r w:rsidRPr="009809FC">
        <w:rPr>
          <w:rFonts w:ascii="Times New Roman" w:hAnsi="Times New Roman" w:cs="Times New Roman"/>
          <w:b/>
          <w:bCs/>
          <w:sz w:val="24"/>
          <w:szCs w:val="24"/>
        </w:rPr>
        <w:t>Conclusion</w:t>
      </w:r>
    </w:p>
    <w:p w14:paraId="47A6F5D3" w14:textId="274BD3F5" w:rsidR="008E3639" w:rsidRDefault="009809FC" w:rsidP="00FF723B">
      <w:pPr>
        <w:spacing w:line="360" w:lineRule="auto"/>
        <w:jc w:val="both"/>
        <w:rPr>
          <w:rFonts w:ascii="Times New Roman" w:hAnsi="Times New Roman" w:cs="Times New Roman"/>
          <w:sz w:val="24"/>
          <w:szCs w:val="24"/>
        </w:rPr>
      </w:pPr>
      <w:r w:rsidRPr="009809FC">
        <w:rPr>
          <w:rFonts w:ascii="Times New Roman" w:hAnsi="Times New Roman" w:cs="Times New Roman"/>
          <w:sz w:val="24"/>
          <w:szCs w:val="24"/>
        </w:rPr>
        <w:t xml:space="preserve">The comprehensive analysis, leveraging AWS services and advanced data processing techniques, provided deep insights into the video game industry's sales trends, consumer preferences, and market dynamics. By examining datasets, applying predictive modeling, and visualizing findings through </w:t>
      </w:r>
      <w:proofErr w:type="spellStart"/>
      <w:r w:rsidRPr="009809FC">
        <w:rPr>
          <w:rFonts w:ascii="Times New Roman" w:hAnsi="Times New Roman" w:cs="Times New Roman"/>
          <w:sz w:val="24"/>
          <w:szCs w:val="24"/>
        </w:rPr>
        <w:t>QuickSight</w:t>
      </w:r>
      <w:proofErr w:type="spellEnd"/>
      <w:r w:rsidRPr="009809FC">
        <w:rPr>
          <w:rFonts w:ascii="Times New Roman" w:hAnsi="Times New Roman" w:cs="Times New Roman"/>
          <w:sz w:val="24"/>
          <w:szCs w:val="24"/>
        </w:rPr>
        <w:t xml:space="preserve"> dashboards, we've uncovered valuable patterns that can inform strategic decisions. This project not only demonstrates the power of cloud computing in handling complex data analyses but also highlights the potential for data-driven approaches to anticipate market shifts and guide industry stakeholders towards informed, strategic decisions.</w:t>
      </w:r>
    </w:p>
    <w:p w14:paraId="4365B30A" w14:textId="77777777" w:rsidR="00A41E0E" w:rsidRDefault="00A41E0E" w:rsidP="00FF723B">
      <w:pPr>
        <w:spacing w:line="360" w:lineRule="auto"/>
        <w:jc w:val="both"/>
        <w:rPr>
          <w:rFonts w:ascii="Times New Roman" w:hAnsi="Times New Roman" w:cs="Times New Roman"/>
          <w:sz w:val="24"/>
          <w:szCs w:val="24"/>
        </w:rPr>
      </w:pPr>
    </w:p>
    <w:p w14:paraId="1EC245AA" w14:textId="77777777" w:rsidR="00A41E0E" w:rsidRDefault="00A41E0E" w:rsidP="00FF723B">
      <w:pPr>
        <w:spacing w:line="360" w:lineRule="auto"/>
        <w:jc w:val="both"/>
        <w:rPr>
          <w:rFonts w:ascii="Times New Roman" w:hAnsi="Times New Roman" w:cs="Times New Roman"/>
          <w:sz w:val="24"/>
          <w:szCs w:val="24"/>
        </w:rPr>
      </w:pPr>
    </w:p>
    <w:p w14:paraId="21EF8333" w14:textId="705424F6" w:rsidR="005E5CED" w:rsidRPr="00FF723B" w:rsidRDefault="005E5CED" w:rsidP="00FF723B">
      <w:pPr>
        <w:spacing w:line="360" w:lineRule="auto"/>
        <w:jc w:val="both"/>
        <w:rPr>
          <w:rFonts w:ascii="Times New Roman" w:hAnsi="Times New Roman" w:cs="Times New Roman"/>
          <w:b/>
          <w:bCs/>
          <w:sz w:val="24"/>
          <w:szCs w:val="24"/>
        </w:rPr>
      </w:pPr>
    </w:p>
    <w:p w14:paraId="58426CD0" w14:textId="77777777" w:rsidR="00E57C7B" w:rsidRPr="00FF723B" w:rsidRDefault="00E57C7B" w:rsidP="00FF723B">
      <w:pPr>
        <w:spacing w:line="360" w:lineRule="auto"/>
        <w:jc w:val="both"/>
        <w:rPr>
          <w:rFonts w:ascii="Times New Roman" w:hAnsi="Times New Roman" w:cs="Times New Roman"/>
          <w:sz w:val="24"/>
          <w:szCs w:val="24"/>
        </w:rPr>
      </w:pPr>
    </w:p>
    <w:sectPr w:rsidR="00E57C7B" w:rsidRPr="00FF723B">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3EC62" w14:textId="77777777" w:rsidR="008523C4" w:rsidRDefault="008523C4" w:rsidP="008523C4">
      <w:pPr>
        <w:spacing w:after="0" w:line="240" w:lineRule="auto"/>
      </w:pPr>
      <w:r>
        <w:separator/>
      </w:r>
    </w:p>
  </w:endnote>
  <w:endnote w:type="continuationSeparator" w:id="0">
    <w:p w14:paraId="526848ED" w14:textId="77777777" w:rsidR="008523C4" w:rsidRDefault="008523C4" w:rsidP="008523C4">
      <w:pPr>
        <w:spacing w:after="0" w:line="240" w:lineRule="auto"/>
      </w:pPr>
      <w:r>
        <w:continuationSeparator/>
      </w:r>
    </w:p>
  </w:endnote>
  <w:endnote w:type="continuationNotice" w:id="1">
    <w:p w14:paraId="16872C99" w14:textId="77777777" w:rsidR="0025648C" w:rsidRDefault="002564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5EC31" w14:textId="77777777" w:rsidR="008523C4" w:rsidRDefault="008523C4" w:rsidP="008523C4">
      <w:pPr>
        <w:spacing w:after="0" w:line="240" w:lineRule="auto"/>
      </w:pPr>
      <w:r>
        <w:separator/>
      </w:r>
    </w:p>
  </w:footnote>
  <w:footnote w:type="continuationSeparator" w:id="0">
    <w:p w14:paraId="226EB11E" w14:textId="77777777" w:rsidR="008523C4" w:rsidRDefault="008523C4" w:rsidP="008523C4">
      <w:pPr>
        <w:spacing w:after="0" w:line="240" w:lineRule="auto"/>
      </w:pPr>
      <w:r>
        <w:continuationSeparator/>
      </w:r>
    </w:p>
  </w:footnote>
  <w:footnote w:type="continuationNotice" w:id="1">
    <w:p w14:paraId="513C3670" w14:textId="77777777" w:rsidR="0025648C" w:rsidRDefault="002564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706084"/>
      <w:docPartObj>
        <w:docPartGallery w:val="Page Numbers (Top of Page)"/>
        <w:docPartUnique/>
      </w:docPartObj>
    </w:sdtPr>
    <w:sdtEndPr>
      <w:rPr>
        <w:noProof/>
      </w:rPr>
    </w:sdtEndPr>
    <w:sdtContent>
      <w:p w14:paraId="43B92E62" w14:textId="4084BB93" w:rsidR="00A41E0E" w:rsidRDefault="00A41E0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008D31" w14:textId="77777777" w:rsidR="00A41E0E" w:rsidRDefault="00A41E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3C4"/>
    <w:rsid w:val="00053E84"/>
    <w:rsid w:val="000854BF"/>
    <w:rsid w:val="000A5F95"/>
    <w:rsid w:val="000D4160"/>
    <w:rsid w:val="000E1992"/>
    <w:rsid w:val="001056EE"/>
    <w:rsid w:val="00151E95"/>
    <w:rsid w:val="001F4B89"/>
    <w:rsid w:val="002300F4"/>
    <w:rsid w:val="0025648C"/>
    <w:rsid w:val="00271B2C"/>
    <w:rsid w:val="00277F89"/>
    <w:rsid w:val="002A1476"/>
    <w:rsid w:val="003031F5"/>
    <w:rsid w:val="00310224"/>
    <w:rsid w:val="0032409D"/>
    <w:rsid w:val="00327D7F"/>
    <w:rsid w:val="003457AF"/>
    <w:rsid w:val="00347C8C"/>
    <w:rsid w:val="003633A7"/>
    <w:rsid w:val="00376E2B"/>
    <w:rsid w:val="00382499"/>
    <w:rsid w:val="003B33B2"/>
    <w:rsid w:val="004600FC"/>
    <w:rsid w:val="00484632"/>
    <w:rsid w:val="004C03B9"/>
    <w:rsid w:val="004C6488"/>
    <w:rsid w:val="00551076"/>
    <w:rsid w:val="005551B2"/>
    <w:rsid w:val="005972DA"/>
    <w:rsid w:val="005E480F"/>
    <w:rsid w:val="005E5CED"/>
    <w:rsid w:val="005F66A0"/>
    <w:rsid w:val="0063432E"/>
    <w:rsid w:val="006520A2"/>
    <w:rsid w:val="00693246"/>
    <w:rsid w:val="006A2DFA"/>
    <w:rsid w:val="006E7422"/>
    <w:rsid w:val="007039EC"/>
    <w:rsid w:val="00711E33"/>
    <w:rsid w:val="0072730A"/>
    <w:rsid w:val="007417B6"/>
    <w:rsid w:val="007A274E"/>
    <w:rsid w:val="007E000C"/>
    <w:rsid w:val="00820E22"/>
    <w:rsid w:val="0082428D"/>
    <w:rsid w:val="0084158E"/>
    <w:rsid w:val="008523C4"/>
    <w:rsid w:val="00864D76"/>
    <w:rsid w:val="008D18A6"/>
    <w:rsid w:val="008E1663"/>
    <w:rsid w:val="008E3639"/>
    <w:rsid w:val="008F5BC5"/>
    <w:rsid w:val="00902FE5"/>
    <w:rsid w:val="00905A82"/>
    <w:rsid w:val="00950FF8"/>
    <w:rsid w:val="009809FC"/>
    <w:rsid w:val="009914B7"/>
    <w:rsid w:val="009B4E93"/>
    <w:rsid w:val="00A2787B"/>
    <w:rsid w:val="00A41E0E"/>
    <w:rsid w:val="00A521D2"/>
    <w:rsid w:val="00A661EF"/>
    <w:rsid w:val="00A768A8"/>
    <w:rsid w:val="00AB134E"/>
    <w:rsid w:val="00AC379C"/>
    <w:rsid w:val="00AD6AFB"/>
    <w:rsid w:val="00AE696C"/>
    <w:rsid w:val="00AE7E16"/>
    <w:rsid w:val="00AF2453"/>
    <w:rsid w:val="00AF358B"/>
    <w:rsid w:val="00B018E4"/>
    <w:rsid w:val="00B307A4"/>
    <w:rsid w:val="00B55684"/>
    <w:rsid w:val="00B65223"/>
    <w:rsid w:val="00B84190"/>
    <w:rsid w:val="00BA797C"/>
    <w:rsid w:val="00BD2D3E"/>
    <w:rsid w:val="00C32606"/>
    <w:rsid w:val="00C45356"/>
    <w:rsid w:val="00C6689B"/>
    <w:rsid w:val="00C71EAA"/>
    <w:rsid w:val="00CA28D2"/>
    <w:rsid w:val="00D05025"/>
    <w:rsid w:val="00DA5F61"/>
    <w:rsid w:val="00DD42AE"/>
    <w:rsid w:val="00E30474"/>
    <w:rsid w:val="00E33CE0"/>
    <w:rsid w:val="00E34BB3"/>
    <w:rsid w:val="00E51FCA"/>
    <w:rsid w:val="00E57C7B"/>
    <w:rsid w:val="00E852A5"/>
    <w:rsid w:val="00EA212F"/>
    <w:rsid w:val="00F749F1"/>
    <w:rsid w:val="00F92488"/>
    <w:rsid w:val="00FF723B"/>
    <w:rsid w:val="0332E073"/>
    <w:rsid w:val="0C393D2F"/>
    <w:rsid w:val="10CCAF91"/>
    <w:rsid w:val="10D6F9FC"/>
    <w:rsid w:val="198E155E"/>
    <w:rsid w:val="1CBE2E3C"/>
    <w:rsid w:val="23F4FE7F"/>
    <w:rsid w:val="263E9EC5"/>
    <w:rsid w:val="30934FF5"/>
    <w:rsid w:val="345C34A3"/>
    <w:rsid w:val="346E06F2"/>
    <w:rsid w:val="38B5C3CF"/>
    <w:rsid w:val="3A229E70"/>
    <w:rsid w:val="49D01C15"/>
    <w:rsid w:val="49DC9C27"/>
    <w:rsid w:val="4A476D5B"/>
    <w:rsid w:val="4BDA86E8"/>
    <w:rsid w:val="4BF4AB64"/>
    <w:rsid w:val="4C2FEF60"/>
    <w:rsid w:val="4F2CE39E"/>
    <w:rsid w:val="536E4787"/>
    <w:rsid w:val="57CF5F92"/>
    <w:rsid w:val="5A5D2C7E"/>
    <w:rsid w:val="5B307106"/>
    <w:rsid w:val="5D926F60"/>
    <w:rsid w:val="6033705C"/>
    <w:rsid w:val="615DB0F3"/>
    <w:rsid w:val="68DE0BAC"/>
    <w:rsid w:val="6D2EB22E"/>
    <w:rsid w:val="717AF7FA"/>
    <w:rsid w:val="75D35931"/>
    <w:rsid w:val="765AB65E"/>
    <w:rsid w:val="7945D84D"/>
    <w:rsid w:val="7E9C1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D6911E"/>
  <w15:chartTrackingRefBased/>
  <w15:docId w15:val="{692D0569-CA4E-464A-9410-D4EB25B6D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3C4"/>
  </w:style>
  <w:style w:type="paragraph" w:styleId="Footer">
    <w:name w:val="footer"/>
    <w:basedOn w:val="Normal"/>
    <w:link w:val="FooterChar"/>
    <w:uiPriority w:val="99"/>
    <w:unhideWhenUsed/>
    <w:rsid w:val="00852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3C4"/>
  </w:style>
  <w:style w:type="character" w:styleId="Hyperlink">
    <w:name w:val="Hyperlink"/>
    <w:basedOn w:val="DefaultParagraphFont"/>
    <w:uiPriority w:val="99"/>
    <w:unhideWhenUsed/>
    <w:rsid w:val="000A5F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26089">
      <w:bodyDiv w:val="1"/>
      <w:marLeft w:val="0"/>
      <w:marRight w:val="0"/>
      <w:marTop w:val="0"/>
      <w:marBottom w:val="0"/>
      <w:divBdr>
        <w:top w:val="none" w:sz="0" w:space="0" w:color="auto"/>
        <w:left w:val="none" w:sz="0" w:space="0" w:color="auto"/>
        <w:bottom w:val="none" w:sz="0" w:space="0" w:color="auto"/>
        <w:right w:val="none" w:sz="0" w:space="0" w:color="auto"/>
      </w:divBdr>
    </w:div>
    <w:div w:id="306664787">
      <w:bodyDiv w:val="1"/>
      <w:marLeft w:val="0"/>
      <w:marRight w:val="0"/>
      <w:marTop w:val="0"/>
      <w:marBottom w:val="0"/>
      <w:divBdr>
        <w:top w:val="none" w:sz="0" w:space="0" w:color="auto"/>
        <w:left w:val="none" w:sz="0" w:space="0" w:color="auto"/>
        <w:bottom w:val="none" w:sz="0" w:space="0" w:color="auto"/>
        <w:right w:val="none" w:sz="0" w:space="0" w:color="auto"/>
      </w:divBdr>
    </w:div>
    <w:div w:id="360320861">
      <w:bodyDiv w:val="1"/>
      <w:marLeft w:val="0"/>
      <w:marRight w:val="0"/>
      <w:marTop w:val="0"/>
      <w:marBottom w:val="0"/>
      <w:divBdr>
        <w:top w:val="none" w:sz="0" w:space="0" w:color="auto"/>
        <w:left w:val="none" w:sz="0" w:space="0" w:color="auto"/>
        <w:bottom w:val="none" w:sz="0" w:space="0" w:color="auto"/>
        <w:right w:val="none" w:sz="0" w:space="0" w:color="auto"/>
      </w:divBdr>
    </w:div>
    <w:div w:id="467473860">
      <w:bodyDiv w:val="1"/>
      <w:marLeft w:val="0"/>
      <w:marRight w:val="0"/>
      <w:marTop w:val="0"/>
      <w:marBottom w:val="0"/>
      <w:divBdr>
        <w:top w:val="none" w:sz="0" w:space="0" w:color="auto"/>
        <w:left w:val="none" w:sz="0" w:space="0" w:color="auto"/>
        <w:bottom w:val="none" w:sz="0" w:space="0" w:color="auto"/>
        <w:right w:val="none" w:sz="0" w:space="0" w:color="auto"/>
      </w:divBdr>
    </w:div>
    <w:div w:id="712270465">
      <w:bodyDiv w:val="1"/>
      <w:marLeft w:val="0"/>
      <w:marRight w:val="0"/>
      <w:marTop w:val="0"/>
      <w:marBottom w:val="0"/>
      <w:divBdr>
        <w:top w:val="none" w:sz="0" w:space="0" w:color="auto"/>
        <w:left w:val="none" w:sz="0" w:space="0" w:color="auto"/>
        <w:bottom w:val="none" w:sz="0" w:space="0" w:color="auto"/>
        <w:right w:val="none" w:sz="0" w:space="0" w:color="auto"/>
      </w:divBdr>
    </w:div>
    <w:div w:id="779031756">
      <w:bodyDiv w:val="1"/>
      <w:marLeft w:val="0"/>
      <w:marRight w:val="0"/>
      <w:marTop w:val="0"/>
      <w:marBottom w:val="0"/>
      <w:divBdr>
        <w:top w:val="none" w:sz="0" w:space="0" w:color="auto"/>
        <w:left w:val="none" w:sz="0" w:space="0" w:color="auto"/>
        <w:bottom w:val="none" w:sz="0" w:space="0" w:color="auto"/>
        <w:right w:val="none" w:sz="0" w:space="0" w:color="auto"/>
      </w:divBdr>
    </w:div>
    <w:div w:id="936056352">
      <w:bodyDiv w:val="1"/>
      <w:marLeft w:val="0"/>
      <w:marRight w:val="0"/>
      <w:marTop w:val="0"/>
      <w:marBottom w:val="0"/>
      <w:divBdr>
        <w:top w:val="none" w:sz="0" w:space="0" w:color="auto"/>
        <w:left w:val="none" w:sz="0" w:space="0" w:color="auto"/>
        <w:bottom w:val="none" w:sz="0" w:space="0" w:color="auto"/>
        <w:right w:val="none" w:sz="0" w:space="0" w:color="auto"/>
      </w:divBdr>
      <w:divsChild>
        <w:div w:id="1607735332">
          <w:marLeft w:val="0"/>
          <w:marRight w:val="0"/>
          <w:marTop w:val="0"/>
          <w:marBottom w:val="0"/>
          <w:divBdr>
            <w:top w:val="single" w:sz="2" w:space="0" w:color="E3E3E3"/>
            <w:left w:val="single" w:sz="2" w:space="0" w:color="E3E3E3"/>
            <w:bottom w:val="single" w:sz="2" w:space="0" w:color="E3E3E3"/>
            <w:right w:val="single" w:sz="2" w:space="0" w:color="E3E3E3"/>
          </w:divBdr>
          <w:divsChild>
            <w:div w:id="908466300">
              <w:marLeft w:val="0"/>
              <w:marRight w:val="0"/>
              <w:marTop w:val="0"/>
              <w:marBottom w:val="0"/>
              <w:divBdr>
                <w:top w:val="single" w:sz="2" w:space="0" w:color="E3E3E3"/>
                <w:left w:val="single" w:sz="2" w:space="0" w:color="E3E3E3"/>
                <w:bottom w:val="single" w:sz="2" w:space="0" w:color="E3E3E3"/>
                <w:right w:val="single" w:sz="2" w:space="0" w:color="E3E3E3"/>
              </w:divBdr>
              <w:divsChild>
                <w:div w:id="1504471479">
                  <w:marLeft w:val="0"/>
                  <w:marRight w:val="0"/>
                  <w:marTop w:val="0"/>
                  <w:marBottom w:val="0"/>
                  <w:divBdr>
                    <w:top w:val="single" w:sz="2" w:space="0" w:color="E3E3E3"/>
                    <w:left w:val="single" w:sz="2" w:space="0" w:color="E3E3E3"/>
                    <w:bottom w:val="single" w:sz="2" w:space="0" w:color="E3E3E3"/>
                    <w:right w:val="single" w:sz="2" w:space="0" w:color="E3E3E3"/>
                  </w:divBdr>
                  <w:divsChild>
                    <w:div w:id="577862510">
                      <w:marLeft w:val="0"/>
                      <w:marRight w:val="0"/>
                      <w:marTop w:val="0"/>
                      <w:marBottom w:val="0"/>
                      <w:divBdr>
                        <w:top w:val="single" w:sz="2" w:space="0" w:color="E3E3E3"/>
                        <w:left w:val="single" w:sz="2" w:space="0" w:color="E3E3E3"/>
                        <w:bottom w:val="single" w:sz="2" w:space="0" w:color="E3E3E3"/>
                        <w:right w:val="single" w:sz="2" w:space="0" w:color="E3E3E3"/>
                      </w:divBdr>
                      <w:divsChild>
                        <w:div w:id="1753356347">
                          <w:marLeft w:val="0"/>
                          <w:marRight w:val="0"/>
                          <w:marTop w:val="0"/>
                          <w:marBottom w:val="0"/>
                          <w:divBdr>
                            <w:top w:val="single" w:sz="2" w:space="0" w:color="E3E3E3"/>
                            <w:left w:val="single" w:sz="2" w:space="0" w:color="E3E3E3"/>
                            <w:bottom w:val="single" w:sz="2" w:space="0" w:color="E3E3E3"/>
                            <w:right w:val="single" w:sz="2" w:space="0" w:color="E3E3E3"/>
                          </w:divBdr>
                          <w:divsChild>
                            <w:div w:id="480660978">
                              <w:marLeft w:val="0"/>
                              <w:marRight w:val="0"/>
                              <w:marTop w:val="100"/>
                              <w:marBottom w:val="100"/>
                              <w:divBdr>
                                <w:top w:val="single" w:sz="2" w:space="0" w:color="E3E3E3"/>
                                <w:left w:val="single" w:sz="2" w:space="0" w:color="E3E3E3"/>
                                <w:bottom w:val="single" w:sz="2" w:space="0" w:color="E3E3E3"/>
                                <w:right w:val="single" w:sz="2" w:space="0" w:color="E3E3E3"/>
                              </w:divBdr>
                              <w:divsChild>
                                <w:div w:id="157038029">
                                  <w:marLeft w:val="0"/>
                                  <w:marRight w:val="0"/>
                                  <w:marTop w:val="0"/>
                                  <w:marBottom w:val="0"/>
                                  <w:divBdr>
                                    <w:top w:val="single" w:sz="2" w:space="0" w:color="E3E3E3"/>
                                    <w:left w:val="single" w:sz="2" w:space="0" w:color="E3E3E3"/>
                                    <w:bottom w:val="single" w:sz="2" w:space="0" w:color="E3E3E3"/>
                                    <w:right w:val="single" w:sz="2" w:space="0" w:color="E3E3E3"/>
                                  </w:divBdr>
                                  <w:divsChild>
                                    <w:div w:id="1286304336">
                                      <w:marLeft w:val="0"/>
                                      <w:marRight w:val="0"/>
                                      <w:marTop w:val="0"/>
                                      <w:marBottom w:val="0"/>
                                      <w:divBdr>
                                        <w:top w:val="single" w:sz="2" w:space="0" w:color="E3E3E3"/>
                                        <w:left w:val="single" w:sz="2" w:space="0" w:color="E3E3E3"/>
                                        <w:bottom w:val="single" w:sz="2" w:space="0" w:color="E3E3E3"/>
                                        <w:right w:val="single" w:sz="2" w:space="0" w:color="E3E3E3"/>
                                      </w:divBdr>
                                      <w:divsChild>
                                        <w:div w:id="545600">
                                          <w:marLeft w:val="0"/>
                                          <w:marRight w:val="0"/>
                                          <w:marTop w:val="0"/>
                                          <w:marBottom w:val="0"/>
                                          <w:divBdr>
                                            <w:top w:val="single" w:sz="2" w:space="0" w:color="E3E3E3"/>
                                            <w:left w:val="single" w:sz="2" w:space="0" w:color="E3E3E3"/>
                                            <w:bottom w:val="single" w:sz="2" w:space="0" w:color="E3E3E3"/>
                                            <w:right w:val="single" w:sz="2" w:space="0" w:color="E3E3E3"/>
                                          </w:divBdr>
                                          <w:divsChild>
                                            <w:div w:id="125633876">
                                              <w:marLeft w:val="0"/>
                                              <w:marRight w:val="0"/>
                                              <w:marTop w:val="0"/>
                                              <w:marBottom w:val="0"/>
                                              <w:divBdr>
                                                <w:top w:val="single" w:sz="2" w:space="0" w:color="E3E3E3"/>
                                                <w:left w:val="single" w:sz="2" w:space="0" w:color="E3E3E3"/>
                                                <w:bottom w:val="single" w:sz="2" w:space="0" w:color="E3E3E3"/>
                                                <w:right w:val="single" w:sz="2" w:space="0" w:color="E3E3E3"/>
                                              </w:divBdr>
                                              <w:divsChild>
                                                <w:div w:id="1389066966">
                                                  <w:marLeft w:val="0"/>
                                                  <w:marRight w:val="0"/>
                                                  <w:marTop w:val="0"/>
                                                  <w:marBottom w:val="0"/>
                                                  <w:divBdr>
                                                    <w:top w:val="single" w:sz="2" w:space="0" w:color="E3E3E3"/>
                                                    <w:left w:val="single" w:sz="2" w:space="0" w:color="E3E3E3"/>
                                                    <w:bottom w:val="single" w:sz="2" w:space="0" w:color="E3E3E3"/>
                                                    <w:right w:val="single" w:sz="2" w:space="0" w:color="E3E3E3"/>
                                                  </w:divBdr>
                                                  <w:divsChild>
                                                    <w:div w:id="1486042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78065727">
          <w:marLeft w:val="0"/>
          <w:marRight w:val="0"/>
          <w:marTop w:val="0"/>
          <w:marBottom w:val="0"/>
          <w:divBdr>
            <w:top w:val="none" w:sz="0" w:space="0" w:color="auto"/>
            <w:left w:val="none" w:sz="0" w:space="0" w:color="auto"/>
            <w:bottom w:val="none" w:sz="0" w:space="0" w:color="auto"/>
            <w:right w:val="none" w:sz="0" w:space="0" w:color="auto"/>
          </w:divBdr>
        </w:div>
      </w:divsChild>
    </w:div>
    <w:div w:id="1388454228">
      <w:bodyDiv w:val="1"/>
      <w:marLeft w:val="0"/>
      <w:marRight w:val="0"/>
      <w:marTop w:val="0"/>
      <w:marBottom w:val="0"/>
      <w:divBdr>
        <w:top w:val="none" w:sz="0" w:space="0" w:color="auto"/>
        <w:left w:val="none" w:sz="0" w:space="0" w:color="auto"/>
        <w:bottom w:val="none" w:sz="0" w:space="0" w:color="auto"/>
        <w:right w:val="none" w:sz="0" w:space="0" w:color="auto"/>
      </w:divBdr>
    </w:div>
    <w:div w:id="1412190644">
      <w:bodyDiv w:val="1"/>
      <w:marLeft w:val="0"/>
      <w:marRight w:val="0"/>
      <w:marTop w:val="0"/>
      <w:marBottom w:val="0"/>
      <w:divBdr>
        <w:top w:val="none" w:sz="0" w:space="0" w:color="auto"/>
        <w:left w:val="none" w:sz="0" w:space="0" w:color="auto"/>
        <w:bottom w:val="none" w:sz="0" w:space="0" w:color="auto"/>
        <w:right w:val="none" w:sz="0" w:space="0" w:color="auto"/>
      </w:divBdr>
      <w:divsChild>
        <w:div w:id="890384922">
          <w:marLeft w:val="0"/>
          <w:marRight w:val="0"/>
          <w:marTop w:val="0"/>
          <w:marBottom w:val="0"/>
          <w:divBdr>
            <w:top w:val="single" w:sz="2" w:space="0" w:color="E3E3E3"/>
            <w:left w:val="single" w:sz="2" w:space="0" w:color="E3E3E3"/>
            <w:bottom w:val="single" w:sz="2" w:space="0" w:color="E3E3E3"/>
            <w:right w:val="single" w:sz="2" w:space="0" w:color="E3E3E3"/>
          </w:divBdr>
          <w:divsChild>
            <w:div w:id="1189177613">
              <w:marLeft w:val="0"/>
              <w:marRight w:val="0"/>
              <w:marTop w:val="0"/>
              <w:marBottom w:val="0"/>
              <w:divBdr>
                <w:top w:val="single" w:sz="2" w:space="0" w:color="E3E3E3"/>
                <w:left w:val="single" w:sz="2" w:space="0" w:color="E3E3E3"/>
                <w:bottom w:val="single" w:sz="2" w:space="0" w:color="E3E3E3"/>
                <w:right w:val="single" w:sz="2" w:space="0" w:color="E3E3E3"/>
              </w:divBdr>
              <w:divsChild>
                <w:div w:id="1318221167">
                  <w:marLeft w:val="0"/>
                  <w:marRight w:val="0"/>
                  <w:marTop w:val="0"/>
                  <w:marBottom w:val="0"/>
                  <w:divBdr>
                    <w:top w:val="single" w:sz="2" w:space="0" w:color="E3E3E3"/>
                    <w:left w:val="single" w:sz="2" w:space="0" w:color="E3E3E3"/>
                    <w:bottom w:val="single" w:sz="2" w:space="0" w:color="E3E3E3"/>
                    <w:right w:val="single" w:sz="2" w:space="0" w:color="E3E3E3"/>
                  </w:divBdr>
                  <w:divsChild>
                    <w:div w:id="1843080614">
                      <w:marLeft w:val="0"/>
                      <w:marRight w:val="0"/>
                      <w:marTop w:val="0"/>
                      <w:marBottom w:val="0"/>
                      <w:divBdr>
                        <w:top w:val="single" w:sz="2" w:space="0" w:color="E3E3E3"/>
                        <w:left w:val="single" w:sz="2" w:space="0" w:color="E3E3E3"/>
                        <w:bottom w:val="single" w:sz="2" w:space="0" w:color="E3E3E3"/>
                        <w:right w:val="single" w:sz="2" w:space="0" w:color="E3E3E3"/>
                      </w:divBdr>
                      <w:divsChild>
                        <w:div w:id="1041202131">
                          <w:marLeft w:val="0"/>
                          <w:marRight w:val="0"/>
                          <w:marTop w:val="0"/>
                          <w:marBottom w:val="0"/>
                          <w:divBdr>
                            <w:top w:val="single" w:sz="2" w:space="0" w:color="E3E3E3"/>
                            <w:left w:val="single" w:sz="2" w:space="0" w:color="E3E3E3"/>
                            <w:bottom w:val="single" w:sz="2" w:space="0" w:color="E3E3E3"/>
                            <w:right w:val="single" w:sz="2" w:space="0" w:color="E3E3E3"/>
                          </w:divBdr>
                          <w:divsChild>
                            <w:div w:id="883371913">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724859">
                                  <w:marLeft w:val="0"/>
                                  <w:marRight w:val="0"/>
                                  <w:marTop w:val="0"/>
                                  <w:marBottom w:val="0"/>
                                  <w:divBdr>
                                    <w:top w:val="single" w:sz="2" w:space="0" w:color="E3E3E3"/>
                                    <w:left w:val="single" w:sz="2" w:space="0" w:color="E3E3E3"/>
                                    <w:bottom w:val="single" w:sz="2" w:space="0" w:color="E3E3E3"/>
                                    <w:right w:val="single" w:sz="2" w:space="0" w:color="E3E3E3"/>
                                  </w:divBdr>
                                  <w:divsChild>
                                    <w:div w:id="1929998829">
                                      <w:marLeft w:val="0"/>
                                      <w:marRight w:val="0"/>
                                      <w:marTop w:val="0"/>
                                      <w:marBottom w:val="0"/>
                                      <w:divBdr>
                                        <w:top w:val="single" w:sz="2" w:space="0" w:color="E3E3E3"/>
                                        <w:left w:val="single" w:sz="2" w:space="0" w:color="E3E3E3"/>
                                        <w:bottom w:val="single" w:sz="2" w:space="0" w:color="E3E3E3"/>
                                        <w:right w:val="single" w:sz="2" w:space="0" w:color="E3E3E3"/>
                                      </w:divBdr>
                                      <w:divsChild>
                                        <w:div w:id="682517204">
                                          <w:marLeft w:val="0"/>
                                          <w:marRight w:val="0"/>
                                          <w:marTop w:val="0"/>
                                          <w:marBottom w:val="0"/>
                                          <w:divBdr>
                                            <w:top w:val="single" w:sz="2" w:space="0" w:color="E3E3E3"/>
                                            <w:left w:val="single" w:sz="2" w:space="0" w:color="E3E3E3"/>
                                            <w:bottom w:val="single" w:sz="2" w:space="0" w:color="E3E3E3"/>
                                            <w:right w:val="single" w:sz="2" w:space="0" w:color="E3E3E3"/>
                                          </w:divBdr>
                                          <w:divsChild>
                                            <w:div w:id="1631323341">
                                              <w:marLeft w:val="0"/>
                                              <w:marRight w:val="0"/>
                                              <w:marTop w:val="0"/>
                                              <w:marBottom w:val="0"/>
                                              <w:divBdr>
                                                <w:top w:val="single" w:sz="2" w:space="0" w:color="E3E3E3"/>
                                                <w:left w:val="single" w:sz="2" w:space="0" w:color="E3E3E3"/>
                                                <w:bottom w:val="single" w:sz="2" w:space="0" w:color="E3E3E3"/>
                                                <w:right w:val="single" w:sz="2" w:space="0" w:color="E3E3E3"/>
                                              </w:divBdr>
                                              <w:divsChild>
                                                <w:div w:id="1799758032">
                                                  <w:marLeft w:val="0"/>
                                                  <w:marRight w:val="0"/>
                                                  <w:marTop w:val="0"/>
                                                  <w:marBottom w:val="0"/>
                                                  <w:divBdr>
                                                    <w:top w:val="single" w:sz="2" w:space="0" w:color="E3E3E3"/>
                                                    <w:left w:val="single" w:sz="2" w:space="0" w:color="E3E3E3"/>
                                                    <w:bottom w:val="single" w:sz="2" w:space="0" w:color="E3E3E3"/>
                                                    <w:right w:val="single" w:sz="2" w:space="0" w:color="E3E3E3"/>
                                                  </w:divBdr>
                                                  <w:divsChild>
                                                    <w:div w:id="332031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3480354">
          <w:marLeft w:val="0"/>
          <w:marRight w:val="0"/>
          <w:marTop w:val="0"/>
          <w:marBottom w:val="0"/>
          <w:divBdr>
            <w:top w:val="none" w:sz="0" w:space="0" w:color="auto"/>
            <w:left w:val="none" w:sz="0" w:space="0" w:color="auto"/>
            <w:bottom w:val="none" w:sz="0" w:space="0" w:color="auto"/>
            <w:right w:val="none" w:sz="0" w:space="0" w:color="auto"/>
          </w:divBdr>
        </w:div>
      </w:divsChild>
    </w:div>
    <w:div w:id="1695690162">
      <w:bodyDiv w:val="1"/>
      <w:marLeft w:val="0"/>
      <w:marRight w:val="0"/>
      <w:marTop w:val="0"/>
      <w:marBottom w:val="0"/>
      <w:divBdr>
        <w:top w:val="none" w:sz="0" w:space="0" w:color="auto"/>
        <w:left w:val="none" w:sz="0" w:space="0" w:color="auto"/>
        <w:bottom w:val="none" w:sz="0" w:space="0" w:color="auto"/>
        <w:right w:val="none" w:sz="0" w:space="0" w:color="auto"/>
      </w:divBdr>
    </w:div>
    <w:div w:id="1771664134">
      <w:bodyDiv w:val="1"/>
      <w:marLeft w:val="0"/>
      <w:marRight w:val="0"/>
      <w:marTop w:val="0"/>
      <w:marBottom w:val="0"/>
      <w:divBdr>
        <w:top w:val="none" w:sz="0" w:space="0" w:color="auto"/>
        <w:left w:val="none" w:sz="0" w:space="0" w:color="auto"/>
        <w:bottom w:val="none" w:sz="0" w:space="0" w:color="auto"/>
        <w:right w:val="none" w:sz="0" w:space="0" w:color="auto"/>
      </w:divBdr>
    </w:div>
    <w:div w:id="1795712808">
      <w:bodyDiv w:val="1"/>
      <w:marLeft w:val="0"/>
      <w:marRight w:val="0"/>
      <w:marTop w:val="0"/>
      <w:marBottom w:val="0"/>
      <w:divBdr>
        <w:top w:val="none" w:sz="0" w:space="0" w:color="auto"/>
        <w:left w:val="none" w:sz="0" w:space="0" w:color="auto"/>
        <w:bottom w:val="none" w:sz="0" w:space="0" w:color="auto"/>
        <w:right w:val="none" w:sz="0" w:space="0" w:color="auto"/>
      </w:divBdr>
    </w:div>
    <w:div w:id="1827547219">
      <w:bodyDiv w:val="1"/>
      <w:marLeft w:val="0"/>
      <w:marRight w:val="0"/>
      <w:marTop w:val="0"/>
      <w:marBottom w:val="0"/>
      <w:divBdr>
        <w:top w:val="none" w:sz="0" w:space="0" w:color="auto"/>
        <w:left w:val="none" w:sz="0" w:space="0" w:color="auto"/>
        <w:bottom w:val="none" w:sz="0" w:space="0" w:color="auto"/>
        <w:right w:val="none" w:sz="0" w:space="0" w:color="auto"/>
      </w:divBdr>
    </w:div>
    <w:div w:id="213177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1836</Words>
  <Characters>10467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Varakala</dc:creator>
  <cp:keywords/>
  <dc:description/>
  <cp:lastModifiedBy>Likhitha Varakala</cp:lastModifiedBy>
  <cp:revision>2</cp:revision>
  <dcterms:created xsi:type="dcterms:W3CDTF">2024-02-13T19:41:00Z</dcterms:created>
  <dcterms:modified xsi:type="dcterms:W3CDTF">2024-02-13T19:41:00Z</dcterms:modified>
</cp:coreProperties>
</file>