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B1CE2" w14:textId="5360FF90" w:rsidR="16A2D1E5" w:rsidRDefault="16A2D1E5" w:rsidP="6F3CA3C3">
      <w:pPr>
        <w:spacing w:line="360" w:lineRule="auto"/>
        <w:ind w:left="-20" w:right="-20"/>
        <w:jc w:val="both"/>
        <w:rPr>
          <w:rFonts w:ascii="Times New Roman" w:eastAsia="Times New Roman" w:hAnsi="Times New Roman" w:cs="Times New Roman"/>
          <w:b/>
          <w:sz w:val="24"/>
          <w:szCs w:val="24"/>
        </w:rPr>
      </w:pPr>
    </w:p>
    <w:p w14:paraId="2AE9E062" w14:textId="1061E9F3" w:rsidR="16A2D1E5" w:rsidRDefault="16A2D1E5" w:rsidP="6F3CA3C3">
      <w:pPr>
        <w:spacing w:line="360" w:lineRule="auto"/>
        <w:ind w:left="-20" w:right="-20"/>
        <w:jc w:val="both"/>
        <w:rPr>
          <w:rFonts w:ascii="Times New Roman" w:eastAsia="Times New Roman" w:hAnsi="Times New Roman" w:cs="Times New Roman"/>
          <w:b/>
          <w:sz w:val="24"/>
          <w:szCs w:val="24"/>
        </w:rPr>
      </w:pPr>
    </w:p>
    <w:p w14:paraId="5201F01B" w14:textId="77777777" w:rsidR="00A879F2" w:rsidRDefault="00A879F2" w:rsidP="16EE7015">
      <w:pPr>
        <w:spacing w:line="360" w:lineRule="auto"/>
        <w:ind w:left="-20" w:right="-20"/>
        <w:jc w:val="center"/>
        <w:rPr>
          <w:rFonts w:ascii="Times New Roman" w:eastAsia="Times New Roman" w:hAnsi="Times New Roman" w:cs="Times New Roman"/>
          <w:sz w:val="24"/>
          <w:szCs w:val="24"/>
        </w:rPr>
      </w:pPr>
    </w:p>
    <w:p w14:paraId="7947BF18" w14:textId="33CA9813" w:rsidR="16A2D1E5" w:rsidRDefault="64DBDBB0" w:rsidP="00FC0985">
      <w:pPr>
        <w:spacing w:line="360" w:lineRule="auto"/>
        <w:ind w:left="-20" w:right="-20"/>
        <w:jc w:val="center"/>
        <w:rPr>
          <w:rFonts w:ascii="Times New Roman" w:eastAsia="Times New Roman" w:hAnsi="Times New Roman" w:cs="Times New Roman"/>
          <w:sz w:val="24"/>
          <w:szCs w:val="24"/>
        </w:rPr>
      </w:pPr>
      <w:r>
        <w:rPr>
          <w:noProof/>
        </w:rPr>
        <w:drawing>
          <wp:inline distT="0" distB="0" distL="0" distR="0" wp14:anchorId="1C1C6726" wp14:editId="6F3CA3C3">
            <wp:extent cx="1865538" cy="1896020"/>
            <wp:effectExtent l="0" t="0" r="0" b="0"/>
            <wp:docPr id="1644407863" name="Picture 1644407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4407863"/>
                    <pic:cNvPicPr/>
                  </pic:nvPicPr>
                  <pic:blipFill>
                    <a:blip r:embed="rId8">
                      <a:extLst>
                        <a:ext uri="{28A0092B-C50C-407E-A947-70E740481C1C}">
                          <a14:useLocalDpi xmlns:a14="http://schemas.microsoft.com/office/drawing/2010/main" val="0"/>
                        </a:ext>
                      </a:extLst>
                    </a:blip>
                    <a:stretch>
                      <a:fillRect/>
                    </a:stretch>
                  </pic:blipFill>
                  <pic:spPr>
                    <a:xfrm>
                      <a:off x="0" y="0"/>
                      <a:ext cx="1865538" cy="1896020"/>
                    </a:xfrm>
                    <a:prstGeom prst="rect">
                      <a:avLst/>
                    </a:prstGeom>
                  </pic:spPr>
                </pic:pic>
              </a:graphicData>
            </a:graphic>
          </wp:inline>
        </w:drawing>
      </w:r>
    </w:p>
    <w:p w14:paraId="38E55770" w14:textId="79BE9E35" w:rsidR="16A2D1E5" w:rsidRDefault="64DBDBB0" w:rsidP="00FC0985">
      <w:pPr>
        <w:spacing w:line="360" w:lineRule="auto"/>
        <w:ind w:left="-20" w:right="-20"/>
        <w:jc w:val="center"/>
        <w:rPr>
          <w:rFonts w:ascii="Times New Roman" w:eastAsia="Times New Roman" w:hAnsi="Times New Roman" w:cs="Times New Roman"/>
          <w:b/>
          <w:color w:val="000000" w:themeColor="text1"/>
          <w:sz w:val="24"/>
          <w:szCs w:val="24"/>
        </w:rPr>
      </w:pPr>
      <w:r w:rsidRPr="4EE59175">
        <w:rPr>
          <w:rFonts w:ascii="Times New Roman" w:eastAsia="Times New Roman" w:hAnsi="Times New Roman" w:cs="Times New Roman"/>
          <w:b/>
          <w:bCs/>
          <w:color w:val="000000" w:themeColor="text1"/>
          <w:sz w:val="24"/>
          <w:szCs w:val="24"/>
        </w:rPr>
        <w:t>ITC 6460 Cloud Analytics</w:t>
      </w:r>
    </w:p>
    <w:p w14:paraId="7E68487E" w14:textId="490EABFA" w:rsidR="16A2D1E5" w:rsidRDefault="64DBDBB0" w:rsidP="00FC0985">
      <w:pPr>
        <w:spacing w:line="360" w:lineRule="auto"/>
        <w:ind w:left="-20" w:right="-20"/>
        <w:jc w:val="center"/>
        <w:rPr>
          <w:rFonts w:ascii="Times New Roman" w:eastAsia="Times New Roman" w:hAnsi="Times New Roman" w:cs="Times New Roman"/>
          <w:b/>
          <w:color w:val="000000" w:themeColor="text1"/>
          <w:sz w:val="24"/>
          <w:szCs w:val="24"/>
        </w:rPr>
      </w:pPr>
      <w:r w:rsidRPr="4EE59175">
        <w:rPr>
          <w:rFonts w:ascii="Times New Roman" w:eastAsia="Times New Roman" w:hAnsi="Times New Roman" w:cs="Times New Roman"/>
          <w:b/>
          <w:bCs/>
          <w:color w:val="000000" w:themeColor="text1"/>
          <w:sz w:val="24"/>
          <w:szCs w:val="24"/>
        </w:rPr>
        <w:t>Final Project Report – Video Games Market Analysis</w:t>
      </w:r>
    </w:p>
    <w:p w14:paraId="41C67691" w14:textId="05145FEF" w:rsidR="1F98A6BE" w:rsidRDefault="64DBDBB0" w:rsidP="00FC0985">
      <w:pPr>
        <w:spacing w:line="360" w:lineRule="auto"/>
        <w:ind w:left="-20" w:right="-20"/>
        <w:jc w:val="center"/>
        <w:rPr>
          <w:rFonts w:ascii="Times New Roman" w:eastAsia="Times New Roman" w:hAnsi="Times New Roman" w:cs="Times New Roman"/>
          <w:b/>
          <w:color w:val="000000" w:themeColor="text1"/>
          <w:sz w:val="24"/>
          <w:szCs w:val="24"/>
        </w:rPr>
      </w:pPr>
      <w:r w:rsidRPr="1F98A6BE">
        <w:rPr>
          <w:rFonts w:ascii="Times New Roman" w:eastAsia="Times New Roman" w:hAnsi="Times New Roman" w:cs="Times New Roman"/>
          <w:b/>
          <w:bCs/>
          <w:color w:val="000000" w:themeColor="text1"/>
          <w:sz w:val="24"/>
          <w:szCs w:val="24"/>
        </w:rPr>
        <w:t>Group: Husky 2</w:t>
      </w:r>
    </w:p>
    <w:p w14:paraId="7C4506F1" w14:textId="16FAA509" w:rsidR="16A2D1E5" w:rsidRDefault="64DBDBB0" w:rsidP="00FC0985">
      <w:pPr>
        <w:spacing w:line="360" w:lineRule="auto"/>
        <w:ind w:left="-20" w:right="-20"/>
        <w:jc w:val="center"/>
        <w:rPr>
          <w:rFonts w:ascii="Times New Roman" w:eastAsia="Times New Roman" w:hAnsi="Times New Roman" w:cs="Times New Roman"/>
          <w:color w:val="000000" w:themeColor="text1"/>
          <w:sz w:val="24"/>
          <w:szCs w:val="24"/>
        </w:rPr>
      </w:pPr>
      <w:r w:rsidRPr="1F98A6BE">
        <w:rPr>
          <w:rFonts w:ascii="Times New Roman" w:eastAsia="Times New Roman" w:hAnsi="Times New Roman" w:cs="Times New Roman"/>
          <w:color w:val="000000" w:themeColor="text1"/>
          <w:sz w:val="24"/>
          <w:szCs w:val="24"/>
        </w:rPr>
        <w:t>By</w:t>
      </w:r>
    </w:p>
    <w:p w14:paraId="20220E3A" w14:textId="5233D755" w:rsidR="16A2D1E5" w:rsidRDefault="64DBDBB0" w:rsidP="00FC0985">
      <w:pPr>
        <w:spacing w:line="360" w:lineRule="auto"/>
        <w:ind w:left="-20" w:right="-20"/>
        <w:jc w:val="center"/>
        <w:rPr>
          <w:rFonts w:ascii="Times New Roman" w:eastAsia="Times New Roman" w:hAnsi="Times New Roman" w:cs="Times New Roman"/>
          <w:b/>
          <w:sz w:val="24"/>
          <w:szCs w:val="24"/>
        </w:rPr>
      </w:pPr>
      <w:r w:rsidRPr="1F98A6BE">
        <w:rPr>
          <w:rFonts w:ascii="Times New Roman" w:eastAsia="Times New Roman" w:hAnsi="Times New Roman" w:cs="Times New Roman"/>
          <w:b/>
          <w:bCs/>
          <w:sz w:val="24"/>
          <w:szCs w:val="24"/>
        </w:rPr>
        <w:t>- Katherine LaConte</w:t>
      </w:r>
    </w:p>
    <w:p w14:paraId="544586C7" w14:textId="57AF3614" w:rsidR="16A2D1E5" w:rsidRDefault="64DBDBB0" w:rsidP="00FC0985">
      <w:pPr>
        <w:spacing w:line="360" w:lineRule="auto"/>
        <w:ind w:left="-20" w:right="-20"/>
        <w:jc w:val="center"/>
        <w:rPr>
          <w:rFonts w:ascii="Times New Roman" w:eastAsia="Times New Roman" w:hAnsi="Times New Roman" w:cs="Times New Roman"/>
          <w:b/>
          <w:bCs/>
          <w:sz w:val="24"/>
          <w:szCs w:val="24"/>
        </w:rPr>
      </w:pPr>
      <w:r w:rsidRPr="1F98A6BE">
        <w:rPr>
          <w:rFonts w:ascii="Times New Roman" w:eastAsia="Times New Roman" w:hAnsi="Times New Roman" w:cs="Times New Roman"/>
          <w:b/>
          <w:bCs/>
          <w:sz w:val="24"/>
          <w:szCs w:val="24"/>
        </w:rPr>
        <w:t>- Likhitha Varakala</w:t>
      </w:r>
    </w:p>
    <w:p w14:paraId="00970853" w14:textId="0CAF4413" w:rsidR="16A2D1E5" w:rsidRDefault="64DBDBB0" w:rsidP="00FC0985">
      <w:pPr>
        <w:spacing w:line="360" w:lineRule="auto"/>
        <w:ind w:left="-20" w:right="-20"/>
        <w:jc w:val="center"/>
        <w:rPr>
          <w:rFonts w:ascii="Times New Roman" w:eastAsia="Times New Roman" w:hAnsi="Times New Roman" w:cs="Times New Roman"/>
          <w:b/>
          <w:bCs/>
          <w:sz w:val="24"/>
          <w:szCs w:val="24"/>
        </w:rPr>
      </w:pPr>
      <w:r w:rsidRPr="1F98A6BE">
        <w:rPr>
          <w:rFonts w:ascii="Times New Roman" w:eastAsia="Times New Roman" w:hAnsi="Times New Roman" w:cs="Times New Roman"/>
          <w:b/>
          <w:bCs/>
          <w:sz w:val="24"/>
          <w:szCs w:val="24"/>
        </w:rPr>
        <w:t xml:space="preserve">- </w:t>
      </w:r>
      <w:proofErr w:type="spellStart"/>
      <w:r w:rsidRPr="1F98A6BE">
        <w:rPr>
          <w:rFonts w:ascii="Times New Roman" w:eastAsia="Times New Roman" w:hAnsi="Times New Roman" w:cs="Times New Roman"/>
          <w:b/>
          <w:bCs/>
          <w:sz w:val="24"/>
          <w:szCs w:val="24"/>
        </w:rPr>
        <w:t>Manmitha</w:t>
      </w:r>
      <w:proofErr w:type="spellEnd"/>
      <w:r w:rsidRPr="1F98A6BE">
        <w:rPr>
          <w:rFonts w:ascii="Times New Roman" w:eastAsia="Times New Roman" w:hAnsi="Times New Roman" w:cs="Times New Roman"/>
          <w:b/>
          <w:bCs/>
          <w:sz w:val="24"/>
          <w:szCs w:val="24"/>
        </w:rPr>
        <w:t xml:space="preserve"> </w:t>
      </w:r>
      <w:proofErr w:type="spellStart"/>
      <w:r w:rsidRPr="1F98A6BE">
        <w:rPr>
          <w:rFonts w:ascii="Times New Roman" w:eastAsia="Times New Roman" w:hAnsi="Times New Roman" w:cs="Times New Roman"/>
          <w:b/>
          <w:bCs/>
          <w:sz w:val="24"/>
          <w:szCs w:val="24"/>
        </w:rPr>
        <w:t>Pantangi</w:t>
      </w:r>
      <w:proofErr w:type="spellEnd"/>
    </w:p>
    <w:p w14:paraId="295B3DBB" w14:textId="1FACEAAD" w:rsidR="16A2D1E5" w:rsidRDefault="64DBDBB0" w:rsidP="00FC0985">
      <w:pPr>
        <w:spacing w:line="360" w:lineRule="auto"/>
        <w:ind w:left="-20" w:right="-20"/>
        <w:jc w:val="center"/>
        <w:rPr>
          <w:rFonts w:ascii="Times New Roman" w:eastAsia="Times New Roman" w:hAnsi="Times New Roman" w:cs="Times New Roman"/>
          <w:b/>
          <w:sz w:val="24"/>
          <w:szCs w:val="24"/>
        </w:rPr>
      </w:pPr>
      <w:r w:rsidRPr="1F98A6BE">
        <w:rPr>
          <w:rFonts w:ascii="Times New Roman" w:eastAsia="Times New Roman" w:hAnsi="Times New Roman" w:cs="Times New Roman"/>
          <w:b/>
          <w:bCs/>
          <w:sz w:val="24"/>
          <w:szCs w:val="24"/>
        </w:rPr>
        <w:t>- Shivam Sinha</w:t>
      </w:r>
    </w:p>
    <w:p w14:paraId="65499B2A" w14:textId="40795FF7" w:rsidR="16A2D1E5" w:rsidRDefault="16A2D1E5" w:rsidP="16EE7015">
      <w:pPr>
        <w:spacing w:line="360" w:lineRule="auto"/>
        <w:ind w:left="-20" w:right="-20"/>
        <w:jc w:val="center"/>
        <w:rPr>
          <w:rFonts w:ascii="Times New Roman" w:eastAsia="Times New Roman" w:hAnsi="Times New Roman" w:cs="Times New Roman"/>
          <w:b/>
          <w:sz w:val="24"/>
          <w:szCs w:val="24"/>
        </w:rPr>
      </w:pPr>
    </w:p>
    <w:p w14:paraId="234206E6" w14:textId="1E09D5DD" w:rsidR="6F3CA3C3" w:rsidRDefault="6F3CA3C3" w:rsidP="16EE7015">
      <w:pPr>
        <w:spacing w:line="360" w:lineRule="auto"/>
        <w:ind w:left="-20" w:right="-20"/>
        <w:jc w:val="center"/>
        <w:rPr>
          <w:rFonts w:ascii="Times New Roman" w:eastAsia="Times New Roman" w:hAnsi="Times New Roman" w:cs="Times New Roman"/>
          <w:b/>
          <w:bCs/>
          <w:sz w:val="24"/>
          <w:szCs w:val="24"/>
        </w:rPr>
      </w:pPr>
    </w:p>
    <w:p w14:paraId="2DA2DCD7" w14:textId="525EB9E0" w:rsidR="16EE7015" w:rsidRDefault="16EE7015" w:rsidP="16EE7015">
      <w:pPr>
        <w:spacing w:line="360" w:lineRule="auto"/>
        <w:ind w:left="-20" w:right="-20"/>
        <w:jc w:val="both"/>
        <w:rPr>
          <w:rFonts w:ascii="Times New Roman" w:eastAsia="Times New Roman" w:hAnsi="Times New Roman" w:cs="Times New Roman"/>
          <w:b/>
          <w:bCs/>
          <w:sz w:val="24"/>
          <w:szCs w:val="24"/>
        </w:rPr>
      </w:pPr>
    </w:p>
    <w:p w14:paraId="2411EA8F" w14:textId="6C7477F9" w:rsidR="16EE7015" w:rsidRDefault="16EE7015" w:rsidP="16EE7015">
      <w:pPr>
        <w:spacing w:line="360" w:lineRule="auto"/>
        <w:ind w:left="-20" w:right="-20"/>
        <w:jc w:val="both"/>
        <w:rPr>
          <w:rFonts w:ascii="Times New Roman" w:eastAsia="Times New Roman" w:hAnsi="Times New Roman" w:cs="Times New Roman"/>
          <w:b/>
          <w:bCs/>
          <w:sz w:val="24"/>
          <w:szCs w:val="24"/>
        </w:rPr>
      </w:pPr>
    </w:p>
    <w:p w14:paraId="5D6C69D1" w14:textId="17741A50" w:rsidR="16EE7015" w:rsidRDefault="16EE7015" w:rsidP="16EE7015">
      <w:pPr>
        <w:spacing w:line="360" w:lineRule="auto"/>
        <w:ind w:left="-20" w:right="-20"/>
        <w:jc w:val="both"/>
        <w:rPr>
          <w:rFonts w:ascii="Times New Roman" w:eastAsia="Times New Roman" w:hAnsi="Times New Roman" w:cs="Times New Roman"/>
          <w:b/>
          <w:bCs/>
          <w:sz w:val="24"/>
          <w:szCs w:val="24"/>
        </w:rPr>
      </w:pPr>
    </w:p>
    <w:p w14:paraId="121185B1" w14:textId="0778F023" w:rsidR="16EE7015" w:rsidRDefault="16EE7015" w:rsidP="16EE7015">
      <w:pPr>
        <w:spacing w:line="360" w:lineRule="auto"/>
        <w:ind w:left="-20" w:right="-20"/>
        <w:jc w:val="both"/>
        <w:rPr>
          <w:rFonts w:ascii="Times New Roman" w:eastAsia="Times New Roman" w:hAnsi="Times New Roman" w:cs="Times New Roman"/>
          <w:b/>
          <w:bCs/>
          <w:sz w:val="24"/>
          <w:szCs w:val="24"/>
        </w:rPr>
      </w:pPr>
    </w:p>
    <w:p w14:paraId="6F8277A3" w14:textId="2A3F6C88" w:rsidR="16A2D1E5" w:rsidRDefault="1C3A3751" w:rsidP="6F3CA3C3">
      <w:pPr>
        <w:spacing w:line="360" w:lineRule="auto"/>
        <w:ind w:left="-20" w:right="-20"/>
        <w:jc w:val="both"/>
        <w:rPr>
          <w:rFonts w:ascii="Times New Roman" w:eastAsia="Times New Roman" w:hAnsi="Times New Roman" w:cs="Times New Roman"/>
          <w:b/>
          <w:sz w:val="24"/>
          <w:szCs w:val="24"/>
        </w:rPr>
      </w:pPr>
      <w:r w:rsidRPr="6F3CA3C3">
        <w:rPr>
          <w:rFonts w:ascii="Times New Roman" w:eastAsia="Times New Roman" w:hAnsi="Times New Roman" w:cs="Times New Roman"/>
          <w:b/>
          <w:sz w:val="24"/>
          <w:szCs w:val="24"/>
        </w:rPr>
        <w:lastRenderedPageBreak/>
        <w:t>Business Questions:</w:t>
      </w:r>
    </w:p>
    <w:p w14:paraId="351C7757" w14:textId="0AD1DB48" w:rsidR="16A2D1E5" w:rsidRDefault="16A2D1E5" w:rsidP="6F3CA3C3">
      <w:pPr>
        <w:spacing w:line="360" w:lineRule="auto"/>
        <w:ind w:left="-20" w:right="-20"/>
        <w:jc w:val="both"/>
        <w:rPr>
          <w:rFonts w:ascii="Times New Roman" w:eastAsia="Times New Roman" w:hAnsi="Times New Roman" w:cs="Times New Roman"/>
          <w:sz w:val="24"/>
          <w:szCs w:val="24"/>
        </w:rPr>
      </w:pPr>
      <w:r w:rsidRPr="6A261873">
        <w:rPr>
          <w:rFonts w:ascii="Times New Roman" w:eastAsia="Times New Roman" w:hAnsi="Times New Roman" w:cs="Times New Roman"/>
          <w:sz w:val="24"/>
          <w:szCs w:val="24"/>
        </w:rPr>
        <w:t>If you’re going to create a new video game, what type should you create to be successful?</w:t>
      </w:r>
    </w:p>
    <w:p w14:paraId="274F991E" w14:textId="6D3B8011" w:rsidR="16A2D1E5" w:rsidRDefault="16A2D1E5" w:rsidP="6F3CA3C3">
      <w:pPr>
        <w:spacing w:line="360" w:lineRule="auto"/>
        <w:ind w:left="-20" w:right="-20"/>
        <w:jc w:val="both"/>
        <w:rPr>
          <w:rFonts w:ascii="Times New Roman" w:eastAsia="Times New Roman" w:hAnsi="Times New Roman" w:cs="Times New Roman"/>
          <w:sz w:val="24"/>
          <w:szCs w:val="24"/>
        </w:rPr>
      </w:pPr>
      <w:r w:rsidRPr="6A261873">
        <w:rPr>
          <w:rFonts w:ascii="Times New Roman" w:eastAsia="Times New Roman" w:hAnsi="Times New Roman" w:cs="Times New Roman"/>
          <w:sz w:val="24"/>
          <w:szCs w:val="24"/>
        </w:rPr>
        <w:t>Which platform is most popular across the globe?</w:t>
      </w:r>
    </w:p>
    <w:p w14:paraId="225B3736" w14:textId="249B4B89" w:rsidR="16A2D1E5" w:rsidRDefault="16A2D1E5" w:rsidP="6F3CA3C3">
      <w:pPr>
        <w:spacing w:line="360" w:lineRule="auto"/>
        <w:ind w:left="-20" w:right="-20"/>
        <w:jc w:val="both"/>
        <w:rPr>
          <w:rFonts w:ascii="Times New Roman" w:eastAsia="Times New Roman" w:hAnsi="Times New Roman" w:cs="Times New Roman"/>
          <w:sz w:val="24"/>
          <w:szCs w:val="24"/>
        </w:rPr>
      </w:pPr>
      <w:r w:rsidRPr="6A261873">
        <w:rPr>
          <w:rFonts w:ascii="Times New Roman" w:eastAsia="Times New Roman" w:hAnsi="Times New Roman" w:cs="Times New Roman"/>
          <w:sz w:val="24"/>
          <w:szCs w:val="24"/>
        </w:rPr>
        <w:t xml:space="preserve">Which genre is currently most popular across the globe? </w:t>
      </w:r>
    </w:p>
    <w:p w14:paraId="2003606E" w14:textId="7B2715DA" w:rsidR="16A2D1E5" w:rsidRDefault="16A2D1E5" w:rsidP="6F3CA3C3">
      <w:pPr>
        <w:spacing w:line="360" w:lineRule="auto"/>
        <w:ind w:left="-20" w:right="-20"/>
        <w:jc w:val="both"/>
        <w:rPr>
          <w:rFonts w:ascii="Times New Roman" w:eastAsia="Times New Roman" w:hAnsi="Times New Roman" w:cs="Times New Roman"/>
          <w:sz w:val="24"/>
          <w:szCs w:val="24"/>
        </w:rPr>
      </w:pPr>
      <w:r w:rsidRPr="6A261873">
        <w:rPr>
          <w:rFonts w:ascii="Times New Roman" w:eastAsia="Times New Roman" w:hAnsi="Times New Roman" w:cs="Times New Roman"/>
          <w:sz w:val="24"/>
          <w:szCs w:val="24"/>
        </w:rPr>
        <w:t xml:space="preserve">Which publishers are most successful in North America? </w:t>
      </w:r>
    </w:p>
    <w:p w14:paraId="617A0904" w14:textId="7893F9A4" w:rsidR="6A261873" w:rsidRPr="00A879F2" w:rsidRDefault="16A2D1E5" w:rsidP="6F3CA3C3">
      <w:pPr>
        <w:spacing w:line="360" w:lineRule="auto"/>
        <w:ind w:left="-20" w:right="-20"/>
        <w:jc w:val="both"/>
        <w:rPr>
          <w:rFonts w:ascii="Times New Roman" w:eastAsia="Times New Roman" w:hAnsi="Times New Roman" w:cs="Times New Roman"/>
          <w:sz w:val="24"/>
          <w:szCs w:val="24"/>
        </w:rPr>
      </w:pPr>
      <w:r w:rsidRPr="6A261873">
        <w:rPr>
          <w:rFonts w:ascii="Times New Roman" w:eastAsia="Times New Roman" w:hAnsi="Times New Roman" w:cs="Times New Roman"/>
          <w:sz w:val="24"/>
          <w:szCs w:val="24"/>
        </w:rPr>
        <w:t>Which games in the past 10 years had a perfect 10 critic rating?</w:t>
      </w:r>
    </w:p>
    <w:p w14:paraId="658DA254" w14:textId="71ADCDBF" w:rsidR="16A2D1E5" w:rsidRDefault="16A2D1E5" w:rsidP="6F3CA3C3">
      <w:pPr>
        <w:spacing w:line="360" w:lineRule="auto"/>
        <w:ind w:left="-20" w:right="-20"/>
        <w:jc w:val="both"/>
        <w:rPr>
          <w:rFonts w:ascii="Times New Roman" w:eastAsia="Times New Roman" w:hAnsi="Times New Roman" w:cs="Times New Roman"/>
          <w:b/>
          <w:sz w:val="24"/>
          <w:szCs w:val="24"/>
        </w:rPr>
      </w:pPr>
      <w:r w:rsidRPr="6F3CA3C3">
        <w:rPr>
          <w:rFonts w:ascii="Times New Roman" w:eastAsia="Times New Roman" w:hAnsi="Times New Roman" w:cs="Times New Roman"/>
          <w:b/>
          <w:sz w:val="24"/>
          <w:szCs w:val="24"/>
        </w:rPr>
        <w:t>Data Overview:</w:t>
      </w:r>
    </w:p>
    <w:p w14:paraId="6C6999FC" w14:textId="63477F58" w:rsidR="6A261873" w:rsidRDefault="1C3A3751" w:rsidP="00A879F2">
      <w:pPr>
        <w:spacing w:line="360" w:lineRule="auto"/>
        <w:ind w:left="-20" w:right="-20"/>
        <w:jc w:val="both"/>
        <w:rPr>
          <w:rFonts w:ascii="Times New Roman" w:eastAsia="Times New Roman" w:hAnsi="Times New Roman" w:cs="Times New Roman"/>
          <w:sz w:val="24"/>
          <w:szCs w:val="24"/>
        </w:rPr>
      </w:pPr>
      <w:r w:rsidRPr="4EE59175">
        <w:rPr>
          <w:rFonts w:ascii="Times New Roman" w:eastAsia="Times New Roman" w:hAnsi="Times New Roman" w:cs="Times New Roman"/>
          <w:sz w:val="24"/>
          <w:szCs w:val="24"/>
        </w:rPr>
        <w:t>The dataset for this analysis encompasses two comprehensive files: game_sales_data.csv and vgsales.csv. These datasets provide an extensive overview of the video game industry, cataloging various aspects such as game titles, platforms, release years, genre classifications, and sales figures across different regions including North America, Europe, Japan, and other territories. This rich compilation of data offers a unique lens through which to view the dynamics of video game sales globally, capturing the trends, preferences, and shifts in the market over time. It serves as a critical foundation for the analytical tasks ahead, enabling a multifaceted exploration of what drives success in the video game industry.</w:t>
      </w:r>
    </w:p>
    <w:p w14:paraId="549EC25C" w14:textId="3AC853BF" w:rsidR="00E57C7B" w:rsidRDefault="1C3A3751" w:rsidP="6F3CA3C3">
      <w:pPr>
        <w:spacing w:line="360" w:lineRule="auto"/>
        <w:ind w:left="-20" w:right="-20"/>
        <w:jc w:val="both"/>
        <w:rPr>
          <w:rFonts w:ascii="Times New Roman" w:eastAsia="Times New Roman" w:hAnsi="Times New Roman" w:cs="Times New Roman"/>
          <w:b/>
          <w:sz w:val="24"/>
          <w:szCs w:val="24"/>
        </w:rPr>
      </w:pPr>
      <w:r w:rsidRPr="6F3CA3C3">
        <w:rPr>
          <w:rFonts w:ascii="Times New Roman" w:eastAsia="Times New Roman" w:hAnsi="Times New Roman" w:cs="Times New Roman"/>
          <w:b/>
          <w:sz w:val="24"/>
          <w:szCs w:val="24"/>
        </w:rPr>
        <w:t>Cloud Technology:</w:t>
      </w:r>
    </w:p>
    <w:p w14:paraId="4B7F5F28" w14:textId="5E397A01" w:rsidR="6A261873" w:rsidRDefault="1C3A3751" w:rsidP="1F98A6BE">
      <w:pPr>
        <w:spacing w:line="360" w:lineRule="auto"/>
        <w:ind w:left="-20" w:right="-20"/>
        <w:jc w:val="both"/>
        <w:rPr>
          <w:rFonts w:ascii="Times New Roman" w:eastAsia="Times New Roman" w:hAnsi="Times New Roman" w:cs="Times New Roman"/>
          <w:sz w:val="24"/>
          <w:szCs w:val="24"/>
        </w:rPr>
      </w:pPr>
      <w:r w:rsidRPr="6F3CA3C3">
        <w:rPr>
          <w:rFonts w:ascii="Times New Roman" w:eastAsia="Times New Roman" w:hAnsi="Times New Roman" w:cs="Times New Roman"/>
          <w:sz w:val="24"/>
          <w:szCs w:val="24"/>
        </w:rPr>
        <w:t>AWS Glue played a critical role in the data preparation phase. As a fully managed extract, transform, and load (ETL) service, AWS Glue automated the time-consuming tasks of data cataloging, cleaning, enrichment, and transformation. It turned raw data from S3 into a structured format that was ready for analysis. This automation not only streamlined the data preparation process but also ensured consistency and reliability in the data being analyzed.</w:t>
      </w:r>
    </w:p>
    <w:p w14:paraId="75F56725" w14:textId="388C5CAA" w:rsidR="077FA9E7" w:rsidRDefault="57B63249" w:rsidP="1F98A6BE">
      <w:pPr>
        <w:spacing w:line="360" w:lineRule="auto"/>
        <w:jc w:val="both"/>
        <w:rPr>
          <w:rFonts w:ascii="Times New Roman" w:eastAsia="Times New Roman" w:hAnsi="Times New Roman" w:cs="Times New Roman"/>
          <w:sz w:val="24"/>
          <w:szCs w:val="24"/>
        </w:rPr>
      </w:pPr>
      <w:r w:rsidRPr="6F3CA3C3">
        <w:rPr>
          <w:rFonts w:ascii="Times New Roman" w:eastAsia="Times New Roman" w:hAnsi="Times New Roman" w:cs="Times New Roman"/>
          <w:sz w:val="24"/>
          <w:szCs w:val="24"/>
        </w:rPr>
        <w:t xml:space="preserve">Amazon Athena is a serverless, interactive query service provided by Amazon Web Services (AWS). It allows users to analyze data stored in Amazon S3 using standard SQL queries without the need for managing infrastructure. Athena supports various data formats, including JSON, Parquet, ORC, and more. Users can easily create tables, define schema on their data, and execute SQL queries through the Athena console or API. With its pay-as-you-go pricing model, users only </w:t>
      </w:r>
      <w:r w:rsidRPr="6F3CA3C3">
        <w:rPr>
          <w:rFonts w:ascii="Times New Roman" w:eastAsia="Times New Roman" w:hAnsi="Times New Roman" w:cs="Times New Roman"/>
          <w:sz w:val="24"/>
          <w:szCs w:val="24"/>
        </w:rPr>
        <w:lastRenderedPageBreak/>
        <w:t>pay for the data scanned by their queries, making it cost-effective. Athena is suitable for ad-hoc analysis, data exploration, and extracting valuable insights from large datasets stored in S3.</w:t>
      </w:r>
    </w:p>
    <w:p w14:paraId="2CBCD2CF" w14:textId="1B879053" w:rsidR="6A261873" w:rsidRDefault="1C3A3751" w:rsidP="00A879F2">
      <w:pPr>
        <w:spacing w:line="360" w:lineRule="auto"/>
        <w:ind w:left="-20" w:right="-20"/>
        <w:jc w:val="both"/>
        <w:rPr>
          <w:rFonts w:ascii="Times New Roman" w:eastAsia="Times New Roman" w:hAnsi="Times New Roman" w:cs="Times New Roman"/>
          <w:sz w:val="24"/>
          <w:szCs w:val="24"/>
        </w:rPr>
      </w:pPr>
      <w:r w:rsidRPr="4EE59175">
        <w:rPr>
          <w:rFonts w:ascii="Times New Roman" w:eastAsia="Times New Roman" w:hAnsi="Times New Roman" w:cs="Times New Roman"/>
          <w:b/>
          <w:bCs/>
          <w:sz w:val="24"/>
          <w:szCs w:val="24"/>
        </w:rPr>
        <w:t xml:space="preserve">Amazon </w:t>
      </w:r>
      <w:proofErr w:type="spellStart"/>
      <w:r w:rsidRPr="4EE59175">
        <w:rPr>
          <w:rFonts w:ascii="Times New Roman" w:eastAsia="Times New Roman" w:hAnsi="Times New Roman" w:cs="Times New Roman"/>
          <w:b/>
          <w:bCs/>
          <w:sz w:val="24"/>
          <w:szCs w:val="24"/>
        </w:rPr>
        <w:t>SageMaker</w:t>
      </w:r>
      <w:proofErr w:type="spellEnd"/>
      <w:r w:rsidRPr="4EE59175">
        <w:rPr>
          <w:rFonts w:ascii="Times New Roman" w:eastAsia="Times New Roman" w:hAnsi="Times New Roman" w:cs="Times New Roman"/>
          <w:sz w:val="24"/>
          <w:szCs w:val="24"/>
        </w:rPr>
        <w:t xml:space="preserve"> was leveraged for its powerful machine learning capabilities. </w:t>
      </w:r>
      <w:bookmarkStart w:id="0" w:name="_Int_EZ77NVML"/>
      <w:r w:rsidRPr="4EE59175">
        <w:rPr>
          <w:rFonts w:ascii="Times New Roman" w:eastAsia="Times New Roman" w:hAnsi="Times New Roman" w:cs="Times New Roman"/>
          <w:sz w:val="24"/>
          <w:szCs w:val="24"/>
        </w:rPr>
        <w:t>It enabled the building, training, and deployment of a regression model aimed at predicting global video game sales.</w:t>
      </w:r>
      <w:bookmarkEnd w:id="0"/>
      <w:r w:rsidRPr="4EE59175">
        <w:rPr>
          <w:rFonts w:ascii="Times New Roman" w:eastAsia="Times New Roman" w:hAnsi="Times New Roman" w:cs="Times New Roman"/>
          <w:sz w:val="24"/>
          <w:szCs w:val="24"/>
        </w:rPr>
        <w:t xml:space="preserve"> </w:t>
      </w:r>
      <w:proofErr w:type="spellStart"/>
      <w:r w:rsidRPr="4EE59175">
        <w:rPr>
          <w:rFonts w:ascii="Times New Roman" w:eastAsia="Times New Roman" w:hAnsi="Times New Roman" w:cs="Times New Roman"/>
          <w:sz w:val="24"/>
          <w:szCs w:val="24"/>
        </w:rPr>
        <w:t>SageMaker's</w:t>
      </w:r>
      <w:proofErr w:type="spellEnd"/>
      <w:r w:rsidRPr="4EE59175">
        <w:rPr>
          <w:rFonts w:ascii="Times New Roman" w:eastAsia="Times New Roman" w:hAnsi="Times New Roman" w:cs="Times New Roman"/>
          <w:sz w:val="24"/>
          <w:szCs w:val="24"/>
        </w:rPr>
        <w:t xml:space="preserve"> comprehensive and user-friendly environment accelerated the development of the model by providing access to high-performance computing resources, pre-built algorithms, and the flexibility to experiment with different model configurations. This facilitated the creation of a predictive model that could accurately forecast sales trends based on historical data and other influencing factors.</w:t>
      </w:r>
    </w:p>
    <w:p w14:paraId="0487FD85" w14:textId="0346375D" w:rsidR="16A2D1E5" w:rsidRDefault="16A2D1E5" w:rsidP="00A879F2">
      <w:pPr>
        <w:spacing w:line="360" w:lineRule="auto"/>
        <w:ind w:left="-20" w:right="-20"/>
        <w:jc w:val="both"/>
        <w:rPr>
          <w:rFonts w:ascii="Times New Roman" w:eastAsia="Times New Roman" w:hAnsi="Times New Roman" w:cs="Times New Roman"/>
          <w:sz w:val="24"/>
          <w:szCs w:val="24"/>
        </w:rPr>
      </w:pPr>
      <w:r w:rsidRPr="6A261873">
        <w:rPr>
          <w:rFonts w:ascii="Times New Roman" w:eastAsia="Times New Roman" w:hAnsi="Times New Roman" w:cs="Times New Roman"/>
          <w:b/>
          <w:bCs/>
          <w:sz w:val="24"/>
          <w:szCs w:val="24"/>
        </w:rPr>
        <w:t xml:space="preserve">AWS </w:t>
      </w:r>
      <w:proofErr w:type="spellStart"/>
      <w:r w:rsidRPr="6A261873">
        <w:rPr>
          <w:rFonts w:ascii="Times New Roman" w:eastAsia="Times New Roman" w:hAnsi="Times New Roman" w:cs="Times New Roman"/>
          <w:b/>
          <w:bCs/>
          <w:sz w:val="24"/>
          <w:szCs w:val="24"/>
        </w:rPr>
        <w:t>QuickSight</w:t>
      </w:r>
      <w:proofErr w:type="spellEnd"/>
      <w:r w:rsidRPr="6A261873">
        <w:rPr>
          <w:rFonts w:ascii="Times New Roman" w:eastAsia="Times New Roman" w:hAnsi="Times New Roman" w:cs="Times New Roman"/>
          <w:sz w:val="24"/>
          <w:szCs w:val="24"/>
        </w:rPr>
        <w:t xml:space="preserve"> was the final piece in the data analysis pipeline, bringing the insights and findings to life through interactive dashboards and visualizations. </w:t>
      </w:r>
      <w:proofErr w:type="spellStart"/>
      <w:r w:rsidRPr="6A261873">
        <w:rPr>
          <w:rFonts w:ascii="Times New Roman" w:eastAsia="Times New Roman" w:hAnsi="Times New Roman" w:cs="Times New Roman"/>
          <w:sz w:val="24"/>
          <w:szCs w:val="24"/>
        </w:rPr>
        <w:t>QuickSight's</w:t>
      </w:r>
      <w:proofErr w:type="spellEnd"/>
      <w:r w:rsidRPr="6A261873">
        <w:rPr>
          <w:rFonts w:ascii="Times New Roman" w:eastAsia="Times New Roman" w:hAnsi="Times New Roman" w:cs="Times New Roman"/>
          <w:sz w:val="24"/>
          <w:szCs w:val="24"/>
        </w:rPr>
        <w:t xml:space="preserve"> ability to connect directly to data stored in AWS services, such as S3 and AWS Glue, allowed for real-time analysis and visualization. The dashboards created provided a dynamic and intuitive interface for exploring the data, enabling stakeholders to quickly understand the analysis outcomes and make informed decisions. By leveraging </w:t>
      </w:r>
      <w:proofErr w:type="spellStart"/>
      <w:r w:rsidRPr="6A261873">
        <w:rPr>
          <w:rFonts w:ascii="Times New Roman" w:eastAsia="Times New Roman" w:hAnsi="Times New Roman" w:cs="Times New Roman"/>
          <w:sz w:val="24"/>
          <w:szCs w:val="24"/>
        </w:rPr>
        <w:t>QuickSight's</w:t>
      </w:r>
      <w:proofErr w:type="spellEnd"/>
      <w:r w:rsidRPr="6A261873">
        <w:rPr>
          <w:rFonts w:ascii="Times New Roman" w:eastAsia="Times New Roman" w:hAnsi="Times New Roman" w:cs="Times New Roman"/>
          <w:sz w:val="24"/>
          <w:szCs w:val="24"/>
        </w:rPr>
        <w:t xml:space="preserve"> advanced visualization features, we were able to highlight key trends, patterns, and anomalies in the video game sales data, making the insights accessible to a broad audience.</w:t>
      </w:r>
    </w:p>
    <w:p w14:paraId="32ABA090" w14:textId="52EA9874" w:rsidR="6A261873" w:rsidRDefault="5517F788" w:rsidP="000C0481">
      <w:pPr>
        <w:spacing w:line="360" w:lineRule="auto"/>
        <w:jc w:val="both"/>
        <w:rPr>
          <w:rFonts w:ascii="Times New Roman" w:eastAsia="Times New Roman" w:hAnsi="Times New Roman" w:cs="Times New Roman"/>
          <w:b/>
          <w:bCs/>
          <w:sz w:val="24"/>
          <w:szCs w:val="24"/>
        </w:rPr>
      </w:pPr>
      <w:r w:rsidRPr="6F3CA3C3">
        <w:rPr>
          <w:rFonts w:ascii="Times New Roman" w:eastAsia="Times New Roman" w:hAnsi="Times New Roman" w:cs="Times New Roman"/>
          <w:b/>
          <w:bCs/>
          <w:sz w:val="24"/>
          <w:szCs w:val="24"/>
        </w:rPr>
        <w:t>Benefits:</w:t>
      </w:r>
    </w:p>
    <w:p w14:paraId="63BC4E98" w14:textId="26802395" w:rsidR="6A261873" w:rsidRDefault="5517F788" w:rsidP="000C0481">
      <w:pPr>
        <w:spacing w:line="360" w:lineRule="auto"/>
        <w:jc w:val="both"/>
        <w:rPr>
          <w:rFonts w:ascii="Times New Roman" w:eastAsia="Times New Roman" w:hAnsi="Times New Roman" w:cs="Times New Roman"/>
          <w:b/>
          <w:bCs/>
          <w:sz w:val="24"/>
          <w:szCs w:val="24"/>
        </w:rPr>
      </w:pPr>
      <w:r w:rsidRPr="6F3CA3C3">
        <w:rPr>
          <w:rFonts w:ascii="Times New Roman" w:eastAsia="Times New Roman" w:hAnsi="Times New Roman" w:cs="Times New Roman"/>
          <w:b/>
          <w:bCs/>
          <w:sz w:val="24"/>
          <w:szCs w:val="24"/>
        </w:rPr>
        <w:t>Scalability:</w:t>
      </w:r>
    </w:p>
    <w:p w14:paraId="41051E9B" w14:textId="760D7A79" w:rsidR="6A261873" w:rsidRDefault="5517F788" w:rsidP="000C0481">
      <w:pPr>
        <w:spacing w:line="360" w:lineRule="auto"/>
        <w:jc w:val="both"/>
        <w:rPr>
          <w:rFonts w:ascii="Times New Roman" w:eastAsia="Times New Roman" w:hAnsi="Times New Roman" w:cs="Times New Roman"/>
          <w:sz w:val="24"/>
          <w:szCs w:val="24"/>
        </w:rPr>
      </w:pPr>
      <w:r w:rsidRPr="6F3CA3C3">
        <w:rPr>
          <w:rFonts w:ascii="Times New Roman" w:eastAsia="Times New Roman" w:hAnsi="Times New Roman" w:cs="Times New Roman"/>
          <w:sz w:val="24"/>
          <w:szCs w:val="24"/>
        </w:rPr>
        <w:t xml:space="preserve">AWS Athena and </w:t>
      </w:r>
      <w:proofErr w:type="spellStart"/>
      <w:r w:rsidRPr="6F3CA3C3">
        <w:rPr>
          <w:rFonts w:ascii="Times New Roman" w:eastAsia="Times New Roman" w:hAnsi="Times New Roman" w:cs="Times New Roman"/>
          <w:sz w:val="24"/>
          <w:szCs w:val="24"/>
        </w:rPr>
        <w:t>SageMaker</w:t>
      </w:r>
      <w:proofErr w:type="spellEnd"/>
      <w:r w:rsidRPr="6F3CA3C3">
        <w:rPr>
          <w:rFonts w:ascii="Times New Roman" w:eastAsia="Times New Roman" w:hAnsi="Times New Roman" w:cs="Times New Roman"/>
          <w:sz w:val="24"/>
          <w:szCs w:val="24"/>
        </w:rPr>
        <w:t xml:space="preserve"> are designed to handle large-scale datasets. As your data grows, these services can scale horizontally, accommodating increased computational demands without requiring manual adjustments or infrastructure provisioning.</w:t>
      </w:r>
    </w:p>
    <w:p w14:paraId="5A316DD5" w14:textId="4D274F67" w:rsidR="6A261873" w:rsidRDefault="5517F788" w:rsidP="000C0481">
      <w:pPr>
        <w:spacing w:line="360" w:lineRule="auto"/>
        <w:jc w:val="both"/>
        <w:rPr>
          <w:rFonts w:ascii="Times New Roman" w:eastAsia="Times New Roman" w:hAnsi="Times New Roman" w:cs="Times New Roman"/>
          <w:sz w:val="24"/>
          <w:szCs w:val="24"/>
        </w:rPr>
      </w:pPr>
      <w:r w:rsidRPr="6F3CA3C3">
        <w:rPr>
          <w:rFonts w:ascii="Times New Roman" w:eastAsia="Times New Roman" w:hAnsi="Times New Roman" w:cs="Times New Roman"/>
          <w:b/>
          <w:bCs/>
          <w:sz w:val="24"/>
          <w:szCs w:val="24"/>
        </w:rPr>
        <w:t xml:space="preserve">Impact: </w:t>
      </w:r>
      <w:r w:rsidRPr="6F3CA3C3">
        <w:rPr>
          <w:rFonts w:ascii="Times New Roman" w:eastAsia="Times New Roman" w:hAnsi="Times New Roman" w:cs="Times New Roman"/>
          <w:sz w:val="24"/>
          <w:szCs w:val="24"/>
        </w:rPr>
        <w:t>Enables seamless handling of expanding datasets and ensures consistent performance as data volumes increase.</w:t>
      </w:r>
    </w:p>
    <w:p w14:paraId="55A4851B" w14:textId="3FCECE02" w:rsidR="6A261873" w:rsidRDefault="5517F788" w:rsidP="000C0481">
      <w:pPr>
        <w:spacing w:line="360" w:lineRule="auto"/>
        <w:jc w:val="both"/>
        <w:rPr>
          <w:rFonts w:ascii="Times New Roman" w:eastAsia="Times New Roman" w:hAnsi="Times New Roman" w:cs="Times New Roman"/>
          <w:b/>
          <w:bCs/>
          <w:sz w:val="24"/>
          <w:szCs w:val="24"/>
        </w:rPr>
      </w:pPr>
      <w:r w:rsidRPr="6F3CA3C3">
        <w:rPr>
          <w:rFonts w:ascii="Times New Roman" w:eastAsia="Times New Roman" w:hAnsi="Times New Roman" w:cs="Times New Roman"/>
          <w:b/>
          <w:bCs/>
          <w:sz w:val="24"/>
          <w:szCs w:val="24"/>
        </w:rPr>
        <w:t>Serverless Athena Queries:</w:t>
      </w:r>
    </w:p>
    <w:p w14:paraId="60B7E13E" w14:textId="7DF70BA8" w:rsidR="6A261873" w:rsidRDefault="5517F788" w:rsidP="000C0481">
      <w:pPr>
        <w:spacing w:line="360" w:lineRule="auto"/>
        <w:jc w:val="both"/>
        <w:rPr>
          <w:rFonts w:ascii="Times New Roman" w:eastAsia="Times New Roman" w:hAnsi="Times New Roman" w:cs="Times New Roman"/>
          <w:sz w:val="24"/>
          <w:szCs w:val="24"/>
        </w:rPr>
      </w:pPr>
      <w:r w:rsidRPr="6F3CA3C3">
        <w:rPr>
          <w:rFonts w:ascii="Times New Roman" w:eastAsia="Times New Roman" w:hAnsi="Times New Roman" w:cs="Times New Roman"/>
          <w:sz w:val="24"/>
          <w:szCs w:val="24"/>
        </w:rPr>
        <w:t>Athena allows users to query data in Amazon S3 without the need for managing servers or infrastructure. It follows a serverless model, enabling users to focus on querying and analyzing data without the overhead of infrastructure management.</w:t>
      </w:r>
    </w:p>
    <w:p w14:paraId="6E8DB91C" w14:textId="1596790E" w:rsidR="6A261873" w:rsidRDefault="5517F788" w:rsidP="000C0481">
      <w:pPr>
        <w:spacing w:line="360" w:lineRule="auto"/>
        <w:jc w:val="both"/>
        <w:rPr>
          <w:rFonts w:ascii="Times New Roman" w:eastAsia="Times New Roman" w:hAnsi="Times New Roman" w:cs="Times New Roman"/>
          <w:sz w:val="24"/>
          <w:szCs w:val="24"/>
        </w:rPr>
      </w:pPr>
      <w:r w:rsidRPr="6F3CA3C3">
        <w:rPr>
          <w:rFonts w:ascii="Times New Roman" w:eastAsia="Times New Roman" w:hAnsi="Times New Roman" w:cs="Times New Roman"/>
          <w:b/>
          <w:bCs/>
          <w:sz w:val="24"/>
          <w:szCs w:val="24"/>
        </w:rPr>
        <w:lastRenderedPageBreak/>
        <w:t>Impact</w:t>
      </w:r>
      <w:r w:rsidRPr="6F3CA3C3">
        <w:rPr>
          <w:rFonts w:ascii="Times New Roman" w:eastAsia="Times New Roman" w:hAnsi="Times New Roman" w:cs="Times New Roman"/>
          <w:sz w:val="24"/>
          <w:szCs w:val="24"/>
        </w:rPr>
        <w:t>: Facilitates agile and ad-hoc querying, providing quick insights without the need for provisioning and maintaining dedicated resources.</w:t>
      </w:r>
    </w:p>
    <w:p w14:paraId="2A3A2538" w14:textId="7315202D" w:rsidR="6A261873" w:rsidRDefault="5517F788" w:rsidP="000C0481">
      <w:pPr>
        <w:spacing w:line="360" w:lineRule="auto"/>
        <w:jc w:val="both"/>
        <w:rPr>
          <w:rFonts w:ascii="Times New Roman" w:eastAsia="Times New Roman" w:hAnsi="Times New Roman" w:cs="Times New Roman"/>
          <w:sz w:val="24"/>
          <w:szCs w:val="24"/>
        </w:rPr>
      </w:pPr>
      <w:r w:rsidRPr="6F3CA3C3">
        <w:rPr>
          <w:rFonts w:ascii="Times New Roman" w:eastAsia="Times New Roman" w:hAnsi="Times New Roman" w:cs="Times New Roman"/>
          <w:b/>
          <w:bCs/>
          <w:sz w:val="24"/>
          <w:szCs w:val="24"/>
        </w:rPr>
        <w:t>Integration with S3:</w:t>
      </w:r>
      <w:r w:rsidR="7974D649" w:rsidRPr="6F3CA3C3">
        <w:rPr>
          <w:rFonts w:ascii="Times New Roman" w:eastAsia="Times New Roman" w:hAnsi="Times New Roman" w:cs="Times New Roman"/>
          <w:b/>
          <w:bCs/>
          <w:sz w:val="24"/>
          <w:szCs w:val="24"/>
        </w:rPr>
        <w:t xml:space="preserve"> </w:t>
      </w:r>
      <w:r w:rsidRPr="6F3CA3C3">
        <w:rPr>
          <w:rFonts w:ascii="Times New Roman" w:eastAsia="Times New Roman" w:hAnsi="Times New Roman" w:cs="Times New Roman"/>
          <w:sz w:val="24"/>
          <w:szCs w:val="24"/>
        </w:rPr>
        <w:t>Athena seamlessly integrates with Amazon S3, a cost-effective and scalable storage solution. This integration simplifies data storage and retrieval processes, allowing for efficient data access directly from S3.</w:t>
      </w:r>
    </w:p>
    <w:p w14:paraId="7B51D7A2" w14:textId="3C70A1FC" w:rsidR="6A261873" w:rsidRDefault="5517F788" w:rsidP="000C0481">
      <w:pPr>
        <w:spacing w:line="360" w:lineRule="auto"/>
        <w:jc w:val="both"/>
        <w:rPr>
          <w:rFonts w:ascii="Times New Roman" w:eastAsia="Times New Roman" w:hAnsi="Times New Roman" w:cs="Times New Roman"/>
          <w:sz w:val="24"/>
          <w:szCs w:val="24"/>
        </w:rPr>
      </w:pPr>
      <w:r w:rsidRPr="6F3CA3C3">
        <w:rPr>
          <w:rFonts w:ascii="Times New Roman" w:eastAsia="Times New Roman" w:hAnsi="Times New Roman" w:cs="Times New Roman"/>
          <w:b/>
          <w:bCs/>
          <w:sz w:val="24"/>
          <w:szCs w:val="24"/>
        </w:rPr>
        <w:t xml:space="preserve">Impact: </w:t>
      </w:r>
      <w:r w:rsidRPr="6F3CA3C3">
        <w:rPr>
          <w:rFonts w:ascii="Times New Roman" w:eastAsia="Times New Roman" w:hAnsi="Times New Roman" w:cs="Times New Roman"/>
          <w:sz w:val="24"/>
          <w:szCs w:val="24"/>
        </w:rPr>
        <w:t>Provides a cohesive ecosystem where data can be stored, queried, and processed efficiently, promoting ease of use and flexibility.</w:t>
      </w:r>
    </w:p>
    <w:p w14:paraId="48A157F4" w14:textId="34A4B2C4" w:rsidR="6A261873" w:rsidRDefault="5517F788" w:rsidP="000C0481">
      <w:pPr>
        <w:spacing w:line="360" w:lineRule="auto"/>
        <w:jc w:val="both"/>
        <w:rPr>
          <w:rFonts w:ascii="Times New Roman" w:eastAsia="Times New Roman" w:hAnsi="Times New Roman" w:cs="Times New Roman"/>
          <w:b/>
          <w:bCs/>
          <w:sz w:val="24"/>
          <w:szCs w:val="24"/>
        </w:rPr>
      </w:pPr>
      <w:r w:rsidRPr="6F3CA3C3">
        <w:rPr>
          <w:rFonts w:ascii="Times New Roman" w:eastAsia="Times New Roman" w:hAnsi="Times New Roman" w:cs="Times New Roman"/>
          <w:b/>
          <w:bCs/>
          <w:sz w:val="24"/>
          <w:szCs w:val="24"/>
        </w:rPr>
        <w:t>Diverse Libraries and Frameworks (</w:t>
      </w:r>
      <w:proofErr w:type="spellStart"/>
      <w:r w:rsidRPr="6F3CA3C3">
        <w:rPr>
          <w:rFonts w:ascii="Times New Roman" w:eastAsia="Times New Roman" w:hAnsi="Times New Roman" w:cs="Times New Roman"/>
          <w:b/>
          <w:bCs/>
          <w:sz w:val="24"/>
          <w:szCs w:val="24"/>
        </w:rPr>
        <w:t>SageMaker</w:t>
      </w:r>
      <w:proofErr w:type="spellEnd"/>
      <w:r w:rsidRPr="6F3CA3C3">
        <w:rPr>
          <w:rFonts w:ascii="Times New Roman" w:eastAsia="Times New Roman" w:hAnsi="Times New Roman" w:cs="Times New Roman"/>
          <w:b/>
          <w:bCs/>
          <w:sz w:val="24"/>
          <w:szCs w:val="24"/>
        </w:rPr>
        <w:t>):</w:t>
      </w:r>
    </w:p>
    <w:p w14:paraId="59AE8007" w14:textId="222C91B5" w:rsidR="6A261873" w:rsidRDefault="5517F788" w:rsidP="000C0481">
      <w:pPr>
        <w:spacing w:line="360" w:lineRule="auto"/>
        <w:jc w:val="both"/>
        <w:rPr>
          <w:rFonts w:ascii="Times New Roman" w:eastAsia="Times New Roman" w:hAnsi="Times New Roman" w:cs="Times New Roman"/>
          <w:sz w:val="24"/>
          <w:szCs w:val="24"/>
        </w:rPr>
      </w:pPr>
      <w:proofErr w:type="spellStart"/>
      <w:r w:rsidRPr="6F3CA3C3">
        <w:rPr>
          <w:rFonts w:ascii="Times New Roman" w:eastAsia="Times New Roman" w:hAnsi="Times New Roman" w:cs="Times New Roman"/>
          <w:sz w:val="24"/>
          <w:szCs w:val="24"/>
        </w:rPr>
        <w:t>SageMaker</w:t>
      </w:r>
      <w:proofErr w:type="spellEnd"/>
      <w:r w:rsidRPr="6F3CA3C3">
        <w:rPr>
          <w:rFonts w:ascii="Times New Roman" w:eastAsia="Times New Roman" w:hAnsi="Times New Roman" w:cs="Times New Roman"/>
          <w:sz w:val="24"/>
          <w:szCs w:val="24"/>
        </w:rPr>
        <w:t xml:space="preserve"> supports various machine learning libraries and frameworks, including TensorFlow and Scikit-Learn. This diversity allows data scientists and developers to choose the most suitable tools for their specific modeling requirements.</w:t>
      </w:r>
    </w:p>
    <w:p w14:paraId="1A66D0C3" w14:textId="7F0932DB" w:rsidR="6A261873" w:rsidRDefault="5517F788" w:rsidP="000C0481">
      <w:pPr>
        <w:spacing w:line="360" w:lineRule="auto"/>
        <w:jc w:val="both"/>
        <w:rPr>
          <w:rFonts w:ascii="Times New Roman" w:eastAsia="Times New Roman" w:hAnsi="Times New Roman" w:cs="Times New Roman"/>
          <w:sz w:val="24"/>
          <w:szCs w:val="24"/>
        </w:rPr>
      </w:pPr>
      <w:r w:rsidRPr="6F3CA3C3">
        <w:rPr>
          <w:rFonts w:ascii="Times New Roman" w:eastAsia="Times New Roman" w:hAnsi="Times New Roman" w:cs="Times New Roman"/>
          <w:b/>
          <w:bCs/>
          <w:sz w:val="24"/>
          <w:szCs w:val="24"/>
        </w:rPr>
        <w:t>Impact</w:t>
      </w:r>
      <w:r w:rsidRPr="6F3CA3C3">
        <w:rPr>
          <w:rFonts w:ascii="Times New Roman" w:eastAsia="Times New Roman" w:hAnsi="Times New Roman" w:cs="Times New Roman"/>
          <w:sz w:val="24"/>
          <w:szCs w:val="24"/>
        </w:rPr>
        <w:t>: Enhances flexibility in model development, enabling the use of popular machine learning libraries and frameworks for diverse tasks.</w:t>
      </w:r>
    </w:p>
    <w:p w14:paraId="1A3C9021" w14:textId="31163B3E" w:rsidR="6A261873" w:rsidRDefault="5517F788" w:rsidP="000C0481">
      <w:pPr>
        <w:spacing w:line="360" w:lineRule="auto"/>
        <w:jc w:val="both"/>
        <w:rPr>
          <w:rFonts w:ascii="Times New Roman" w:eastAsia="Times New Roman" w:hAnsi="Times New Roman" w:cs="Times New Roman"/>
          <w:sz w:val="24"/>
          <w:szCs w:val="24"/>
        </w:rPr>
      </w:pPr>
      <w:r w:rsidRPr="6F3CA3C3">
        <w:rPr>
          <w:rFonts w:ascii="Times New Roman" w:eastAsia="Times New Roman" w:hAnsi="Times New Roman" w:cs="Times New Roman"/>
          <w:sz w:val="24"/>
          <w:szCs w:val="24"/>
        </w:rPr>
        <w:t>Drawbacks and Challenges:</w:t>
      </w:r>
    </w:p>
    <w:p w14:paraId="3DF56F2F" w14:textId="367C318D" w:rsidR="6A261873" w:rsidRDefault="5517F788" w:rsidP="000C0481">
      <w:pPr>
        <w:spacing w:line="360" w:lineRule="auto"/>
        <w:jc w:val="both"/>
        <w:rPr>
          <w:rFonts w:ascii="Times New Roman" w:eastAsia="Times New Roman" w:hAnsi="Times New Roman" w:cs="Times New Roman"/>
          <w:b/>
          <w:bCs/>
          <w:sz w:val="24"/>
          <w:szCs w:val="24"/>
        </w:rPr>
      </w:pPr>
      <w:r w:rsidRPr="6F3CA3C3">
        <w:rPr>
          <w:rFonts w:ascii="Times New Roman" w:eastAsia="Times New Roman" w:hAnsi="Times New Roman" w:cs="Times New Roman"/>
          <w:b/>
          <w:bCs/>
          <w:sz w:val="24"/>
          <w:szCs w:val="24"/>
        </w:rPr>
        <w:t>Learning Curve:</w:t>
      </w:r>
    </w:p>
    <w:p w14:paraId="305E1140" w14:textId="2D8C01A3" w:rsidR="6A261873" w:rsidRDefault="5517F788" w:rsidP="000C0481">
      <w:pPr>
        <w:spacing w:line="360" w:lineRule="auto"/>
        <w:jc w:val="both"/>
        <w:rPr>
          <w:rFonts w:ascii="Times New Roman" w:eastAsia="Times New Roman" w:hAnsi="Times New Roman" w:cs="Times New Roman"/>
          <w:sz w:val="24"/>
          <w:szCs w:val="24"/>
        </w:rPr>
      </w:pPr>
      <w:r w:rsidRPr="6F3CA3C3">
        <w:rPr>
          <w:rFonts w:ascii="Times New Roman" w:eastAsia="Times New Roman" w:hAnsi="Times New Roman" w:cs="Times New Roman"/>
          <w:sz w:val="24"/>
          <w:szCs w:val="24"/>
        </w:rPr>
        <w:t>Adoption of AWS services may involve a learning curve, especially for users new to cloud computing. Acquiring the necessary skills and understanding of AWS services can take time.</w:t>
      </w:r>
    </w:p>
    <w:p w14:paraId="69AD5CA2" w14:textId="0BBF1E42" w:rsidR="6A261873" w:rsidRDefault="5517F788" w:rsidP="000C0481">
      <w:pPr>
        <w:spacing w:line="360" w:lineRule="auto"/>
        <w:jc w:val="both"/>
        <w:rPr>
          <w:rFonts w:ascii="Times New Roman" w:eastAsia="Times New Roman" w:hAnsi="Times New Roman" w:cs="Times New Roman"/>
          <w:sz w:val="24"/>
          <w:szCs w:val="24"/>
        </w:rPr>
      </w:pPr>
      <w:r w:rsidRPr="6F3CA3C3">
        <w:rPr>
          <w:rFonts w:ascii="Times New Roman" w:eastAsia="Times New Roman" w:hAnsi="Times New Roman" w:cs="Times New Roman"/>
          <w:b/>
          <w:bCs/>
          <w:sz w:val="24"/>
          <w:szCs w:val="24"/>
        </w:rPr>
        <w:t xml:space="preserve">Impact: </w:t>
      </w:r>
      <w:r w:rsidRPr="6F3CA3C3">
        <w:rPr>
          <w:rFonts w:ascii="Times New Roman" w:eastAsia="Times New Roman" w:hAnsi="Times New Roman" w:cs="Times New Roman"/>
          <w:sz w:val="24"/>
          <w:szCs w:val="24"/>
        </w:rPr>
        <w:t>Initial challenges in understanding the services may slow down the onboarding process and necessitate additional training.</w:t>
      </w:r>
    </w:p>
    <w:p w14:paraId="40DBDB1B" w14:textId="04CB50EA" w:rsidR="6A261873" w:rsidRDefault="5517F788" w:rsidP="000C0481">
      <w:pPr>
        <w:spacing w:line="360" w:lineRule="auto"/>
        <w:jc w:val="both"/>
        <w:rPr>
          <w:rFonts w:ascii="Times New Roman" w:eastAsia="Times New Roman" w:hAnsi="Times New Roman" w:cs="Times New Roman"/>
          <w:b/>
          <w:bCs/>
          <w:sz w:val="24"/>
          <w:szCs w:val="24"/>
        </w:rPr>
      </w:pPr>
      <w:r w:rsidRPr="6F3CA3C3">
        <w:rPr>
          <w:rFonts w:ascii="Times New Roman" w:eastAsia="Times New Roman" w:hAnsi="Times New Roman" w:cs="Times New Roman"/>
          <w:b/>
          <w:bCs/>
          <w:sz w:val="24"/>
          <w:szCs w:val="24"/>
        </w:rPr>
        <w:t>Cost Management:</w:t>
      </w:r>
    </w:p>
    <w:p w14:paraId="799DA338" w14:textId="277EAAA3" w:rsidR="6A261873" w:rsidRDefault="5517F788" w:rsidP="000C0481">
      <w:pPr>
        <w:spacing w:line="360" w:lineRule="auto"/>
        <w:jc w:val="both"/>
        <w:rPr>
          <w:rFonts w:ascii="Times New Roman" w:eastAsia="Times New Roman" w:hAnsi="Times New Roman" w:cs="Times New Roman"/>
          <w:sz w:val="24"/>
          <w:szCs w:val="24"/>
        </w:rPr>
      </w:pPr>
      <w:r w:rsidRPr="6F3CA3C3">
        <w:rPr>
          <w:rFonts w:ascii="Times New Roman" w:eastAsia="Times New Roman" w:hAnsi="Times New Roman" w:cs="Times New Roman"/>
          <w:sz w:val="24"/>
          <w:szCs w:val="24"/>
        </w:rPr>
        <w:t>While AWS services offer a pay-as-you-go pricing model, it's essential to monitor and manage costs effectively. Usage of resources beyond optimal levels can lead to unexpected expenses.</w:t>
      </w:r>
    </w:p>
    <w:p w14:paraId="1C55DC24" w14:textId="17A0524E" w:rsidR="6A261873" w:rsidRDefault="5517F788" w:rsidP="000C0481">
      <w:pPr>
        <w:spacing w:line="360" w:lineRule="auto"/>
        <w:jc w:val="both"/>
        <w:rPr>
          <w:rFonts w:ascii="Times New Roman" w:eastAsia="Times New Roman" w:hAnsi="Times New Roman" w:cs="Times New Roman"/>
          <w:sz w:val="24"/>
          <w:szCs w:val="24"/>
        </w:rPr>
      </w:pPr>
      <w:r w:rsidRPr="6F3CA3C3">
        <w:rPr>
          <w:rFonts w:ascii="Times New Roman" w:eastAsia="Times New Roman" w:hAnsi="Times New Roman" w:cs="Times New Roman"/>
          <w:b/>
          <w:bCs/>
          <w:sz w:val="24"/>
          <w:szCs w:val="24"/>
        </w:rPr>
        <w:t xml:space="preserve">Impact: </w:t>
      </w:r>
      <w:r w:rsidRPr="6F3CA3C3">
        <w:rPr>
          <w:rFonts w:ascii="Times New Roman" w:eastAsia="Times New Roman" w:hAnsi="Times New Roman" w:cs="Times New Roman"/>
          <w:sz w:val="24"/>
          <w:szCs w:val="24"/>
        </w:rPr>
        <w:t>Inadequate cost management may result in budget overruns, making it crucial to implement cost-control measures and monitoring mechanisms.</w:t>
      </w:r>
    </w:p>
    <w:p w14:paraId="259475AC" w14:textId="2C6834FE" w:rsidR="6A261873" w:rsidRDefault="5517F788" w:rsidP="000C0481">
      <w:pPr>
        <w:spacing w:line="360" w:lineRule="auto"/>
        <w:jc w:val="both"/>
        <w:rPr>
          <w:rFonts w:ascii="Times New Roman" w:eastAsia="Times New Roman" w:hAnsi="Times New Roman" w:cs="Times New Roman"/>
          <w:b/>
          <w:bCs/>
          <w:sz w:val="24"/>
          <w:szCs w:val="24"/>
        </w:rPr>
      </w:pPr>
      <w:r w:rsidRPr="6F3CA3C3">
        <w:rPr>
          <w:rFonts w:ascii="Times New Roman" w:eastAsia="Times New Roman" w:hAnsi="Times New Roman" w:cs="Times New Roman"/>
          <w:b/>
          <w:bCs/>
          <w:sz w:val="24"/>
          <w:szCs w:val="24"/>
        </w:rPr>
        <w:t>Data Security and Compliance:</w:t>
      </w:r>
    </w:p>
    <w:p w14:paraId="17644B10" w14:textId="55E46DDA" w:rsidR="6A261873" w:rsidRDefault="5517F788" w:rsidP="000C0481">
      <w:pPr>
        <w:spacing w:line="360" w:lineRule="auto"/>
        <w:jc w:val="both"/>
        <w:rPr>
          <w:rFonts w:ascii="Times New Roman" w:eastAsia="Times New Roman" w:hAnsi="Times New Roman" w:cs="Times New Roman"/>
          <w:sz w:val="24"/>
          <w:szCs w:val="24"/>
        </w:rPr>
      </w:pPr>
      <w:r w:rsidRPr="6F3CA3C3">
        <w:rPr>
          <w:rFonts w:ascii="Times New Roman" w:eastAsia="Times New Roman" w:hAnsi="Times New Roman" w:cs="Times New Roman"/>
          <w:sz w:val="24"/>
          <w:szCs w:val="24"/>
        </w:rPr>
        <w:lastRenderedPageBreak/>
        <w:t>Ensuring the security and compliance of sensitive data, such as video game sales data, is a significant concern. Proper configuration and adherence to security best practices are necessary.</w:t>
      </w:r>
    </w:p>
    <w:p w14:paraId="78206751" w14:textId="21C72F6F" w:rsidR="6A261873" w:rsidRDefault="5517F788" w:rsidP="000C0481">
      <w:pPr>
        <w:spacing w:line="360" w:lineRule="auto"/>
        <w:jc w:val="both"/>
        <w:rPr>
          <w:rFonts w:ascii="Times New Roman" w:eastAsia="Times New Roman" w:hAnsi="Times New Roman" w:cs="Times New Roman"/>
          <w:sz w:val="24"/>
          <w:szCs w:val="24"/>
        </w:rPr>
      </w:pPr>
      <w:r w:rsidRPr="6F3CA3C3">
        <w:rPr>
          <w:rFonts w:ascii="Times New Roman" w:eastAsia="Times New Roman" w:hAnsi="Times New Roman" w:cs="Times New Roman"/>
          <w:b/>
          <w:bCs/>
          <w:sz w:val="24"/>
          <w:szCs w:val="24"/>
        </w:rPr>
        <w:t xml:space="preserve">Impact: </w:t>
      </w:r>
      <w:r w:rsidRPr="6F3CA3C3">
        <w:rPr>
          <w:rFonts w:ascii="Times New Roman" w:eastAsia="Times New Roman" w:hAnsi="Times New Roman" w:cs="Times New Roman"/>
          <w:sz w:val="24"/>
          <w:szCs w:val="24"/>
        </w:rPr>
        <w:t>Inadequate security measures may lead to data breaches or non-compliance issues, posing reputational and legal risks.</w:t>
      </w:r>
    </w:p>
    <w:p w14:paraId="1AC4645F" w14:textId="3C19C797" w:rsidR="6A261873" w:rsidRDefault="5517F788" w:rsidP="000C0481">
      <w:pPr>
        <w:spacing w:line="360" w:lineRule="auto"/>
        <w:jc w:val="both"/>
        <w:rPr>
          <w:rFonts w:ascii="Times New Roman" w:eastAsia="Times New Roman" w:hAnsi="Times New Roman" w:cs="Times New Roman"/>
          <w:b/>
          <w:bCs/>
          <w:sz w:val="24"/>
          <w:szCs w:val="24"/>
        </w:rPr>
      </w:pPr>
      <w:r w:rsidRPr="6F3CA3C3">
        <w:rPr>
          <w:rFonts w:ascii="Times New Roman" w:eastAsia="Times New Roman" w:hAnsi="Times New Roman" w:cs="Times New Roman"/>
          <w:b/>
          <w:bCs/>
          <w:sz w:val="24"/>
          <w:szCs w:val="24"/>
        </w:rPr>
        <w:t>Model Interpretability:</w:t>
      </w:r>
    </w:p>
    <w:p w14:paraId="0E9A10C5" w14:textId="423A0D85" w:rsidR="6A261873" w:rsidRDefault="5517F788" w:rsidP="000C0481">
      <w:pPr>
        <w:spacing w:line="360" w:lineRule="auto"/>
        <w:jc w:val="both"/>
        <w:rPr>
          <w:rFonts w:ascii="Times New Roman" w:eastAsia="Times New Roman" w:hAnsi="Times New Roman" w:cs="Times New Roman"/>
          <w:sz w:val="24"/>
          <w:szCs w:val="24"/>
        </w:rPr>
      </w:pPr>
      <w:r w:rsidRPr="6F3CA3C3">
        <w:rPr>
          <w:rFonts w:ascii="Times New Roman" w:eastAsia="Times New Roman" w:hAnsi="Times New Roman" w:cs="Times New Roman"/>
          <w:sz w:val="24"/>
          <w:szCs w:val="24"/>
        </w:rPr>
        <w:t xml:space="preserve">Depending on the complexity of the predictive model built with </w:t>
      </w:r>
      <w:proofErr w:type="spellStart"/>
      <w:r w:rsidRPr="6F3CA3C3">
        <w:rPr>
          <w:rFonts w:ascii="Times New Roman" w:eastAsia="Times New Roman" w:hAnsi="Times New Roman" w:cs="Times New Roman"/>
          <w:sz w:val="24"/>
          <w:szCs w:val="24"/>
        </w:rPr>
        <w:t>SageMaker</w:t>
      </w:r>
      <w:proofErr w:type="spellEnd"/>
      <w:r w:rsidRPr="6F3CA3C3">
        <w:rPr>
          <w:rFonts w:ascii="Times New Roman" w:eastAsia="Times New Roman" w:hAnsi="Times New Roman" w:cs="Times New Roman"/>
          <w:sz w:val="24"/>
          <w:szCs w:val="24"/>
        </w:rPr>
        <w:t xml:space="preserve">, interpreting the model's </w:t>
      </w:r>
      <w:proofErr w:type="gramStart"/>
      <w:r w:rsidRPr="6F3CA3C3">
        <w:rPr>
          <w:rFonts w:ascii="Times New Roman" w:eastAsia="Times New Roman" w:hAnsi="Times New Roman" w:cs="Times New Roman"/>
          <w:sz w:val="24"/>
          <w:szCs w:val="24"/>
        </w:rPr>
        <w:t>results</w:t>
      </w:r>
      <w:proofErr w:type="gramEnd"/>
      <w:r w:rsidRPr="6F3CA3C3">
        <w:rPr>
          <w:rFonts w:ascii="Times New Roman" w:eastAsia="Times New Roman" w:hAnsi="Times New Roman" w:cs="Times New Roman"/>
          <w:sz w:val="24"/>
          <w:szCs w:val="24"/>
        </w:rPr>
        <w:t xml:space="preserve"> and explaining its predictions can be challenging.</w:t>
      </w:r>
    </w:p>
    <w:p w14:paraId="1A494422" w14:textId="338B203D" w:rsidR="6A261873" w:rsidRDefault="5517F788" w:rsidP="000C0481">
      <w:pPr>
        <w:spacing w:line="360" w:lineRule="auto"/>
        <w:jc w:val="both"/>
        <w:rPr>
          <w:rFonts w:ascii="Times New Roman" w:eastAsia="Times New Roman" w:hAnsi="Times New Roman" w:cs="Times New Roman"/>
          <w:sz w:val="24"/>
          <w:szCs w:val="24"/>
        </w:rPr>
      </w:pPr>
      <w:r w:rsidRPr="6F3CA3C3">
        <w:rPr>
          <w:rFonts w:ascii="Times New Roman" w:eastAsia="Times New Roman" w:hAnsi="Times New Roman" w:cs="Times New Roman"/>
          <w:b/>
          <w:bCs/>
          <w:sz w:val="24"/>
          <w:szCs w:val="24"/>
        </w:rPr>
        <w:t xml:space="preserve">Impact: </w:t>
      </w:r>
      <w:r w:rsidRPr="6F3CA3C3">
        <w:rPr>
          <w:rFonts w:ascii="Times New Roman" w:eastAsia="Times New Roman" w:hAnsi="Times New Roman" w:cs="Times New Roman"/>
          <w:sz w:val="24"/>
          <w:szCs w:val="24"/>
        </w:rPr>
        <w:t>Lack of interpretability may limit stakeholders' understanding of the model's decision-making process, potentially impacting trust and acceptance of model outcomes.</w:t>
      </w:r>
    </w:p>
    <w:sectPr w:rsidR="6A261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EZ77NVML" int2:invalidationBookmarkName="" int2:hashCode="DUmWeG0cb4f/MT" int2:id="x8Z3h6E8">
      <int2:state int2:value="Reviewed" int2:type="WordDesignerPullQuotes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BA8"/>
    <w:rsid w:val="000C0481"/>
    <w:rsid w:val="002B7BA8"/>
    <w:rsid w:val="003068EB"/>
    <w:rsid w:val="00397303"/>
    <w:rsid w:val="009844F1"/>
    <w:rsid w:val="00A879F2"/>
    <w:rsid w:val="00E57C7B"/>
    <w:rsid w:val="00FC0985"/>
    <w:rsid w:val="077FA9E7"/>
    <w:rsid w:val="16A2D1E5"/>
    <w:rsid w:val="16EE7015"/>
    <w:rsid w:val="1C3A3751"/>
    <w:rsid w:val="1E7AB184"/>
    <w:rsid w:val="1F98A6BE"/>
    <w:rsid w:val="25217CF4"/>
    <w:rsid w:val="30635808"/>
    <w:rsid w:val="4AD7DEF5"/>
    <w:rsid w:val="4EE59175"/>
    <w:rsid w:val="5517F788"/>
    <w:rsid w:val="57B63249"/>
    <w:rsid w:val="64DBDBB0"/>
    <w:rsid w:val="6A261873"/>
    <w:rsid w:val="6F3CA3C3"/>
    <w:rsid w:val="72292F2C"/>
    <w:rsid w:val="7974D6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3847A"/>
  <w15:chartTrackingRefBased/>
  <w15:docId w15:val="{19A54ED8-E8E6-45E3-BDB7-639E1FB4A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20/10/relationships/intelligence" Target="intelligence2.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2cd6d3a-22c3-4b41-9960-bb9ae70ca97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05CDB228CE62B4F8BAF5013A4A11728" ma:contentTypeVersion="14" ma:contentTypeDescription="Create a new document." ma:contentTypeScope="" ma:versionID="a675915e0fa5c545f8c66aad88448ff8">
  <xsd:schema xmlns:xsd="http://www.w3.org/2001/XMLSchema" xmlns:xs="http://www.w3.org/2001/XMLSchema" xmlns:p="http://schemas.microsoft.com/office/2006/metadata/properties" xmlns:ns3="62cd6d3a-22c3-4b41-9960-bb9ae70ca97e" xmlns:ns4="891bcced-4c3f-4ac7-a9b5-5777d65c0159" targetNamespace="http://schemas.microsoft.com/office/2006/metadata/properties" ma:root="true" ma:fieldsID="cc060596724104c3cb1a32cf888005ec" ns3:_="" ns4:_="">
    <xsd:import namespace="62cd6d3a-22c3-4b41-9960-bb9ae70ca97e"/>
    <xsd:import namespace="891bcced-4c3f-4ac7-a9b5-5777d65c0159"/>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bjectDetectorVersions" minOccurs="0"/>
                <xsd:element ref="ns3:MediaServiceSystemTags"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cd6d3a-22c3-4b41-9960-bb9ae70ca9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1bcced-4c3f-4ac7-a9b5-5777d65c015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AA6D21-2DC2-4554-9B84-89472EF5FE3D}">
  <ds:schemaRefs>
    <ds:schemaRef ds:uri="http://schemas.microsoft.com/sharepoint/v3/contenttype/forms"/>
  </ds:schemaRefs>
</ds:datastoreItem>
</file>

<file path=customXml/itemProps2.xml><?xml version="1.0" encoding="utf-8"?>
<ds:datastoreItem xmlns:ds="http://schemas.openxmlformats.org/officeDocument/2006/customXml" ds:itemID="{BC6B7D2C-F323-4AEB-A598-074B286C00BA}">
  <ds:schemaRefs>
    <ds:schemaRef ds:uri="http://schemas.microsoft.com/office/2006/metadata/properties"/>
    <ds:schemaRef ds:uri="http://schemas.microsoft.com/office/infopath/2007/PartnerControls"/>
    <ds:schemaRef ds:uri="http://purl.org/dc/dcmitype/"/>
    <ds:schemaRef ds:uri="http://purl.org/dc/terms/"/>
    <ds:schemaRef ds:uri="http://purl.org/dc/elements/1.1/"/>
    <ds:schemaRef ds:uri="http://schemas.microsoft.com/office/2006/documentManagement/types"/>
    <ds:schemaRef ds:uri="http://schemas.openxmlformats.org/package/2006/metadata/core-properties"/>
    <ds:schemaRef ds:uri="891bcced-4c3f-4ac7-a9b5-5777d65c0159"/>
    <ds:schemaRef ds:uri="62cd6d3a-22c3-4b41-9960-bb9ae70ca97e"/>
    <ds:schemaRef ds:uri="http://www.w3.org/XML/1998/namespace"/>
  </ds:schemaRefs>
</ds:datastoreItem>
</file>

<file path=customXml/itemProps3.xml><?xml version="1.0" encoding="utf-8"?>
<ds:datastoreItem xmlns:ds="http://schemas.openxmlformats.org/officeDocument/2006/customXml" ds:itemID="{DD73AC9E-BDA8-46C9-AFE2-51762091D8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cd6d3a-22c3-4b41-9960-bb9ae70ca97e"/>
    <ds:schemaRef ds:uri="891bcced-4c3f-4ac7-a9b5-5777d65c01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996</Words>
  <Characters>5679</Characters>
  <Application>Microsoft Office Word</Application>
  <DocSecurity>0</DocSecurity>
  <Lines>47</Lines>
  <Paragraphs>13</Paragraphs>
  <ScaleCrop>false</ScaleCrop>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Likhitha Varakala</dc:creator>
  <cp:keywords/>
  <dc:description/>
  <cp:lastModifiedBy>Shivam Sinha</cp:lastModifiedBy>
  <cp:revision>2</cp:revision>
  <dcterms:created xsi:type="dcterms:W3CDTF">2024-02-13T22:50:00Z</dcterms:created>
  <dcterms:modified xsi:type="dcterms:W3CDTF">2024-02-13T22:50:00Z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0x010100705CDB228CE62B4F8BAF5013A4A11728</vt:lpwstr>
  </property>
</Properties>
</file>