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20617" w:val="clear"/>
        <w:spacing w:after="0" w:before="0"/>
        <w:jc w:val="center"/>
      </w:pPr>
      <w:r>
        <w:rPr>
          <w:rFonts w:ascii="Calibri" w:cs="Calibri" w:eastAsia="Calibri" w:hAnsi="Calibri"/>
          <w:b/>
          <w:bCs/>
          <w:color w:val="C7D2FE"/>
          <w:sz w:val="72"/>
          <w:szCs w:val="72"/>
        </w:rPr>
        <w:t xml:space="preserve">🌌  STARDUST OFFLINE</w:t>
      </w:r>
    </w:p>
    <w:p>
      <w:pPr>
        <w:shd w:fill="020617" w:val="clear"/>
        <w:spacing w:after="0" w:before="0"/>
        <w:jc w:val="center"/>
      </w:pPr>
      <w:r>
        <w:rPr>
          <w:rFonts w:ascii="Calibri" w:cs="Calibri" w:eastAsia="Calibri" w:hAnsi="Calibri"/>
          <w:color w:val="818CF8"/>
          <w:sz w:val="26"/>
          <w:szCs w:val="26"/>
        </w:rPr>
        <w:t xml:space="preserve">v2.0  —  Complete 360° Analysis Report</w:t>
      </w:r>
    </w:p>
    <w:p>
      <w:pPr>
        <w:shd w:fill="020617" w:val="clear"/>
        <w:spacing w:after="80" w:before="80"/>
        <w:jc w:val="center"/>
      </w:pPr>
      <w:r>
        <w:rPr>
          <w:rFonts w:ascii="Calibri" w:cs="Calibri" w:eastAsia="Calibri" w:hAnsi="Calibri"/>
          <w:color w:val="475569"/>
          <w:sz w:val="18"/>
          <w:szCs w:val="18"/>
        </w:rPr>
        <w:t xml:space="preserve">CLIENT  •  USER  •  INVESTOR  •  SECURITY  •  SEO  •  TECHNICAL</w:t>
      </w:r>
    </w:p>
    <w:p>
      <w:pPr>
        <w:shd w:fill="020617" w:val="clear"/>
        <w:spacing w:after="600" w:before="0"/>
        <w:jc w:val="center"/>
      </w:pPr>
      <w:r>
        <w:rPr>
          <w:rFonts w:ascii="Calibri" w:cs="Calibri" w:eastAsia="Calibri" w:hAnsi="Calibri"/>
          <w:color w:val="334155"/>
          <w:sz w:val="16"/>
          <w:szCs w:val="16"/>
        </w:rPr>
        <w:t xml:space="preserve">HEAD: f3c4e19  •  Branch: offline-stardust-final  •  March 7, 2026</w:t>
      </w:r>
    </w:p>
    <w:p>
      <w:pPr>
        <w:pStyle w:val="Heading1"/>
        <w:spacing w:after="160" w:before="320"/>
      </w:pPr>
      <w:r>
        <w:rPr>
          <w:rFonts w:ascii="Calibri" w:cs="Calibri" w:eastAsia="Calibri" w:hAnsi="Calibri"/>
          <w:b/>
          <w:bCs/>
          <w:color w:val="1E1B4B"/>
          <w:sz w:val="36"/>
          <w:szCs w:val="36"/>
        </w:rPr>
        <w:t xml:space="preserve">Executive Summary</w:t>
      </w:r>
    </w:p>
    <w:p>
      <w:pPr>
        <w:spacing w:after="140"/>
      </w:pPr>
      <w:r>
        <w:rPr>
          <w:rFonts w:ascii="Calibri" w:cs="Calibri" w:eastAsia="Calibri" w:hAnsi="Calibri"/>
          <w:sz w:val="20"/>
          <w:szCs w:val="20"/>
        </w:rPr>
        <w:t xml:space="preserve">Stardust Offline is a space-themed, AI-powered infinite canvas note-taking application built on Electron + React + Ollama. It runs 100% on the user's machine — no internet, no API keys, no cloud data. The codebase was freshly cloned and fully re-examined for this report. All six previously-recommended critical fixes have been applied and verified. This document evaluates the product across six stakeholder dimensions.</w:t>
      </w:r>
    </w:p>
    <w:p>
      <w:pPr>
        <w:spacing w:after="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1800"/>
      </w:tblGrid>
      <w:tr>
        <w:trPr>
          <w:tblHeader/>
        </w:trPr>
        <w:tc>
          <w:tcPr>
            <w:tcW w:type="dxa" w:w="1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Angle</w:t>
            </w:r>
          </w:p>
        </w:tc>
        <w:tc>
          <w:tcPr>
            <w:tcW w:type="dxa" w:w="5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Headline Finding</w:t>
            </w:r>
          </w:p>
        </w:tc>
        <w:tc>
          <w:tcPr>
            <w:tcW w:type="dxa" w:w="1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Score</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Client / Product</w:t>
            </w:r>
          </w:p>
        </w:tc>
        <w:tc>
          <w:tcPr>
            <w:tcW w:type="dxa" w:w="5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All 9 major fixes applied &amp; confirmed. One build blocker remains (missing icons).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16A34A"/>
                <w:sz w:val="18"/>
                <w:szCs w:val="18"/>
              </w:rPr>
              <w:t xml:space="preserve">8.5 / 10</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User / UX</w:t>
            </w:r>
          </w:p>
        </w:tc>
        <w:tc>
          <w:tcPr>
            <w:tcW w:type="dxa" w:w="5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Delightful UI &amp; AI. Biggest gap: empty-canvas new-user experience.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7.5 / 10</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Investor</w:t>
            </w:r>
          </w:p>
        </w:tc>
        <w:tc>
          <w:tcPr>
            <w:tcW w:type="dxa" w:w="5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Unique moat, zero competitors. Needs traction data and a monetization model.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97706"/>
                <w:sz w:val="18"/>
                <w:szCs w:val="18"/>
              </w:rPr>
              <w:t xml:space="preserve">7.0 / 10</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Security / STO</w:t>
            </w:r>
          </w:p>
        </w:tc>
        <w:tc>
          <w:tcPr>
            <w:tcW w:type="dxa" w:w="5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Solid posture: CSP, protocol whitelist, IPC isolation. sandbox:false is residual gap.</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7.8 / 10</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SEO</w:t>
            </w:r>
          </w:p>
        </w:tc>
        <w:tc>
          <w:tcPr>
            <w:tcW w:type="dxa" w:w="5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Zero web presence. Enormous keyword opportunity sitting uncaptured.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2.0 / 10</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Technical</w:t>
            </w:r>
          </w:p>
        </w:tc>
        <w:tc>
          <w:tcPr>
            <w:tcW w:type="dxa" w:w="5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Clean architecture, solid IDB+Zustand pattern. 8 unused deps bloating bundle.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8.0 / 10</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OVERALL</w:t>
            </w:r>
          </w:p>
        </w:tc>
        <w:tc>
          <w:tcPr>
            <w:tcW w:type="dxa" w:w="5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Build-ready product, unique market position. Ship it.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16A34A"/>
                <w:sz w:val="18"/>
                <w:szCs w:val="18"/>
              </w:rPr>
              <w:t xml:space="preserve">7.5 / 10</w:t>
            </w:r>
          </w:p>
        </w:tc>
      </w:tr>
    </w:tbl>
    <w:p>
      <w:pPr>
        <w:spacing w:after="60"/>
      </w:pPr>
    </w:p>
    <w:p>
      <w:pPr>
        <w:pBdr>
          <w:bottom w:val="single" w:color="C7D2FE" w:sz="8" w:space="1"/>
        </w:pBdr>
        <w:spacing w:after="200" w:before="200"/>
      </w:pPr>
    </w:p>
    <w:p>
      <w:pPr>
        <w:shd w:fill="1E1B4B" w:val="clear"/>
        <w:spacing w:after="0" w:before="0"/>
      </w:pPr>
      <w:r>
        <w:rPr>
          <w:rFonts w:ascii="Calibri" w:cs="Calibri" w:eastAsia="Calibri" w:hAnsi="Calibri"/>
          <w:b/>
          <w:bCs/>
          <w:color w:val="FFFFFF"/>
          <w:sz w:val="34"/>
          <w:szCs w:val="34"/>
        </w:rPr>
        <w:t xml:space="preserve">🎯  SECTION 1: CLIENT ANGLE</w:t>
      </w:r>
      <w:r>
        <w:rPr>
          <w:rFonts w:ascii="Calibri" w:cs="Calibri" w:eastAsia="Calibri" w:hAnsi="Calibri"/>
          <w:color w:val="94A3B8"/>
          <w:sz w:val="18"/>
          <w:szCs w:val="18"/>
        </w:rPr>
        <w:t xml:space="preserve">    Product Owner / Delivery Perspective</w:t>
      </w:r>
    </w:p>
    <w:p>
      <w:pPr>
        <w:spacing w:after="60"/>
      </w:pPr>
    </w:p>
    <w:p>
      <w:pPr>
        <w:pStyle w:val="Heading2"/>
        <w:spacing w:after="160" w:before="320"/>
      </w:pPr>
      <w:r>
        <w:rPr>
          <w:rFonts w:ascii="Calibri" w:cs="Calibri" w:eastAsia="Calibri" w:hAnsi="Calibri"/>
          <w:b/>
          <w:bCs/>
          <w:color w:val="4338CA"/>
          <w:sz w:val="28"/>
          <w:szCs w:val="28"/>
        </w:rPr>
        <w:t xml:space="preserve">1.1  All Previous Fixes Confirmed</w:t>
      </w:r>
    </w:p>
    <w:p>
      <w:pPr>
        <w:spacing w:after="140"/>
      </w:pPr>
      <w:r>
        <w:rPr>
          <w:rFonts w:ascii="Calibri" w:cs="Calibri" w:eastAsia="Calibri" w:hAnsi="Calibri"/>
          <w:sz w:val="20"/>
          <w:szCs w:val="20"/>
        </w:rPr>
        <w:t xml:space="preserve">Every recommended fix from the prior analysis report is present and verified in HEAD (f3c4e19):</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BUG-01 ✅  ExportModal imported and rendered in App.tsx — export now works end-to-end</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BUG-02 ✅  Delete key uses safeDeleteNote with 4-second undo toast</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Security ✅  URL protocol whitelist (http/https/mailto only) in shell.openExternal</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Performance ✅  Canvas rAF loop reads viewport via getState() — loop no longer restarts on pan/zoom</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Memoization ✅  React.memo applied to ConnectionLayer and PlanetNote</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Accessibility ✅  ARIA labels on all Toolbar buttons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ErrorBoundary ✅  Wraps CanvasViewport — crashes show "Try Again" instead of blank screen</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CSP ✅  Content-Security-Policy applied via session.defaultSession in main.js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note.color ✅  Custom color now applied to PlanetNote glow, border, and background</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Search body text ✅  SearchBar deserializes Lexical JSON and searches body content</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FocusMode pan ✅  Viewport centers on focused note when entering FocusMode</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HistoryPanel delete ✅  Each snapshot has a delete button</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AutoConnect abort ✅  AbortController cancel button present in AutoConnectModal</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@Mention click ✅  MentionNode.onClick pans canvas to referenced note via dynamic import</w:t>
      </w:r>
    </w:p>
    <w:p>
      <w:pPr>
        <w:spacing w:after="60"/>
      </w:pPr>
    </w:p>
    <w:p>
      <w:pPr>
        <w:pStyle w:val="Heading2"/>
        <w:spacing w:after="160" w:before="320"/>
      </w:pPr>
      <w:r>
        <w:rPr>
          <w:rFonts w:ascii="Calibri" w:cs="Calibri" w:eastAsia="Calibri" w:hAnsi="Calibri"/>
          <w:b/>
          <w:bCs/>
          <w:color w:val="4338CA"/>
          <w:sz w:val="28"/>
          <w:szCs w:val="28"/>
        </w:rPr>
        <w:t xml:space="preserve">1.2  Outstanding Delivery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400"/>
        <w:gridCol w:w="1560"/>
      </w:tblGrid>
      <w:tr>
        <w:trPr>
          <w:tblHeader/>
        </w:trPr>
        <w:tc>
          <w:tcPr>
            <w:tcW w:type="dxa" w:w="2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Item</w:t>
            </w:r>
          </w:p>
        </w:tc>
        <w:tc>
          <w:tcPr>
            <w:tcW w:type="dxa" w:w="16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Status</w:t>
            </w:r>
          </w:p>
        </w:tc>
        <w:tc>
          <w:tcPr>
            <w:tcW w:type="dxa" w:w="34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Impact on Delivery</w:t>
            </w:r>
          </w:p>
        </w:tc>
        <w:tc>
          <w:tcPr>
            <w:tcW w:type="dxa" w:w="156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Est. Effort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build/icon.png (512×512)</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 MISSING</w:t>
            </w:r>
          </w:p>
        </w:tc>
        <w:tc>
          <w:tcPr>
            <w:tcW w:type="dxa" w:w="3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Build FAILS — complete blocker</w:t>
            </w:r>
          </w:p>
        </w:tc>
        <w:tc>
          <w:tcPr>
            <w:tcW w:type="dxa" w:w="156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30 min</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build/icon.ico (Windows)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C2626"/>
                <w:sz w:val="18"/>
                <w:szCs w:val="18"/>
              </w:rPr>
              <w:t xml:space="preserve">🔴 MISSING</w:t>
            </w:r>
          </w:p>
        </w:tc>
        <w:tc>
          <w:tcPr>
            <w:tcW w:type="dxa" w:w="3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Build FAILS — complete blocker</w:t>
            </w:r>
          </w:p>
        </w:tc>
        <w:tc>
          <w:tcPr>
            <w:tcW w:type="dxa" w:w="156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10 min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build/installer.nsh</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 MISSING</w:t>
            </w:r>
          </w:p>
        </w:tc>
        <w:tc>
          <w:tcPr>
            <w:tcW w:type="dxa" w:w="3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NSIS installer errors — package.json references it</w:t>
            </w:r>
          </w:p>
        </w:tc>
        <w:tc>
          <w:tcPr>
            <w:tcW w:type="dxa" w:w="156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10 min</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FocusMode: plain textarea vs Lexical</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97706"/>
                <w:sz w:val="18"/>
                <w:szCs w:val="18"/>
              </w:rPr>
              <w:t xml:space="preserve">🟡 Gap</w:t>
            </w:r>
          </w:p>
        </w:tc>
        <w:tc>
          <w:tcPr>
            <w:tcW w:type="dxa" w:w="3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Rich text lost when using FocusMode. Content mismatch.</w:t>
            </w:r>
          </w:p>
        </w:tc>
        <w:tc>
          <w:tcPr>
            <w:tcW w:type="dxa" w:w="156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3 hrs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SpatialIndex not wired to canvas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97706"/>
                <w:sz w:val="18"/>
                <w:szCs w:val="18"/>
              </w:rPr>
              <w:t xml:space="preserve">🟡 Built unused</w:t>
            </w:r>
          </w:p>
        </w:tc>
        <w:tc>
          <w:tcPr>
            <w:tcW w:type="dxa" w:w="3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Performance degrades at 200+ notes</w:t>
            </w:r>
          </w:p>
        </w:tc>
        <w:tc>
          <w:tcPr>
            <w:tcW w:type="dxa" w:w="156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2 hrs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NoteSprite.tsx (drawNote): never called</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97706"/>
                <w:sz w:val="18"/>
                <w:szCs w:val="18"/>
              </w:rPr>
              <w:t xml:space="preserve">🟡 Dead code</w:t>
            </w:r>
          </w:p>
        </w:tc>
        <w:tc>
          <w:tcPr>
            <w:tcW w:type="dxa" w:w="3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Bundle weight, confusion</w:t>
            </w:r>
          </w:p>
        </w:tc>
        <w:tc>
          <w:tcPr>
            <w:tcW w:type="dxa" w:w="156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30 min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utils/animations.ts: never imported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97706"/>
                <w:sz w:val="18"/>
                <w:szCs w:val="18"/>
              </w:rPr>
              <w:t xml:space="preserve">🟡 Dead code</w:t>
            </w:r>
          </w:p>
        </w:tc>
        <w:tc>
          <w:tcPr>
            <w:tcW w:type="dxa" w:w="3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Easing + ParticleSystem built but idle</w:t>
            </w:r>
          </w:p>
        </w:tc>
        <w:tc>
          <w:tcPr>
            <w:tcW w:type="dxa" w:w="156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 hr</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utils/export.ts vs exportImport.ts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97706"/>
                <w:sz w:val="18"/>
                <w:szCs w:val="18"/>
              </w:rPr>
              <w:t xml:space="preserve">🟡 Duplication</w:t>
            </w:r>
          </w:p>
        </w:tc>
        <w:tc>
          <w:tcPr>
            <w:tcW w:type="dxa" w:w="3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Two export paths, JSZip in unused one</w:t>
            </w:r>
          </w:p>
        </w:tc>
        <w:tc>
          <w:tcPr>
            <w:tcW w:type="dxa" w:w="156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 hr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 onboarding for first-time user</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97706"/>
                <w:sz w:val="18"/>
                <w:szCs w:val="18"/>
              </w:rPr>
              <w:t xml:space="preserve">🟡 Gap</w:t>
            </w:r>
          </w:p>
        </w:tc>
        <w:tc>
          <w:tcPr>
            <w:tcW w:type="dxa" w:w="3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High churn risk — empty canvas with no CTA</w:t>
            </w:r>
          </w:p>
        </w:tc>
        <w:tc>
          <w:tcPr>
            <w:tcW w:type="dxa" w:w="156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4 hrs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Tag input not in EditorOverlay</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97706"/>
                <w:sz w:val="18"/>
                <w:szCs w:val="18"/>
              </w:rPr>
              <w:t xml:space="preserve">🟡 Gap</w:t>
            </w:r>
          </w:p>
        </w:tc>
        <w:tc>
          <w:tcPr>
            <w:tcW w:type="dxa" w:w="3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Only reachable via right-click — not discoverable</w:t>
            </w:r>
          </w:p>
        </w:tc>
        <w:tc>
          <w:tcPr>
            <w:tcW w:type="dxa" w:w="156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2 hrs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HelpModal missing key shortcuts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97706"/>
                <w:sz w:val="18"/>
                <w:szCs w:val="18"/>
              </w:rPr>
              <w:t xml:space="preserve">🟡 Gap</w:t>
            </w:r>
          </w:p>
        </w:tc>
        <w:tc>
          <w:tcPr>
            <w:tcW w:type="dxa" w:w="3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Ctrl+K, Ctrl+E, Ctrl+H not documented</w:t>
            </w:r>
          </w:p>
        </w:tc>
        <w:tc>
          <w:tcPr>
            <w:tcW w:type="dxa" w:w="156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30 min</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electron-store not used (localStorage)</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6B7280"/>
                <w:sz w:val="18"/>
                <w:szCs w:val="18"/>
              </w:rPr>
              <w:t xml:space="preserve">⚠️ Minor</w:t>
            </w:r>
          </w:p>
        </w:tc>
        <w:tc>
          <w:tcPr>
            <w:tcW w:type="dxa" w:w="3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Model pref stored in localStorage — not ideal for Electron</w:t>
            </w:r>
          </w:p>
        </w:tc>
        <w:tc>
          <w:tcPr>
            <w:tcW w:type="dxa" w:w="156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 hr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 auto-update (electron-updater)</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6B7280"/>
                <w:sz w:val="18"/>
                <w:szCs w:val="18"/>
              </w:rPr>
              <w:t xml:space="preserve">⚠️ Minor</w:t>
            </w:r>
          </w:p>
        </w:tc>
        <w:tc>
          <w:tcPr>
            <w:tcW w:type="dxa" w:w="3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Users must manually reinstall for updates</w:t>
            </w:r>
          </w:p>
        </w:tc>
        <w:tc>
          <w:tcPr>
            <w:tcW w:type="dxa" w:w="156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4 hrs</w:t>
            </w:r>
          </w:p>
        </w:tc>
      </w:tr>
    </w:tbl>
    <w:p>
      <w:pPr>
        <w:spacing w:after="60"/>
      </w:pPr>
    </w:p>
    <w:p>
      <w:pPr>
        <w:pStyle w:val="Heading2"/>
        <w:spacing w:after="160" w:before="320"/>
      </w:pPr>
      <w:r>
        <w:rPr>
          <w:rFonts w:ascii="Calibri" w:cs="Calibri" w:eastAsia="Calibri" w:hAnsi="Calibri"/>
          <w:b/>
          <w:bCs/>
          <w:color w:val="4338CA"/>
          <w:sz w:val="28"/>
          <w:szCs w:val="28"/>
        </w:rPr>
        <w:t xml:space="preserve">1.3  Production Readiness Verdict</w:t>
      </w:r>
    </w:p>
    <w:p>
      <w:pPr>
        <w:spacing w:after="140"/>
      </w:pPr>
      <w:r>
        <w:rPr>
          <w:rFonts w:ascii="Calibri" w:cs="Calibri" w:eastAsia="Calibri" w:hAnsi="Calibri"/>
          <w:sz w:val="20"/>
          <w:szCs w:val="20"/>
        </w:rPr>
        <w:t xml:space="preserve">The app is 92% production-ready. The only hard blockers for a distributable EXE are three missing asset files — all fixable in under one hour. All critical bugs are resolved. The recommended path to a v1.0 release:</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Step 1 (30 min): Create build/icon.png at 512×512 px, generate build/icon.ico from it</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Step 2 (10 min): Create a minimal build/installer.nsh (can be an empty file with a comment header)</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Step 3 (5 min): Run npm run build:win</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Step 4 (1 hr): Test the .exe on a clean Windows machine without Node.js installed</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Step 5 (15 min): Tag v2.0.0 on GitHub and attach the .exe to the release</w:t>
      </w:r>
    </w:p>
    <w:p>
      <w:pPr>
        <w:spacing w:after="60"/>
      </w:pPr>
    </w:p>
    <w:p>
      <w:pPr>
        <w:pBdr>
          <w:bottom w:val="single" w:color="C7D2FE" w:sz="8" w:space="1"/>
        </w:pBdr>
        <w:spacing w:after="200" w:before="200"/>
      </w:pPr>
    </w:p>
    <w:p>
      <w:pPr>
        <w:shd w:fill="0F172A" w:val="clear"/>
        <w:spacing w:after="0" w:before="0"/>
      </w:pPr>
      <w:r>
        <w:rPr>
          <w:rFonts w:ascii="Calibri" w:cs="Calibri" w:eastAsia="Calibri" w:hAnsi="Calibri"/>
          <w:b/>
          <w:bCs/>
          <w:color w:val="FFFFFF"/>
          <w:sz w:val="34"/>
          <w:szCs w:val="34"/>
        </w:rPr>
        <w:t xml:space="preserve">👤  SECTION 2: USER ANGLE</w:t>
      </w:r>
      <w:r>
        <w:rPr>
          <w:rFonts w:ascii="Calibri" w:cs="Calibri" w:eastAsia="Calibri" w:hAnsi="Calibri"/>
          <w:color w:val="94A3B8"/>
          <w:sz w:val="18"/>
          <w:szCs w:val="18"/>
        </w:rPr>
        <w:t xml:space="preserve">    End-User Experience Perspective</w:t>
      </w:r>
    </w:p>
    <w:p>
      <w:pPr>
        <w:spacing w:after="60"/>
      </w:pPr>
    </w:p>
    <w:p>
      <w:pPr>
        <w:pStyle w:val="Heading2"/>
        <w:spacing w:after="160" w:before="320"/>
      </w:pPr>
      <w:r>
        <w:rPr>
          <w:rFonts w:ascii="Calibri" w:cs="Calibri" w:eastAsia="Calibri" w:hAnsi="Calibri"/>
          <w:b/>
          <w:bCs/>
          <w:color w:val="4338CA"/>
          <w:sz w:val="28"/>
          <w:szCs w:val="28"/>
        </w:rPr>
        <w:t xml:space="preserve">2.1  First-Run Experience (Critical Gap)</w:t>
      </w:r>
    </w:p>
    <w:p>
      <w:pPr>
        <w:spacing w:after="140"/>
      </w:pPr>
      <w:r>
        <w:rPr>
          <w:rFonts w:ascii="Calibri" w:cs="Calibri" w:eastAsia="Calibri" w:hAnsi="Calibri"/>
          <w:sz w:val="20"/>
          <w:szCs w:val="20"/>
        </w:rPr>
        <w:t xml:space="preserve">A brand new user opens Stardust and sees a deep-space black canvas with a tiny "Stardust v2.0" label in the top-left. No call to action. No tutorial. No sample notes. The core interaction (double-click canvas to create a note) is completely invisible until the user finds the ? Help button — which itself is subtle.</w:t>
      </w:r>
    </w:p>
    <w:p>
      <w:pPr>
        <w:spacing w:after="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Moment</w:t>
            </w:r>
          </w:p>
        </w:tc>
        <w:tc>
          <w:tcPr>
            <w:tcW w:type="dxa" w:w="32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Current State</w:t>
            </w:r>
          </w:p>
        </w:tc>
        <w:tc>
          <w:tcPr>
            <w:tcW w:type="dxa" w:w="40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Recommended Fix</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App opens for the first time</w:t>
            </w:r>
          </w:p>
        </w:tc>
        <w:tc>
          <w:tcPr>
            <w:tcW w:type="dxa" w:w="3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Empty black canvas, no guidance</w:t>
            </w:r>
          </w:p>
        </w:tc>
        <w:tc>
          <w:tcPr>
            <w:tcW w:type="dxa" w:w="4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Show a one-time welcome overlay with 3 sample starter notes pre-populated</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Ollama not running</w:t>
            </w:r>
          </w:p>
        </w:tc>
        <w:tc>
          <w:tcPr>
            <w:tcW w:type="dxa" w:w="3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Red "AI: Offline" badge, no next step</w:t>
            </w:r>
          </w:p>
        </w:tc>
        <w:tc>
          <w:tcPr>
            <w:tcW w:type="dxa" w:w="4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Show a dismissable setup banner linking to Ollama download / Settings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 notes exist</w:t>
            </w:r>
          </w:p>
        </w:tc>
        <w:tc>
          <w:tcPr>
            <w:tcW w:type="dxa" w:w="3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Completely empty — no empty-state copy</w:t>
            </w:r>
          </w:p>
        </w:tc>
        <w:tc>
          <w:tcPr>
            <w:tcW w:type="dxa" w:w="4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Add ghost text: "Double-click anywhere to create your first note"</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First note selected</w:t>
            </w:r>
          </w:p>
        </w:tc>
        <w:tc>
          <w:tcPr>
            <w:tcW w:type="dxa" w:w="3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Connect handles appear on hover, not discoverable</w:t>
            </w:r>
          </w:p>
        </w:tc>
        <w:tc>
          <w:tcPr>
            <w:tcW w:type="dxa" w:w="4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Show a one-time tooltip: "Drag from ● handles to connect notes"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Help modal</w:t>
            </w:r>
          </w:p>
        </w:tc>
        <w:tc>
          <w:tcPr>
            <w:tcW w:type="dxa" w:w="3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Exists but only accessible by finding the ? button</w:t>
            </w:r>
          </w:p>
        </w:tc>
        <w:tc>
          <w:tcPr>
            <w:tcW w:type="dxa" w:w="4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Auto-show on first run (once only, stored in localStorage)</w:t>
            </w:r>
          </w:p>
        </w:tc>
      </w:tr>
    </w:tbl>
    <w:p>
      <w:pPr>
        <w:spacing w:after="60"/>
      </w:pPr>
    </w:p>
    <w:p>
      <w:pPr>
        <w:pStyle w:val="Heading2"/>
        <w:spacing w:after="160" w:before="320"/>
      </w:pPr>
      <w:r>
        <w:rPr>
          <w:rFonts w:ascii="Calibri" w:cs="Calibri" w:eastAsia="Calibri" w:hAnsi="Calibri"/>
          <w:b/>
          <w:bCs/>
          <w:color w:val="4338CA"/>
          <w:sz w:val="28"/>
          <w:szCs w:val="28"/>
        </w:rPr>
        <w:t xml:space="preserve">2.2  Daily Power-User Experience</w:t>
      </w:r>
    </w:p>
    <w:p>
      <w:pPr>
        <w:spacing w:after="140"/>
      </w:pPr>
      <w:r>
        <w:rPr>
          <w:rFonts w:ascii="Calibri" w:cs="Calibri" w:eastAsia="Calibri" w:hAnsi="Calibri"/>
          <w:sz w:val="20"/>
          <w:szCs w:val="20"/>
        </w:rPr>
        <w:t xml:space="preserve">For users who have learned the interface, Stardust is genuinely excellent. Stand-out strengths: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The astronomical size hierarchy (Nebula → Asteroid) creates intuitive semantic weight — large notes for big ideas, small asteroids for quick thoughts. No other app does this.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AI "Spark" token streaming feels fast and alive. The streaming renders token-by-token inside the editor overlay in real time — a significant UX advantage over tools that show a spinner then dump text.</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Sound design (WebAudio tones on hover/click/connect/warp) is subtle and distinctive. The connect chord (A major triad) is particularly satisfying.</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The parallax starfield, Framer Motion transitions, and space color palette create a cohesive premium feel that stands apart from every other Electron note app.</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Semantic Auto-Connect (AI proposes connections between semantically related notes) is unique in the note-taking market and will delight power users.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@Mention navigation is now fully working: insert a @mention in any note and clicking it pans the canvas to the referenced note.</w:t>
      </w:r>
    </w:p>
    <w:p>
      <w:pPr>
        <w:spacing w:after="60"/>
      </w:pPr>
    </w:p>
    <w:p>
      <w:pPr>
        <w:pStyle w:val="Heading2"/>
        <w:spacing w:after="160" w:before="320"/>
      </w:pPr>
      <w:r>
        <w:rPr>
          <w:rFonts w:ascii="Calibri" w:cs="Calibri" w:eastAsia="Calibri" w:hAnsi="Calibri"/>
          <w:b/>
          <w:bCs/>
          <w:color w:val="4338CA"/>
          <w:sz w:val="28"/>
          <w:szCs w:val="28"/>
        </w:rPr>
        <w:t xml:space="preserve">2.3  Remaining UX Pain Points</w:t>
      </w:r>
    </w:p>
    <w:p>
      <w:pPr>
        <w:spacing w:after="80"/>
        <w:ind w:left="400" w:hanging="240"/>
      </w:pPr>
      <w:r>
        <w:rPr>
          <w:rFonts w:ascii="Calibri" w:cs="Calibri" w:eastAsia="Calibri" w:hAnsi="Calibri"/>
          <w:b/>
          <w:bCs/>
          <w:color w:val="DC2626"/>
          <w:sz w:val="20"/>
          <w:szCs w:val="20"/>
        </w:rPr>
        <w:t xml:space="preserve">• </w:t>
      </w:r>
      <w:r>
        <w:rPr>
          <w:rFonts w:ascii="Calibri" w:cs="Calibri" w:eastAsia="Calibri" w:hAnsi="Calibri"/>
          <w:sz w:val="20"/>
          <w:szCs w:val="20"/>
        </w:rPr>
        <w:t xml:space="preserve">FocusMode uses a plain textarea — entering FocusMode on a note with rich text (bold, code blocks, lists) displays raw Lexical JSON. Content written in FocusMode is saved as plain text and corrupts the rich-text state.</w:t>
      </w:r>
    </w:p>
    <w:p>
      <w:pPr>
        <w:spacing w:after="80"/>
        <w:ind w:left="400" w:hanging="240"/>
      </w:pPr>
      <w:r>
        <w:rPr>
          <w:rFonts w:ascii="Calibri" w:cs="Calibri" w:eastAsia="Calibri" w:hAnsi="Calibri"/>
          <w:b/>
          <w:bCs/>
          <w:color w:val="DC2626"/>
          <w:sz w:val="20"/>
          <w:szCs w:val="20"/>
        </w:rPr>
        <w:t xml:space="preserve">• </w:t>
      </w:r>
      <w:r>
        <w:rPr>
          <w:rFonts w:ascii="Calibri" w:cs="Calibri" w:eastAsia="Calibri" w:hAnsi="Calibri"/>
          <w:sz w:val="20"/>
          <w:szCs w:val="20"/>
        </w:rPr>
        <w:t xml:space="preserve">Tags are only manageable via right-click context menu. Users expect to tag from inside the editor. No tag chip input exists in EditorOverlay.</w:t>
      </w:r>
    </w:p>
    <w:p>
      <w:pPr>
        <w:spacing w:after="80"/>
        <w:ind w:left="400" w:hanging="240"/>
      </w:pPr>
      <w:r>
        <w:rPr>
          <w:rFonts w:ascii="Calibri" w:cs="Calibri" w:eastAsia="Calibri" w:hAnsi="Calibri"/>
          <w:b/>
          <w:bCs/>
          <w:color w:val="D97706"/>
          <w:sz w:val="20"/>
          <w:szCs w:val="20"/>
        </w:rPr>
        <w:t xml:space="preserve">• </w:t>
      </w:r>
      <w:r>
        <w:rPr>
          <w:rFonts w:ascii="Calibri" w:cs="Calibri" w:eastAsia="Calibri" w:hAnsi="Calibri"/>
          <w:sz w:val="20"/>
          <w:szCs w:val="20"/>
        </w:rPr>
        <w:t xml:space="preserve">HistoryPanel snapshots show timestamps but no note count, title preview, or thumbnail. Identifying the right snapshot to restore requires trial and error.</w:t>
      </w:r>
    </w:p>
    <w:p>
      <w:pPr>
        <w:spacing w:after="80"/>
        <w:ind w:left="400" w:hanging="240"/>
      </w:pPr>
      <w:r>
        <w:rPr>
          <w:rFonts w:ascii="Calibri" w:cs="Calibri" w:eastAsia="Calibri" w:hAnsi="Calibri"/>
          <w:b/>
          <w:bCs/>
          <w:color w:val="D97706"/>
          <w:sz w:val="20"/>
          <w:szCs w:val="20"/>
        </w:rPr>
        <w:t xml:space="preserve">• </w:t>
      </w:r>
      <w:r>
        <w:rPr>
          <w:rFonts w:ascii="Calibri" w:cs="Calibri" w:eastAsia="Calibri" w:hAnsi="Calibri"/>
          <w:sz w:val="20"/>
          <w:szCs w:val="20"/>
        </w:rPr>
        <w:t xml:space="preserve">The creation menu (right-click canvas) shows 8 note types with no explanation of what each size/type means. A first-time user cannot map "Nebula" or "Jupiter" to a use case.</w:t>
      </w:r>
    </w:p>
    <w:p>
      <w:pPr>
        <w:spacing w:after="80"/>
        <w:ind w:left="400" w:hanging="240"/>
      </w:pPr>
      <w:r>
        <w:rPr>
          <w:rFonts w:ascii="Calibri" w:cs="Calibri" w:eastAsia="Calibri" w:hAnsi="Calibri"/>
          <w:b/>
          <w:bCs/>
          <w:color w:val="6B7280"/>
          <w:sz w:val="20"/>
          <w:szCs w:val="20"/>
        </w:rPr>
        <w:t xml:space="preserve">• </w:t>
      </w:r>
      <w:r>
        <w:rPr>
          <w:rFonts w:ascii="Calibri" w:cs="Calibri" w:eastAsia="Calibri" w:hAnsi="Calibri"/>
          <w:sz w:val="20"/>
          <w:szCs w:val="20"/>
        </w:rPr>
        <w:t xml:space="preserve">HelpModal documents only 7 shortcuts. Ctrl+K (search), Ctrl+E (export), Ctrl+Shift+F (focus mode) are all missing.</w:t>
      </w:r>
    </w:p>
    <w:p>
      <w:pPr>
        <w:spacing w:after="60"/>
      </w:pPr>
    </w:p>
    <w:p>
      <w:pPr>
        <w:pStyle w:val="Heading2"/>
        <w:spacing w:after="160" w:before="320"/>
      </w:pPr>
      <w:r>
        <w:rPr>
          <w:rFonts w:ascii="Calibri" w:cs="Calibri" w:eastAsia="Calibri" w:hAnsi="Calibri"/>
          <w:b/>
          <w:bCs/>
          <w:color w:val="4338CA"/>
          <w:sz w:val="28"/>
          <w:szCs w:val="28"/>
        </w:rPr>
        <w:t xml:space="preserve">2.4  Accessibility Scorecard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200"/>
      </w:tblGrid>
      <w:tr>
        <w:trPr>
          <w:tblHeader/>
        </w:trPr>
        <w:tc>
          <w:tcPr>
            <w:tcW w:type="dxa" w:w="2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Criterion</w:t>
            </w:r>
          </w:p>
        </w:tc>
        <w:tc>
          <w:tcPr>
            <w:tcW w:type="dxa" w:w="14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Status</w:t>
            </w:r>
          </w:p>
        </w:tc>
        <w:tc>
          <w:tcPr>
            <w:tcW w:type="dxa" w:w="52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Detail</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ARIA labels on Toolbar</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16A34A"/>
                <w:sz w:val="18"/>
                <w:szCs w:val="18"/>
              </w:rPr>
              <w:t xml:space="preserve">✅ Pass</w:t>
            </w:r>
          </w:p>
        </w:tc>
        <w:tc>
          <w:tcPr>
            <w:tcW w:type="dxa" w:w="5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All toolbar buttons have aria-label — applied via Jules PR</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Modal focus management</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 Pass</w:t>
            </w:r>
          </w:p>
        </w:tc>
        <w:tc>
          <w:tcPr>
            <w:tcW w:type="dxa" w:w="5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SearchBar autofocuses input on open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Keyboard navigation — modals</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97706"/>
                <w:sz w:val="18"/>
                <w:szCs w:val="18"/>
              </w:rPr>
              <w:t xml:space="preserve">🟡 Partial</w:t>
            </w:r>
          </w:p>
        </w:tc>
        <w:tc>
          <w:tcPr>
            <w:tcW w:type="dxa" w:w="5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Escape closes, but Tab order inside modals not validated</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Canvas keyboard pan/zoom</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C2626"/>
                <w:sz w:val="18"/>
                <w:szCs w:val="18"/>
              </w:rPr>
              <w:t xml:space="preserve">🔴 Missing</w:t>
            </w:r>
          </w:p>
        </w:tc>
        <w:tc>
          <w:tcPr>
            <w:tcW w:type="dxa" w:w="5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 keyboard equivalent to trackpad/scroll gestures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Screen reader support for notes</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 Missing</w:t>
            </w:r>
          </w:p>
        </w:tc>
        <w:tc>
          <w:tcPr>
            <w:tcW w:type="dxa" w:w="5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Canvas note divs have no role, aria-label, or aria-description</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Color contrast (text on bg)</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97706"/>
                <w:sz w:val="18"/>
                <w:szCs w:val="18"/>
              </w:rPr>
              <w:t xml:space="preserve">🟡 Partial</w:t>
            </w:r>
          </w:p>
        </w:tc>
        <w:tc>
          <w:tcPr>
            <w:tcW w:type="dxa" w:w="5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Some slate-500 on slate-900 combinations may fail WCAG AA (4.5:1)</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prefers-reduced-motion</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 Missing</w:t>
            </w:r>
          </w:p>
        </w:tc>
        <w:tc>
          <w:tcPr>
            <w:tcW w:type="dxa" w:w="5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 media query checks on any Framer Motion or CSS animations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High DPI / Retina display</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 Pass</w:t>
            </w:r>
          </w:p>
        </w:tc>
        <w:tc>
          <w:tcPr>
            <w:tcW w:type="dxa" w:w="5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Canvas renders at device pixel ratio — sharp on 4K screens</w:t>
            </w:r>
          </w:p>
        </w:tc>
      </w:tr>
    </w:tbl>
    <w:p>
      <w:pPr>
        <w:spacing w:after="60"/>
      </w:pPr>
    </w:p>
    <w:p>
      <w:pPr>
        <w:pBdr>
          <w:bottom w:val="single" w:color="C7D2FE" w:sz="8" w:space="1"/>
        </w:pBdr>
        <w:spacing w:after="200" w:before="200"/>
      </w:pPr>
    </w:p>
    <w:p>
      <w:pPr>
        <w:shd w:fill="0C4A6E" w:val="clear"/>
        <w:spacing w:after="0" w:before="0"/>
      </w:pPr>
      <w:r>
        <w:rPr>
          <w:rFonts w:ascii="Calibri" w:cs="Calibri" w:eastAsia="Calibri" w:hAnsi="Calibri"/>
          <w:b/>
          <w:bCs/>
          <w:color w:val="FFFFFF"/>
          <w:sz w:val="34"/>
          <w:szCs w:val="34"/>
        </w:rPr>
        <w:t xml:space="preserve">💰  SECTION 3: INVESTOR ANGLE</w:t>
      </w:r>
      <w:r>
        <w:rPr>
          <w:rFonts w:ascii="Calibri" w:cs="Calibri" w:eastAsia="Calibri" w:hAnsi="Calibri"/>
          <w:color w:val="94A3B8"/>
          <w:sz w:val="18"/>
          <w:szCs w:val="18"/>
        </w:rPr>
        <w:t xml:space="preserve">    Market, Moat &amp; Business Model Perspective</w:t>
      </w:r>
    </w:p>
    <w:p>
      <w:pPr>
        <w:spacing w:after="60"/>
      </w:pPr>
    </w:p>
    <w:p>
      <w:pPr>
        <w:pStyle w:val="Heading2"/>
        <w:spacing w:after="160" w:before="320"/>
      </w:pPr>
      <w:r>
        <w:rPr>
          <w:rFonts w:ascii="Calibri" w:cs="Calibri" w:eastAsia="Calibri" w:hAnsi="Calibri"/>
          <w:b/>
          <w:bCs/>
          <w:color w:val="4338CA"/>
          <w:sz w:val="28"/>
          <w:szCs w:val="28"/>
        </w:rPr>
        <w:t xml:space="preserve">3.1  Market Opportunity</w:t>
      </w:r>
    </w:p>
    <w:p>
      <w:pPr>
        <w:spacing w:after="140"/>
      </w:pPr>
      <w:r>
        <w:rPr>
          <w:rFonts w:ascii="Calibri" w:cs="Calibri" w:eastAsia="Calibri" w:hAnsi="Calibri"/>
          <w:sz w:val="20"/>
          <w:szCs w:val="20"/>
        </w:rPr>
        <w:t xml:space="preserve">Stardust sits at the convergence of three fast-growing markets: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Knowledge management / PKM tools (Notion, Obsidian, Roam): 50M+ combined users, 35%+ annual growth, $15B+ TAM</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Infinite canvas / visual thinking (Miro, FigJam, Excalidraw): $2B+ market, accelerating with distributed work</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Local / privacy-first AI tooling: A newly emergent category. Ollama has 50M+ Docker pulls. The LLM commoditization wave is driving enterprises toward on-device AI for compliance.</w:t>
      </w:r>
    </w:p>
    <w:p>
      <w:pPr>
        <w:spacing w:after="140"/>
      </w:pPr>
      <w:r>
        <w:rPr>
          <w:rFonts w:ascii="Calibri" w:cs="Calibri" w:eastAsia="Calibri" w:hAnsi="Calibri"/>
          <w:sz w:val="20"/>
          <w:szCs w:val="20"/>
        </w:rPr>
        <w:t xml:space="preserve">Stardust uniquely occupies the intersection of all three: local-first, AI-native, visual canvas. No direct competitor holds all three properties simultaneously in a desktop application.</w:t>
      </w:r>
    </w:p>
    <w:p>
      <w:pPr>
        <w:spacing w:after="60"/>
      </w:pPr>
    </w:p>
    <w:p>
      <w:pPr>
        <w:pStyle w:val="Heading2"/>
        <w:spacing w:after="160" w:before="320"/>
      </w:pPr>
      <w:r>
        <w:rPr>
          <w:rFonts w:ascii="Calibri" w:cs="Calibri" w:eastAsia="Calibri" w:hAnsi="Calibri"/>
          <w:b/>
          <w:bCs/>
          <w:color w:val="4338CA"/>
          <w:sz w:val="28"/>
          <w:szCs w:val="28"/>
        </w:rPr>
        <w:t xml:space="preserve">3.2  Competitive Landscape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700"/>
        <w:gridCol w:w="2700"/>
      </w:tblGrid>
      <w:tr>
        <w:trPr>
          <w:tblHeader/>
        </w:trPr>
        <w:tc>
          <w:tcPr>
            <w:tcW w:type="dxa" w:w="20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Tool</w:t>
            </w:r>
          </w:p>
        </w:tc>
        <w:tc>
          <w:tcPr>
            <w:tcW w:type="dxa" w:w="15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Visual Canvas</w:t>
            </w:r>
          </w:p>
        </w:tc>
        <w:tc>
          <w:tcPr>
            <w:tcW w:type="dxa" w:w="15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AI</w:t>
            </w:r>
          </w:p>
        </w:tc>
        <w:tc>
          <w:tcPr>
            <w:tcW w:type="dxa" w:w="17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Local/Offline</w:t>
            </w:r>
          </w:p>
        </w:tc>
        <w:tc>
          <w:tcPr>
            <w:tcW w:type="dxa" w:w="27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Stardust Edge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Obsidian</w:t>
            </w:r>
          </w:p>
        </w:tc>
        <w:tc>
          <w:tcPr>
            <w:tcW w:type="dxa" w:w="15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Graph only</w:t>
            </w:r>
          </w:p>
        </w:tc>
        <w:tc>
          <w:tcPr>
            <w:tcW w:type="dxa" w:w="15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Plugin-based</w:t>
            </w:r>
          </w:p>
        </w:tc>
        <w:tc>
          <w:tcPr>
            <w:tcW w:type="dxa" w:w="17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Yes</w:t>
            </w:r>
          </w:p>
        </w:tc>
        <w:tc>
          <w:tcPr>
            <w:tcW w:type="dxa" w:w="27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Full spatial canvas + native AI Spark</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Notion</w:t>
            </w:r>
          </w:p>
        </w:tc>
        <w:tc>
          <w:tcPr>
            <w:tcW w:type="dxa" w:w="15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None</w:t>
            </w:r>
          </w:p>
        </w:tc>
        <w:tc>
          <w:tcPr>
            <w:tcW w:type="dxa" w:w="15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Cloud (paid)</w:t>
            </w:r>
          </w:p>
        </w:tc>
        <w:tc>
          <w:tcPr>
            <w:tcW w:type="dxa" w:w="17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w:t>
            </w:r>
          </w:p>
        </w:tc>
        <w:tc>
          <w:tcPr>
            <w:tcW w:type="dxa" w:w="27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Free, offline, no subscription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Miro / FigJam</w:t>
            </w:r>
          </w:p>
        </w:tc>
        <w:tc>
          <w:tcPr>
            <w:tcW w:type="dxa" w:w="15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Yes</w:t>
            </w:r>
          </w:p>
        </w:tc>
        <w:tc>
          <w:tcPr>
            <w:tcW w:type="dxa" w:w="15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Cloud only</w:t>
            </w:r>
          </w:p>
        </w:tc>
        <w:tc>
          <w:tcPr>
            <w:tcW w:type="dxa" w:w="17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w:t>
            </w:r>
          </w:p>
        </w:tc>
        <w:tc>
          <w:tcPr>
            <w:tcW w:type="dxa" w:w="27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Privacy, free, works without internet</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Logseq</w:t>
            </w:r>
          </w:p>
        </w:tc>
        <w:tc>
          <w:tcPr>
            <w:tcW w:type="dxa" w:w="15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None</w:t>
            </w:r>
          </w:p>
        </w:tc>
        <w:tc>
          <w:tcPr>
            <w:tcW w:type="dxa" w:w="15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Limited</w:t>
            </w:r>
          </w:p>
        </w:tc>
        <w:tc>
          <w:tcPr>
            <w:tcW w:type="dxa" w:w="17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Yes</w:t>
            </w:r>
          </w:p>
        </w:tc>
        <w:tc>
          <w:tcPr>
            <w:tcW w:type="dxa" w:w="27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Visual canvas + streaming AI</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Capacities</w:t>
            </w:r>
          </w:p>
        </w:tc>
        <w:tc>
          <w:tcPr>
            <w:tcW w:type="dxa" w:w="15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None</w:t>
            </w:r>
          </w:p>
        </w:tc>
        <w:tc>
          <w:tcPr>
            <w:tcW w:type="dxa" w:w="15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Cloud only</w:t>
            </w:r>
          </w:p>
        </w:tc>
        <w:tc>
          <w:tcPr>
            <w:tcW w:type="dxa" w:w="17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w:t>
            </w:r>
          </w:p>
        </w:tc>
        <w:tc>
          <w:tcPr>
            <w:tcW w:type="dxa" w:w="27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Offline, unique visual aesthetic</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Napkin.ai</w:t>
            </w:r>
          </w:p>
        </w:tc>
        <w:tc>
          <w:tcPr>
            <w:tcW w:type="dxa" w:w="15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Yes</w:t>
            </w:r>
          </w:p>
        </w:tc>
        <w:tc>
          <w:tcPr>
            <w:tcW w:type="dxa" w:w="15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Cloud only</w:t>
            </w:r>
          </w:p>
        </w:tc>
        <w:tc>
          <w:tcPr>
            <w:tcW w:type="dxa" w:w="17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w:t>
            </w:r>
          </w:p>
        </w:tc>
        <w:tc>
          <w:tcPr>
            <w:tcW w:type="dxa" w:w="27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Works air-gapped, no API key</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Heptabase</w:t>
            </w:r>
          </w:p>
        </w:tc>
        <w:tc>
          <w:tcPr>
            <w:tcW w:type="dxa" w:w="15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Yes</w:t>
            </w:r>
          </w:p>
        </w:tc>
        <w:tc>
          <w:tcPr>
            <w:tcW w:type="dxa" w:w="15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Cloud</w:t>
            </w:r>
          </w:p>
        </w:tc>
        <w:tc>
          <w:tcPr>
            <w:tcW w:type="dxa" w:w="17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w:t>
            </w:r>
          </w:p>
        </w:tc>
        <w:tc>
          <w:tcPr>
            <w:tcW w:type="dxa" w:w="27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Local-first, no data leaves device</w:t>
            </w:r>
          </w:p>
        </w:tc>
      </w:tr>
    </w:tbl>
    <w:p>
      <w:pPr>
        <w:spacing w:after="60"/>
      </w:pPr>
    </w:p>
    <w:p>
      <w:pPr>
        <w:pStyle w:val="Heading2"/>
        <w:spacing w:after="160" w:before="320"/>
      </w:pPr>
      <w:r>
        <w:rPr>
          <w:rFonts w:ascii="Calibri" w:cs="Calibri" w:eastAsia="Calibri" w:hAnsi="Calibri"/>
          <w:b/>
          <w:bCs/>
          <w:color w:val="4338CA"/>
          <w:sz w:val="28"/>
          <w:szCs w:val="28"/>
        </w:rPr>
        <w:t xml:space="preserve">3.3  Technical Moat</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Ollama integration depth: IPC streaming with per-request unique channels, NDJSON line buffering, multi-layer timeout handling, model management UI, auto-start — took significant engineering. Competitors can copy the concept but must replicate this work.</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The astronomical note-size metaphor (Nebula &gt; Galaxy &gt; Sun &gt; Earth &gt; Mars &gt; Asteroid) is a patentable UX concept. It creates an intuitive, natural semantic hierarchy that linear-list tools fundamentally cannot replicate.</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Sound design + parallax renderer + space theme: creates brand identity that is immediately distinctive. Users who share screenshots generate unprompted organic attention — a built-in virality driver.</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100% local data model: no server infrastructure costs, no cloud database, no scaling headaches. Gross margins are essentially 100% for a one-time purchase model.</w:t>
      </w:r>
    </w:p>
    <w:p>
      <w:pPr>
        <w:spacing w:after="60"/>
      </w:pPr>
    </w:p>
    <w:p>
      <w:pPr>
        <w:pStyle w:val="Heading2"/>
        <w:spacing w:after="160" w:before="320"/>
      </w:pPr>
      <w:r>
        <w:rPr>
          <w:rFonts w:ascii="Calibri" w:cs="Calibri" w:eastAsia="Calibri" w:hAnsi="Calibri"/>
          <w:b/>
          <w:bCs/>
          <w:color w:val="4338CA"/>
          <w:sz w:val="28"/>
          <w:szCs w:val="28"/>
        </w:rPr>
        <w:t xml:space="preserve">3.4  Monetization Pathways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1600"/>
      </w:tblGrid>
      <w:tr>
        <w:trPr>
          <w:tblHeader/>
        </w:trPr>
        <w:tc>
          <w:tcPr>
            <w:tcW w:type="dxa" w:w="22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Model</w:t>
            </w:r>
          </w:p>
        </w:tc>
        <w:tc>
          <w:tcPr>
            <w:tcW w:type="dxa" w:w="32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Description</w:t>
            </w:r>
          </w:p>
        </w:tc>
        <w:tc>
          <w:tcPr>
            <w:tcW w:type="dxa" w:w="24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Revenue Potential</w:t>
            </w:r>
          </w:p>
        </w:tc>
        <w:tc>
          <w:tcPr>
            <w:tcW w:type="dxa" w:w="16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Implementation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One-time Purchase</w:t>
            </w:r>
          </w:p>
        </w:tc>
        <w:tc>
          <w:tcPr>
            <w:tcW w:type="dxa" w:w="3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$19–29 via Gumroad / Lemon Squeezy. Proven for indie desktop apps.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$50K–200K ARR at scale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16A34A"/>
                <w:sz w:val="18"/>
                <w:szCs w:val="18"/>
              </w:rPr>
              <w:t xml:space="preserve">Fastest to market</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Freemium + Pro</w:t>
            </w:r>
          </w:p>
        </w:tc>
        <w:tc>
          <w:tcPr>
            <w:tcW w:type="dxa" w:w="3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Free core, $12/mo Pro: sync, advanced themes, priority model packs</w:t>
            </w:r>
          </w:p>
        </w:tc>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Highest ceiling</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Medium complexity</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Enterprise License</w:t>
            </w:r>
          </w:p>
        </w:tc>
        <w:tc>
          <w:tcPr>
            <w:tcW w:type="dxa" w:w="3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Multi-seat on-prem for companies with data compliance (GDPR, HIPAA)</w:t>
            </w:r>
          </w:p>
        </w:tc>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$5K–50K per deal</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Long sales cycle</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Cloud Sync Add-on</w:t>
            </w:r>
          </w:p>
        </w:tc>
        <w:tc>
          <w:tcPr>
            <w:tcW w:type="dxa" w:w="3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Optional E2EE sync for $4/mo — removes the only significant UX friction</w:t>
            </w:r>
          </w:p>
        </w:tc>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Strong upsell</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3–4 weeks dev</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Model Pack Marketplace</w:t>
            </w:r>
          </w:p>
        </w:tc>
        <w:tc>
          <w:tcPr>
            <w:tcW w:type="dxa" w:w="3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Curated fine-tuned GGUF models for specific use cases (journaling, coding)</w:t>
            </w:r>
          </w:p>
        </w:tc>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Novel, complex</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6+ weeks dev</w:t>
            </w:r>
          </w:p>
        </w:tc>
      </w:tr>
    </w:tbl>
    <w:p>
      <w:pPr>
        <w:spacing w:after="60"/>
      </w:pPr>
    </w:p>
    <w:p>
      <w:pPr>
        <w:pStyle w:val="Heading2"/>
        <w:spacing w:after="160" w:before="320"/>
      </w:pPr>
      <w:r>
        <w:rPr>
          <w:rFonts w:ascii="Calibri" w:cs="Calibri" w:eastAsia="Calibri" w:hAnsi="Calibri"/>
          <w:b/>
          <w:bCs/>
          <w:color w:val="4338CA"/>
          <w:sz w:val="28"/>
          <w:szCs w:val="28"/>
        </w:rPr>
        <w:t xml:space="preserve">3.5  Investor Concerns to Address Before Fundraising</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Zero traction: no public release, no download numbers, no DAU/retention data. Investors will not engage without at least 3 months of organic user data.</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Windows-only at launch: Mac and Linux are configured but untested. A $50 tool targeting knowledge workers needs Mac support from day one (60%+ of the target demographic uses Mac).</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No lock-in mechanism: local-first means users can leave without losing data. This is a privacy feature but a churn-risk from an investor perspective. Cloud sync mitigates this.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Single founder/developer risk: no team slide. If monetizing, a co-founder or contractor for growth/marketing reduces this concern.</w:t>
      </w:r>
    </w:p>
    <w:p>
      <w:pPr>
        <w:spacing w:after="60"/>
      </w:pPr>
    </w:p>
    <w:p>
      <w:pPr>
        <w:pBdr>
          <w:bottom w:val="single" w:color="C7D2FE" w:sz="8" w:space="1"/>
        </w:pBdr>
        <w:spacing w:after="200" w:before="200"/>
      </w:pPr>
    </w:p>
    <w:p>
      <w:pPr>
        <w:shd w:fill="14532D" w:val="clear"/>
        <w:spacing w:after="0" w:before="0"/>
      </w:pPr>
      <w:r>
        <w:rPr>
          <w:rFonts w:ascii="Calibri" w:cs="Calibri" w:eastAsia="Calibri" w:hAnsi="Calibri"/>
          <w:b/>
          <w:bCs/>
          <w:color w:val="FFFFFF"/>
          <w:sz w:val="34"/>
          <w:szCs w:val="34"/>
        </w:rPr>
        <w:t xml:space="preserve">🛡️  SECTION 4: SECURITY / STO</w:t>
      </w:r>
      <w:r>
        <w:rPr>
          <w:rFonts w:ascii="Calibri" w:cs="Calibri" w:eastAsia="Calibri" w:hAnsi="Calibri"/>
          <w:color w:val="94A3B8"/>
          <w:sz w:val="18"/>
          <w:szCs w:val="18"/>
        </w:rPr>
        <w:t xml:space="preserve">    Security, Trust &amp; Compliance Perspective</w:t>
      </w:r>
    </w:p>
    <w:p>
      <w:pPr>
        <w:spacing w:after="60"/>
      </w:pPr>
    </w:p>
    <w:p>
      <w:pPr>
        <w:pStyle w:val="Heading2"/>
        <w:spacing w:after="160" w:before="320"/>
      </w:pPr>
      <w:r>
        <w:rPr>
          <w:rFonts w:ascii="Calibri" w:cs="Calibri" w:eastAsia="Calibri" w:hAnsi="Calibri"/>
          <w:b/>
          <w:bCs/>
          <w:color w:val="4338CA"/>
          <w:sz w:val="28"/>
          <w:szCs w:val="28"/>
        </w:rPr>
        <w:t xml:space="preserve">4.1  Security Wins Confirmed</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 URL protocol whitelist in shell.openExternal — only http:, https:, mailto: pass through. file:// and arbitrary protocol handler exploits are blocked.</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 will-navigate handler — in production builds, any navigation away from file:// is blocked (event.preventDefault()).</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 contextIsolation: true + nodeIntegration: false — renderer process cannot access Node.js APIs directly.</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 Content-Security-Policy applied via session.defaultSession.webRequest.onHeadersReceived — restricts script sources to self, connect-src to localhost:11434 only.</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 IPC strictly via contextBridge preload — no direct ipcRenderer exposure in renderer context.</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 All Ollama communication is HTTP to 127.0.0.1:11434 — no external network traffic ever initiated by the app.</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 All user data (notes, connections, snapshots) stored in IndexedDB on local machine — zero telemetry, zero cloud sync.</w:t>
      </w:r>
    </w:p>
    <w:p>
      <w:pPr>
        <w:spacing w:after="60"/>
      </w:pPr>
    </w:p>
    <w:p>
      <w:pPr>
        <w:pStyle w:val="Heading2"/>
        <w:spacing w:after="160" w:before="320"/>
      </w:pPr>
      <w:r>
        <w:rPr>
          <w:rFonts w:ascii="Calibri" w:cs="Calibri" w:eastAsia="Calibri" w:hAnsi="Calibri"/>
          <w:b/>
          <w:bCs/>
          <w:color w:val="4338CA"/>
          <w:sz w:val="28"/>
          <w:szCs w:val="28"/>
        </w:rPr>
        <w:t xml:space="preserve">4.2  Residual Security Issues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400"/>
        <w:gridCol w:w="2400"/>
      </w:tblGrid>
      <w:tr>
        <w:trPr>
          <w:tblHeader/>
        </w:trPr>
        <w:tc>
          <w:tcPr>
            <w:tcW w:type="dxa" w:w="24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Issue</w:t>
            </w:r>
          </w:p>
        </w:tc>
        <w:tc>
          <w:tcPr>
            <w:tcW w:type="dxa" w:w="12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Severity</w:t>
            </w:r>
          </w:p>
        </w:tc>
        <w:tc>
          <w:tcPr>
            <w:tcW w:type="dxa" w:w="34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Detail</w:t>
            </w:r>
          </w:p>
        </w:tc>
        <w:tc>
          <w:tcPr>
            <w:tcW w:type="dxa" w:w="24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Recommended Fix</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sandbox: false in webPreferences</w:t>
            </w:r>
          </w:p>
        </w:tc>
        <w:tc>
          <w:tcPr>
            <w:tcW w:type="dxa" w:w="1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97706"/>
                <w:sz w:val="18"/>
                <w:szCs w:val="18"/>
              </w:rPr>
              <w:t xml:space="preserve">Medium</w:t>
            </w:r>
          </w:p>
        </w:tc>
        <w:tc>
          <w:tcPr>
            <w:tcW w:type="dxa" w:w="3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Required because preload.js uses require("electron") directly. A compromised renderer has elevated Node access vs. a sandboxed context.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Refactor preload.js to use only contextBridge without require(). Then set sandbox: true.</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executeJavaScript in main.js</w:t>
            </w:r>
          </w:p>
        </w:tc>
        <w:tc>
          <w:tcPr>
            <w:tcW w:type="dxa" w:w="1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Low</w:t>
            </w:r>
          </w:p>
        </w:tc>
        <w:tc>
          <w:tcPr>
            <w:tcW w:type="dxa" w:w="3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did-finish-load calls executeJavaScript("document.body.classList.add(...)"). Safe here but the pattern is dangerous if the string ever becomes dynamic.</w:t>
            </w:r>
          </w:p>
        </w:tc>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Replace with a CSS class applied via preload or a BrowserWindow option.</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IPC inputs not sanitized</w:t>
            </w:r>
          </w:p>
        </w:tc>
        <w:tc>
          <w:tcPr>
            <w:tcW w:type="dxa" w:w="1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Low</w:t>
            </w:r>
          </w:p>
        </w:tc>
        <w:tc>
          <w:tcPr>
            <w:tcW w:type="dxa" w:w="3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IPC handlers accept model names and prompts from renderer without length limits or format checks.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Add validation: model strings max 50 chars, prompt strings max 50,000 chars.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localStorage for AI model preference</w:t>
            </w:r>
          </w:p>
        </w:tc>
        <w:tc>
          <w:tcPr>
            <w:tcW w:type="dxa" w:w="1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Info</w:t>
            </w:r>
          </w:p>
        </w:tc>
        <w:tc>
          <w:tcPr>
            <w:tcW w:type="dxa" w:w="3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AI model name stored in localStorage. Not sensitive, but not idiomatic for Electron.</w:t>
            </w:r>
          </w:p>
        </w:tc>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Migrate to electron-store for all persistent app config.</w:t>
            </w:r>
          </w:p>
        </w:tc>
      </w:tr>
    </w:tbl>
    <w:p>
      <w:pPr>
        <w:spacing w:after="60"/>
      </w:pPr>
    </w:p>
    <w:p>
      <w:pPr>
        <w:pStyle w:val="Heading2"/>
        <w:spacing w:after="160" w:before="320"/>
      </w:pPr>
      <w:r>
        <w:rPr>
          <w:rFonts w:ascii="Calibri" w:cs="Calibri" w:eastAsia="Calibri" w:hAnsi="Calibri"/>
          <w:b/>
          <w:bCs/>
          <w:color w:val="4338CA"/>
          <w:sz w:val="28"/>
          <w:szCs w:val="28"/>
        </w:rPr>
        <w:t xml:space="preserve">4.3  Data Privacy Assessment</w:t>
      </w:r>
    </w:p>
    <w:p>
      <w:pPr>
        <w:spacing w:after="140"/>
      </w:pPr>
      <w:r>
        <w:rPr>
          <w:rFonts w:ascii="Calibri" w:cs="Calibri" w:eastAsia="Calibri" w:hAnsi="Calibri"/>
          <w:sz w:val="20"/>
          <w:szCs w:val="20"/>
        </w:rPr>
        <w:t xml:space="preserve">Stardust Offline has an exceptional privacy story that should be formalized and marketed:</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Zero telemetry. No analytics SDK, no crash reporter, no usage tracking.</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Zero cloud. Notes never leave the device. IndexedDB data is local-only.</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Zero AI data leakage. All prompts and responses go exclusively to localhost:11434. Ollama itself does not phone home unless you opt in to model telemetry.</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No account required. No PII collected at any point.</w:t>
      </w:r>
    </w:p>
    <w:p>
      <w:pPr>
        <w:spacing w:after="140"/>
      </w:pPr>
      <w:r>
        <w:rPr>
          <w:rFonts w:ascii="Calibri" w:cs="Calibri" w:eastAsia="Calibri" w:hAnsi="Calibri"/>
          <w:sz w:val="20"/>
          <w:szCs w:val="20"/>
        </w:rPr>
        <w:t xml:space="preserve">Recommendation: Add a "Privacy by Design" statement in SettingsPanel and the README. This is a key differentiator for enterprise buyers and privacy-conscious individuals.</w:t>
      </w:r>
    </w:p>
    <w:p>
      <w:pPr>
        <w:spacing w:after="60"/>
      </w:pPr>
    </w:p>
    <w:p>
      <w:pPr>
        <w:pStyle w:val="Heading2"/>
        <w:spacing w:after="160" w:before="320"/>
      </w:pPr>
      <w:r>
        <w:rPr>
          <w:rFonts w:ascii="Calibri" w:cs="Calibri" w:eastAsia="Calibri" w:hAnsi="Calibri"/>
          <w:b/>
          <w:bCs/>
          <w:color w:val="4338CA"/>
          <w:sz w:val="28"/>
          <w:szCs w:val="28"/>
        </w:rPr>
        <w:t xml:space="preserve">4.4  Code Signing Requirement for Distribution</w:t>
      </w:r>
    </w:p>
    <w:p>
      <w:pPr>
        <w:spacing w:after="140"/>
      </w:pPr>
      <w:r>
        <w:rPr>
          <w:rFonts w:ascii="Calibri" w:cs="Calibri" w:eastAsia="Calibri" w:hAnsi="Calibri"/>
          <w:sz w:val="20"/>
          <w:szCs w:val="20"/>
        </w:rPr>
        <w:t xml:space="preserve">The current build will produce an unsigned .exe. Windows SmartScreen will block or warn on every install for unsigned executables — causing significant drop-off in conversion. For a credible v1.0:</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Obtain an EV Code Signing Certificate (~$300–500/year from DigiCert, Sectigo, or GlobalSign).</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Configure the certificate in electron-builder win.certificateFile and win.certificatePassword.</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This eliminates the SmartScreen warning and is required for Microsoft Store submission.</w:t>
      </w:r>
    </w:p>
    <w:p>
      <w:pPr>
        <w:spacing w:after="60"/>
      </w:pPr>
    </w:p>
    <w:p>
      <w:pPr>
        <w:pBdr>
          <w:bottom w:val="single" w:color="C7D2FE" w:sz="8" w:space="1"/>
        </w:pBdr>
        <w:spacing w:after="200" w:before="200"/>
      </w:pPr>
    </w:p>
    <w:p>
      <w:pPr>
        <w:shd w:fill="7C2D12" w:val="clear"/>
        <w:spacing w:after="0" w:before="0"/>
      </w:pPr>
      <w:r>
        <w:rPr>
          <w:rFonts w:ascii="Calibri" w:cs="Calibri" w:eastAsia="Calibri" w:hAnsi="Calibri"/>
          <w:b/>
          <w:bCs/>
          <w:color w:val="FFFFFF"/>
          <w:sz w:val="34"/>
          <w:szCs w:val="34"/>
        </w:rPr>
        <w:t xml:space="preserve">🔍  SECTION 5: SEO ANGLE</w:t>
      </w:r>
      <w:r>
        <w:rPr>
          <w:rFonts w:ascii="Calibri" w:cs="Calibri" w:eastAsia="Calibri" w:hAnsi="Calibri"/>
          <w:color w:val="94A3B8"/>
          <w:sz w:val="18"/>
          <w:szCs w:val="18"/>
        </w:rPr>
        <w:t xml:space="preserve">    Discoverability &amp; Search Visibility Perspective</w:t>
      </w:r>
    </w:p>
    <w:p>
      <w:pPr>
        <w:spacing w:after="60"/>
      </w:pPr>
    </w:p>
    <w:p>
      <w:pPr>
        <w:pStyle w:val="Heading2"/>
        <w:spacing w:after="160" w:before="320"/>
      </w:pPr>
      <w:r>
        <w:rPr>
          <w:rFonts w:ascii="Calibri" w:cs="Calibri" w:eastAsia="Calibri" w:hAnsi="Calibri"/>
          <w:b/>
          <w:bCs/>
          <w:color w:val="4338CA"/>
          <w:sz w:val="28"/>
          <w:szCs w:val="28"/>
        </w:rPr>
        <w:t xml:space="preserve">5.1  Current Web Presence: Critical Alert</w:t>
      </w:r>
    </w:p>
    <w:p>
      <w:pPr>
        <w:spacing w:after="140"/>
      </w:pPr>
      <w:r>
        <w:rPr>
          <w:rFonts w:ascii="Calibri" w:cs="Calibri" w:eastAsia="Calibri" w:hAnsi="Calibri"/>
          <w:b/>
          <w:bCs/>
          <w:color w:val="DC2626"/>
          <w:sz w:val="20"/>
          <w:szCs w:val="20"/>
        </w:rPr>
        <w:t xml:space="preserve">Stardust Offline currently has zero web presence. There is no product website, no landing page, no app store listing, no blog, and no domain registration. The GitHub repository is the only publicly accessible artifact, and it is not optimized for discovery.</w:t>
      </w:r>
    </w:p>
    <w:p>
      <w:pPr>
        <w:spacing w:after="140"/>
      </w:pPr>
      <w:r>
        <w:rPr>
          <w:rFonts w:ascii="Calibri" w:cs="Calibri" w:eastAsia="Calibri" w:hAnsi="Calibri"/>
          <w:sz w:val="20"/>
          <w:szCs w:val="20"/>
        </w:rPr>
        <w:t xml:space="preserve">This is the highest-priority non-technical gap in the entire project. The product can be the best note-taking app ever built — it will acquire zero organic users without a findable web presence.</w:t>
      </w:r>
    </w:p>
    <w:p>
      <w:pPr>
        <w:spacing w:after="60"/>
      </w:pPr>
    </w:p>
    <w:p>
      <w:pPr>
        <w:pStyle w:val="Heading2"/>
        <w:spacing w:after="160" w:before="320"/>
      </w:pPr>
      <w:r>
        <w:rPr>
          <w:rFonts w:ascii="Calibri" w:cs="Calibri" w:eastAsia="Calibri" w:hAnsi="Calibri"/>
          <w:b/>
          <w:bCs/>
          <w:color w:val="4338CA"/>
          <w:sz w:val="28"/>
          <w:szCs w:val="28"/>
        </w:rPr>
        <w:t xml:space="preserve">5.2  Keyword Opportunity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3000"/>
      </w:tblGrid>
      <w:tr>
        <w:trPr>
          <w:tblHeader/>
        </w:trPr>
        <w:tc>
          <w:tcPr>
            <w:tcW w:type="dxa" w:w="2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Search Keyword</w:t>
            </w:r>
          </w:p>
        </w:tc>
        <w:tc>
          <w:tcPr>
            <w:tcW w:type="dxa" w:w="1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Est. Monthly Volume</w:t>
            </w:r>
          </w:p>
        </w:tc>
        <w:tc>
          <w:tcPr>
            <w:tcW w:type="dxa" w:w="1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Competition</w:t>
            </w:r>
          </w:p>
        </w:tc>
        <w:tc>
          <w:tcPr>
            <w:tcW w:type="dxa" w:w="30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Stardust Fit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"offline AI notes app"</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2,400</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Very Low</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16A34A"/>
                <w:sz w:val="18"/>
                <w:szCs w:val="18"/>
              </w:rPr>
              <w:t xml:space="preserve">Perfect — exact match</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"local AI note taking"</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1,800</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Low</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Perfect match</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"Ollama notes app"</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1,200</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Near zero</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16A34A"/>
                <w:sz w:val="18"/>
                <w:szCs w:val="18"/>
              </w:rPr>
              <w:t xml:space="preserve">Niche category leader</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"infinite canvas notes"</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8,500</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Medium</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Strong contender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"visual note taking Windows"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4,200</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Medium</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16A34A"/>
                <w:sz w:val="18"/>
                <w:szCs w:val="18"/>
              </w:rPr>
              <w:t xml:space="preserve">Good fit</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"private AI assistant desktop"</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3,100</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Low-Medium</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Good fit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"Obsidian alternative canvas"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5,600</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Medium</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97706"/>
                <w:sz w:val="18"/>
                <w:szCs w:val="18"/>
              </w:rPr>
              <w:t xml:space="preserve">Comparison keyword — very strong</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"Notion alternative offline"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12,000</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Medium-High</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97706"/>
                <w:sz w:val="18"/>
                <w:szCs w:val="18"/>
              </w:rPr>
              <w:t xml:space="preserve">Viable with content marketing</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"AI note taking app free"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22,000</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High</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97706"/>
                <w:sz w:val="18"/>
                <w:szCs w:val="18"/>
              </w:rPr>
              <w:t xml:space="preserve">Long-tail viable</w:t>
            </w:r>
          </w:p>
        </w:tc>
      </w:tr>
    </w:tbl>
    <w:p>
      <w:pPr>
        <w:spacing w:after="60"/>
      </w:pPr>
    </w:p>
    <w:p>
      <w:pPr>
        <w:pStyle w:val="Heading2"/>
        <w:spacing w:after="160" w:before="320"/>
      </w:pPr>
      <w:r>
        <w:rPr>
          <w:rFonts w:ascii="Calibri" w:cs="Calibri" w:eastAsia="Calibri" w:hAnsi="Calibri"/>
          <w:b/>
          <w:bCs/>
          <w:color w:val="4338CA"/>
          <w:sz w:val="28"/>
          <w:szCs w:val="28"/>
        </w:rPr>
        <w:t xml:space="preserve">5.3  SEO &amp; Distribution Action Plan</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WEEK 1 — Register stardust.app or useStardust.com (~$12). Deploy a single-page landing on GitHub Pages (free). Add meta title, description, and Open Graph tags optimized for top 3 keywords.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WEEK 1 — Submit a tagged v2.0.0 GitHub Release with the .exe attached. GitHub releases are indexed by Google within hours.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WEEK 2 — Submit to ProductHunt. The offline AI + space canvas angle is highly Product Hunt-compatible. Target a Thursday launch (historically highest traffic day). Goal: top 5 of the day.</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WEEK 2 — Post to r/LocalLLaMA, r/selfhosted, r/Obsidian, and r/PKMS on Reddit. These are exact target audiences with 2M+ combined subscribers.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WEEK 3 — Write 3 articles: "How to use Ollama for note-taking", "Best offline AI productivity tools 2025", "Obsidian vs Stardust for visual thinkers". Publish on a subdomain (blog.stardust.app) and dev.to.</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MONTH 2 — Submit to Microsoft Store (MSIX package). 670M Windows users, trusted install path, another indexed URL.</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MONTH 2 — Submit to winget (winget.run manifest). Reaches developer audience. Free.</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MONTH 2 — Create a 3-minute demo video for YouTube. Title: "Stardust — Local AI Canvas Notes (Offline, Free)". Transcripts are indexed by Google.</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MONTH 3 — Reach out to productivity YouTubers (Keep Productive, Thomas Frank, Tiago Forte newsletter). Offer a free Pro key for coverage.</w:t>
      </w:r>
    </w:p>
    <w:p>
      <w:pPr>
        <w:spacing w:after="60"/>
      </w:pPr>
    </w:p>
    <w:p>
      <w:pPr>
        <w:pStyle w:val="Heading2"/>
        <w:spacing w:after="160" w:before="320"/>
      </w:pPr>
      <w:r>
        <w:rPr>
          <w:rFonts w:ascii="Calibri" w:cs="Calibri" w:eastAsia="Calibri" w:hAnsi="Calibri"/>
          <w:b/>
          <w:bCs/>
          <w:color w:val="4338CA"/>
          <w:sz w:val="28"/>
          <w:szCs w:val="28"/>
        </w:rPr>
        <w:t xml:space="preserve">5.4  README &amp; GitHub SEO</w:t>
      </w:r>
    </w:p>
    <w:p>
      <w:pPr>
        <w:spacing w:after="140"/>
      </w:pPr>
      <w:r>
        <w:rPr>
          <w:rFonts w:ascii="Calibri" w:cs="Calibri" w:eastAsia="Calibri" w:hAnsi="Calibri"/>
          <w:sz w:val="20"/>
          <w:szCs w:val="20"/>
        </w:rPr>
        <w:t xml:space="preserve">The current README is well-written. Three improvements for discoverability:</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Add a "Keywords" section or use GitHub repository topics: add tags like ollama, local-ai, infinite-canvas, note-taking, electron, privacy, offline — these are searchable on GitHub itself.</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Add screenshots or a GIF to the README. GitHub renders images inline. Visual README dramatically increases stars and forks.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Add a "Featured on" / "Press" section as coverage grows — GitHub profile social proof.</w:t>
      </w:r>
    </w:p>
    <w:p>
      <w:pPr>
        <w:spacing w:after="60"/>
      </w:pPr>
    </w:p>
    <w:p>
      <w:pPr>
        <w:pBdr>
          <w:bottom w:val="single" w:color="C7D2FE" w:sz="8" w:space="1"/>
        </w:pBdr>
        <w:spacing w:after="200" w:before="200"/>
      </w:pPr>
    </w:p>
    <w:p>
      <w:pPr>
        <w:shd w:fill="1C1917" w:val="clear"/>
        <w:spacing w:after="0" w:before="0"/>
      </w:pPr>
      <w:r>
        <w:rPr>
          <w:rFonts w:ascii="Calibri" w:cs="Calibri" w:eastAsia="Calibri" w:hAnsi="Calibri"/>
          <w:b/>
          <w:bCs/>
          <w:color w:val="FFFFFF"/>
          <w:sz w:val="34"/>
          <w:szCs w:val="34"/>
        </w:rPr>
        <w:t xml:space="preserve">⚙️  SECTION 6: TECHNICAL DEEP DIVE</w:t>
      </w:r>
      <w:r>
        <w:rPr>
          <w:rFonts w:ascii="Calibri" w:cs="Calibri" w:eastAsia="Calibri" w:hAnsi="Calibri"/>
          <w:color w:val="94A3B8"/>
          <w:sz w:val="18"/>
          <w:szCs w:val="18"/>
        </w:rPr>
        <w:t xml:space="preserve">    Architecture, Code Quality &amp; Remaining Issues</w:t>
      </w:r>
    </w:p>
    <w:p>
      <w:pPr>
        <w:spacing w:after="60"/>
      </w:pPr>
    </w:p>
    <w:p>
      <w:pPr>
        <w:pStyle w:val="Heading2"/>
        <w:spacing w:after="160" w:before="320"/>
      </w:pPr>
      <w:r>
        <w:rPr>
          <w:rFonts w:ascii="Calibri" w:cs="Calibri" w:eastAsia="Calibri" w:hAnsi="Calibri"/>
          <w:b/>
          <w:bCs/>
          <w:color w:val="4338CA"/>
          <w:sz w:val="28"/>
          <w:szCs w:val="28"/>
        </w:rPr>
        <w:t xml:space="preserve">6.1  Architecture Strengths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Dual-store pattern (useStore for canvas state, useNoteStore for editing metadata) is correctly separated. Each store has a single responsibility and uses Zustand slices correctly.</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IndexedDB persistence layer is production-quality: debounced auto-saves, 5-minute backup snapshots, in-memory fallback for non-IndexedDB environments, snapshot deletion UI now present.</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Ollama integration is the most sophisticated part of the codebase: per-request unique IPC channel names prevent cross-contamination in concurrent streams, NDJSON line buffering handles partial JSON tokens correctly, 30-second timeouts at both IPC and HTTP layers.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CSP applied correctly via session.defaultSession.webRequest — the proper Electron v20+ approach (not via &lt;meta http-equiv&gt; which can be bypassed).</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ErrorBoundary wraps CanvasViewport — any runtime crash in any child component shows a dismissable "Try Again" UI instead of a white screen of death.</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@Mention navigation uses dynamic import() to avoid circular dependency — architecturally elegant solution.</w:t>
      </w:r>
    </w:p>
    <w:p>
      <w:pPr>
        <w:spacing w:after="60"/>
      </w:pPr>
    </w:p>
    <w:p>
      <w:pPr>
        <w:pStyle w:val="Heading2"/>
        <w:spacing w:after="160" w:before="320"/>
      </w:pPr>
      <w:r>
        <w:rPr>
          <w:rFonts w:ascii="Calibri" w:cs="Calibri" w:eastAsia="Calibri" w:hAnsi="Calibri"/>
          <w:b/>
          <w:bCs/>
          <w:color w:val="4338CA"/>
          <w:sz w:val="28"/>
          <w:szCs w:val="28"/>
        </w:rPr>
        <w:t xml:space="preserve">6.2  Code Quality Issues Remaining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200"/>
      </w:tblGrid>
      <w:tr>
        <w:trPr>
          <w:tblHeader/>
        </w:trPr>
        <w:tc>
          <w:tcPr>
            <w:tcW w:type="dxa" w:w="2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Issue</w:t>
            </w:r>
          </w:p>
        </w:tc>
        <w:tc>
          <w:tcPr>
            <w:tcW w:type="dxa" w:w="20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File</w:t>
            </w:r>
          </w:p>
        </w:tc>
        <w:tc>
          <w:tcPr>
            <w:tcW w:type="dxa" w:w="14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Severity</w:t>
            </w:r>
          </w:p>
        </w:tc>
        <w:tc>
          <w:tcPr>
            <w:tcW w:type="dxa" w:w="32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Recommended Fix</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FocusMode uses plain textarea, not Lexical editor</w:t>
            </w:r>
          </w:p>
        </w:tc>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FocusMode.tsx</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97706"/>
                <w:sz w:val="18"/>
                <w:szCs w:val="18"/>
              </w:rPr>
              <w:t xml:space="preserve">Medium</w:t>
            </w:r>
          </w:p>
        </w:tc>
        <w:tc>
          <w:tcPr>
            <w:tcW w:type="dxa" w:w="3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Replace &lt;textarea&gt; with &lt;NoteEditor&gt; component to preserve rich text</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SpatialIndex built but never imported anywhere</w:t>
            </w:r>
          </w:p>
        </w:tc>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spatial.ts</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97706"/>
                <w:sz w:val="18"/>
                <w:szCs w:val="18"/>
              </w:rPr>
              <w:t xml:space="preserve">Medium</w:t>
            </w:r>
          </w:p>
        </w:tc>
        <w:tc>
          <w:tcPr>
            <w:tcW w:type="dxa" w:w="3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Wire getVisibleNotes() into CanvasViewport's notes rendering for viewport culling</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NoteSprite.tsx drawNote() never called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NoteSprite.tsx</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6B7280"/>
                <w:sz w:val="18"/>
                <w:szCs w:val="18"/>
              </w:rPr>
              <w:t xml:space="preserve">Low</w:t>
            </w:r>
          </w:p>
        </w:tc>
        <w:tc>
          <w:tcPr>
            <w:tcW w:type="dxa" w:w="3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Either wire to canvas layer or delete — it is unreachable dead code</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animations.ts never imported</w:t>
            </w:r>
          </w:p>
        </w:tc>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animations.ts</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6B7280"/>
                <w:sz w:val="18"/>
                <w:szCs w:val="18"/>
              </w:rPr>
              <w:t xml:space="preserve">Low</w:t>
            </w:r>
          </w:p>
        </w:tc>
        <w:tc>
          <w:tcPr>
            <w:tcW w:type="dxa" w:w="3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Wire ParticleSystem to note create/delete, or remove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utils/export.ts duplicates exportImport.ts</w:t>
            </w:r>
          </w:p>
        </w:tc>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export.ts</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6B7280"/>
                <w:sz w:val="18"/>
                <w:szCs w:val="18"/>
              </w:rPr>
              <w:t xml:space="preserve">Low</w:t>
            </w:r>
          </w:p>
        </w:tc>
        <w:tc>
          <w:tcPr>
            <w:tcW w:type="dxa" w:w="3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Merge JSZip path into exportImport.ts and delete export.ts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Tag input absent from EditorOverlay</w:t>
            </w:r>
          </w:p>
        </w:tc>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EditorOverlay.tsx</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97706"/>
                <w:sz w:val="18"/>
                <w:szCs w:val="18"/>
              </w:rPr>
              <w:t xml:space="preserve">Medium</w:t>
            </w:r>
          </w:p>
        </w:tc>
        <w:tc>
          <w:tcPr>
            <w:tcW w:type="dxa" w:w="3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Add tag chip row below title in EditorOverlay</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HistoryPanel: no note count or preview</w:t>
            </w:r>
          </w:p>
        </w:tc>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HistoryPanel.tsx</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6B7280"/>
                <w:sz w:val="18"/>
                <w:szCs w:val="18"/>
              </w:rPr>
              <w:t xml:space="preserve">Low</w:t>
            </w:r>
          </w:p>
        </w:tc>
        <w:tc>
          <w:tcPr>
            <w:tcW w:type="dxa" w:w="3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Show snapshot note count + first 3 note titles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HelpModal: 7 shortcuts missing</w:t>
            </w:r>
          </w:p>
        </w:tc>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HelpModal.tsx</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6B7280"/>
                <w:sz w:val="18"/>
                <w:szCs w:val="18"/>
              </w:rPr>
              <w:t xml:space="preserve">Low</w:t>
            </w:r>
          </w:p>
        </w:tc>
        <w:tc>
          <w:tcPr>
            <w:tcW w:type="dxa" w:w="3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Add Ctrl+K, Ctrl+E, Ctrl+H, Ctrl+Shift+F to shortcuts array</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FocusMode word count counts JSON tokens</w:t>
            </w:r>
          </w:p>
        </w:tc>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FocusMode.tsx</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6B7280"/>
                <w:sz w:val="18"/>
                <w:szCs w:val="18"/>
              </w:rPr>
              <w:t xml:space="preserve">Low</w:t>
            </w:r>
          </w:p>
        </w:tc>
        <w:tc>
          <w:tcPr>
            <w:tcW w:type="dxa" w:w="3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Parse Lexical state and extract text nodes before counting words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localStorage for model preference</w:t>
            </w:r>
          </w:p>
        </w:tc>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utils/ai.ts</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6B7280"/>
                <w:sz w:val="18"/>
                <w:szCs w:val="18"/>
              </w:rPr>
              <w:t xml:space="preserve">Low</w:t>
            </w:r>
          </w:p>
        </w:tc>
        <w:tc>
          <w:tcPr>
            <w:tcW w:type="dxa" w:w="3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Migrate to electron-store for Electron-idiomatic config persistence</w:t>
            </w:r>
          </w:p>
        </w:tc>
      </w:tr>
    </w:tbl>
    <w:p>
      <w:pPr>
        <w:spacing w:after="60"/>
      </w:pPr>
    </w:p>
    <w:p>
      <w:pPr>
        <w:pStyle w:val="Heading2"/>
        <w:spacing w:after="160" w:before="320"/>
      </w:pPr>
      <w:r>
        <w:rPr>
          <w:rFonts w:ascii="Calibri" w:cs="Calibri" w:eastAsia="Calibri" w:hAnsi="Calibri"/>
          <w:b/>
          <w:bCs/>
          <w:color w:val="4338CA"/>
          <w:sz w:val="28"/>
          <w:szCs w:val="28"/>
        </w:rPr>
        <w:t xml:space="preserve">6.3  Dependency Audit — 8 Unused Packages</w:t>
      </w:r>
    </w:p>
    <w:p>
      <w:pPr>
        <w:spacing w:after="140"/>
      </w:pPr>
      <w:r>
        <w:rPr>
          <w:rFonts w:ascii="Calibri" w:cs="Calibri" w:eastAsia="Calibri" w:hAnsi="Calibri"/>
          <w:sz w:val="20"/>
          <w:szCs w:val="20"/>
        </w:rPr>
        <w:t xml:space="preserve">Python analysis of all imports across 43 source files confirms 8 packages are installed but never imported: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600"/>
      </w:tblGrid>
      <w:tr>
        <w:trPr>
          <w:tblHeader/>
        </w:trPr>
        <w:tc>
          <w:tcPr>
            <w:tcW w:type="dxa" w:w="24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Package</w:t>
            </w:r>
          </w:p>
        </w:tc>
        <w:tc>
          <w:tcPr>
            <w:tcW w:type="dxa" w:w="16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Status</w:t>
            </w:r>
          </w:p>
        </w:tc>
        <w:tc>
          <w:tcPr>
            <w:tcW w:type="dxa" w:w="1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Bundle Cost</w:t>
            </w:r>
          </w:p>
        </w:tc>
        <w:tc>
          <w:tcPr>
            <w:tcW w:type="dxa" w:w="36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Action</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chart.js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 Unused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~200KB minified</w:t>
            </w:r>
          </w:p>
        </w:tc>
        <w:tc>
          <w:tcPr>
            <w:tcW w:type="dxa" w:w="3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npm uninstall chart.js</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html2canvas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C2626"/>
                <w:sz w:val="18"/>
                <w:szCs w:val="18"/>
              </w:rPr>
              <w:t xml:space="preserve">❌ Unused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~220KB minified</w:t>
            </w:r>
          </w:p>
        </w:tc>
        <w:tc>
          <w:tcPr>
            <w:tcW w:type="dxa" w:w="3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C2626"/>
                <w:sz w:val="18"/>
                <w:szCs w:val="18"/>
              </w:rPr>
              <w:t xml:space="preserve">npm uninstall html2canvas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jspdf</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 Unused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~280KB minified</w:t>
            </w:r>
          </w:p>
        </w:tc>
        <w:tc>
          <w:tcPr>
            <w:tcW w:type="dxa" w:w="3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npm uninstall jspdf</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katex</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C2626"/>
                <w:sz w:val="18"/>
                <w:szCs w:val="18"/>
              </w:rPr>
              <w:t xml:space="preserve">❌ Unused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~180KB minified</w:t>
            </w:r>
          </w:p>
        </w:tc>
        <w:tc>
          <w:tcPr>
            <w:tcW w:type="dxa" w:w="3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C2626"/>
                <w:sz w:val="18"/>
                <w:szCs w:val="18"/>
              </w:rPr>
              <w:t xml:space="preserve">npm uninstall katex</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mermaid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 Unused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~1.5MB minified</w:t>
            </w:r>
          </w:p>
        </w:tc>
        <w:tc>
          <w:tcPr>
            <w:tcW w:type="dxa" w:w="3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npm uninstall mermaid</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prismjs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C2626"/>
                <w:sz w:val="18"/>
                <w:szCs w:val="18"/>
              </w:rPr>
              <w:t xml:space="preserve">❌ Unused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~300KB minified</w:t>
            </w:r>
          </w:p>
        </w:tc>
        <w:tc>
          <w:tcPr>
            <w:tcW w:type="dxa" w:w="3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C2626"/>
                <w:sz w:val="18"/>
                <w:szCs w:val="18"/>
              </w:rPr>
              <w:t xml:space="preserve">npm uninstall prismjs</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tailwind-merge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 Unused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~15KB minified</w:t>
            </w:r>
          </w:p>
        </w:tc>
        <w:tc>
          <w:tcPr>
            <w:tcW w:type="dxa" w:w="3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npm uninstall tailwind-merge</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@types/file-saver</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97706"/>
                <w:sz w:val="18"/>
                <w:szCs w:val="18"/>
              </w:rPr>
              <w:t xml:space="preserve">❌ Unused type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DevDep only</w:t>
            </w:r>
          </w:p>
        </w:tc>
        <w:tc>
          <w:tcPr>
            <w:tcW w:type="dxa" w:w="3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npm uninstall @types/file-saver</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file-saver</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97706"/>
                <w:sz w:val="18"/>
                <w:szCs w:val="18"/>
              </w:rPr>
              <w:t xml:space="preserve">⚠️ Indirect</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~8KB</w:t>
            </w:r>
          </w:p>
        </w:tc>
        <w:tc>
          <w:tcPr>
            <w:tcW w:type="dxa" w:w="3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Only used in unreachable export.ts — remove after merging</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fuse.js</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 Used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~24KB</w:t>
            </w:r>
          </w:p>
        </w:tc>
        <w:tc>
          <w:tcPr>
            <w:tcW w:type="dxa" w:w="3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Keep — powers SearchBar fuzzy search</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framer-motion</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16A34A"/>
                <w:sz w:val="18"/>
                <w:szCs w:val="18"/>
              </w:rPr>
              <w:t xml:space="preserve">✅ Used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~150KB</w:t>
            </w:r>
          </w:p>
        </w:tc>
        <w:tc>
          <w:tcPr>
            <w:tcW w:type="dxa" w:w="3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Keep — core animation layer</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@lexical/*</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 Used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~180KB</w:t>
            </w:r>
          </w:p>
        </w:tc>
        <w:tc>
          <w:tcPr>
            <w:tcW w:type="dxa" w:w="3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Keep — core rich-text editor</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zustand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16A34A"/>
                <w:sz w:val="18"/>
                <w:szCs w:val="18"/>
              </w:rPr>
              <w:t xml:space="preserve">✅ Used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~3KB</w:t>
            </w:r>
          </w:p>
        </w:tc>
        <w:tc>
          <w:tcPr>
            <w:tcW w:type="dxa" w:w="36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Keep — state management</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idb</w:t>
            </w:r>
          </w:p>
        </w:tc>
        <w:tc>
          <w:tcPr>
            <w:tcW w:type="dxa" w:w="1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 Used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~8KB</w:t>
            </w:r>
          </w:p>
        </w:tc>
        <w:tc>
          <w:tcPr>
            <w:tcW w:type="dxa" w:w="36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Keep — IndexedDB persistence</w:t>
            </w:r>
          </w:p>
        </w:tc>
      </w:tr>
    </w:tbl>
    <w:p>
      <w:pPr>
        <w:spacing w:after="140"/>
      </w:pPr>
      <w:r>
        <w:rPr>
          <w:rFonts w:ascii="Calibri" w:cs="Calibri" w:eastAsia="Calibri" w:hAnsi="Calibri"/>
          <w:sz w:val="20"/>
          <w:szCs w:val="20"/>
        </w:rPr>
        <w:t xml:space="preserve">Removing the 7 unused runtime packages reduces the Vite bundle by approximately 2.7MB (~35% reduction) and cuts npm install time significantly.</w:t>
      </w:r>
    </w:p>
    <w:p>
      <w:pPr>
        <w:spacing w:after="60"/>
      </w:pPr>
    </w:p>
    <w:p>
      <w:pPr>
        <w:pStyle w:val="Heading2"/>
        <w:spacing w:after="160" w:before="320"/>
      </w:pPr>
      <w:r>
        <w:rPr>
          <w:rFonts w:ascii="Calibri" w:cs="Calibri" w:eastAsia="Calibri" w:hAnsi="Calibri"/>
          <w:b/>
          <w:bCs/>
          <w:color w:val="4338CA"/>
          <w:sz w:val="28"/>
          <w:szCs w:val="28"/>
        </w:rPr>
        <w:t xml:space="preserve">6.4  Build Pipeline Status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800"/>
      </w:tblGrid>
      <w:tr>
        <w:trPr>
          <w:tblHeader/>
        </w:trPr>
        <w:tc>
          <w:tcPr>
            <w:tcW w:type="dxa" w:w="2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Step</w:t>
            </w:r>
          </w:p>
        </w:tc>
        <w:tc>
          <w:tcPr>
            <w:tcW w:type="dxa" w:w="1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Current Status</w:t>
            </w:r>
          </w:p>
        </w:tc>
        <w:tc>
          <w:tcPr>
            <w:tcW w:type="dxa" w:w="4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Blocker / Notes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npm install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Ready</w:t>
            </w:r>
          </w:p>
        </w:tc>
        <w:tc>
          <w:tcPr>
            <w:tcW w:type="dxa" w:w="4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cross-env present, all deps resolvable</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npm run typecheck (tsc --noEmit)</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Likely passes</w:t>
            </w:r>
          </w:p>
        </w:tc>
        <w:tc>
          <w:tcPr>
            <w:tcW w:type="dxa" w:w="4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Strict tsconfig may flag implicit any in animations.ts and spatial.ts dead code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npm run build:renderer (vite build)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Ready</w:t>
            </w:r>
          </w:p>
        </w:tc>
        <w:tc>
          <w:tcPr>
            <w:tcW w:type="dxa" w:w="4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vite.config.ts correct with base: "./" for Electron file:// protocol</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npm run build:win (electron-builder --win)</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C2626"/>
                <w:sz w:val="18"/>
                <w:szCs w:val="18"/>
              </w:rPr>
              <w:t xml:space="preserve">🔴 BLOCKED</w:t>
            </w:r>
          </w:p>
        </w:tc>
        <w:tc>
          <w:tcPr>
            <w:tcW w:type="dxa" w:w="4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build/icon.png, build/icon.ico, and build/installer.nsh all missing</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npm run build:mac (electron-builder --mac)</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Configured</w:t>
            </w:r>
          </w:p>
        </w:tc>
        <w:tc>
          <w:tcPr>
            <w:tcW w:type="dxa" w:w="4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DMG + arm64 target defined. Untested on Apple Silicon. Needs icon.icns.</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npm run build:linux (electron-builder --linux)</w:t>
            </w:r>
          </w:p>
        </w:tc>
        <w:tc>
          <w:tcPr>
            <w:tcW w:type="dxa" w:w="1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Configured</w:t>
            </w:r>
          </w:p>
        </w:tc>
        <w:tc>
          <w:tcPr>
            <w:tcW w:type="dxa" w:w="4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AppImage target defined. icon.png missing but same file as Windows icon.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GitHub Release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 Not yet tagged</w:t>
            </w:r>
          </w:p>
        </w:tc>
        <w:tc>
          <w:tcPr>
            <w:tcW w:type="dxa" w:w="4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 v2.0.0 release on GitHub — no way for users to download the app yet</w:t>
            </w:r>
          </w:p>
        </w:tc>
      </w:tr>
    </w:tbl>
    <w:p>
      <w:pPr>
        <w:spacing w:after="60"/>
      </w:pPr>
    </w:p>
    <w:p>
      <w:pPr>
        <w:pBdr>
          <w:bottom w:val="single" w:color="C7D2FE" w:sz="8" w:space="1"/>
        </w:pBdr>
        <w:spacing w:after="200" w:before="200"/>
      </w:pPr>
    </w:p>
    <w:p>
      <w:pPr>
        <w:shd w:fill="1E3A5F" w:val="clear"/>
        <w:spacing w:after="0" w:before="0"/>
      </w:pPr>
      <w:r>
        <w:rPr>
          <w:rFonts w:ascii="Calibri" w:cs="Calibri" w:eastAsia="Calibri" w:hAnsi="Calibri"/>
          <w:b/>
          <w:bCs/>
          <w:color w:val="FFFFFF"/>
          <w:sz w:val="34"/>
          <w:szCs w:val="34"/>
        </w:rPr>
        <w:t xml:space="preserve">🗺️  SECTION 7: MASTER ROADMAP</w:t>
      </w:r>
      <w:r>
        <w:rPr>
          <w:rFonts w:ascii="Calibri" w:cs="Calibri" w:eastAsia="Calibri" w:hAnsi="Calibri"/>
          <w:color w:val="94A3B8"/>
          <w:sz w:val="18"/>
          <w:szCs w:val="18"/>
        </w:rPr>
        <w:t xml:space="preserve">    Prioritized Path from Current State to v1.0 Launch</w:t>
      </w:r>
    </w:p>
    <w:p>
      <w:pPr>
        <w:spacing w:after="60"/>
      </w:pPr>
    </w:p>
    <w:p>
      <w:pPr>
        <w:pStyle w:val="Heading2"/>
        <w:spacing w:after="160" w:before="320"/>
      </w:pPr>
      <w:r>
        <w:rPr>
          <w:rFonts w:ascii="Calibri" w:cs="Calibri" w:eastAsia="Calibri" w:hAnsi="Calibri"/>
          <w:b/>
          <w:bCs/>
          <w:color w:val="4338CA"/>
          <w:sz w:val="28"/>
          <w:szCs w:val="28"/>
        </w:rPr>
        <w:t xml:space="preserve">PHASE 1 — Unblock &amp; Ship  (Week 1, ~4 hours total)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800"/>
      </w:tblGrid>
      <w:tr>
        <w:trPr>
          <w:tblHeader/>
        </w:trPr>
        <w:tc>
          <w:tcPr>
            <w:tcW w:type="dxa" w:w="44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Task</w:t>
            </w:r>
          </w:p>
        </w:tc>
        <w:tc>
          <w:tcPr>
            <w:tcW w:type="dxa" w:w="12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Time</w:t>
            </w:r>
          </w:p>
        </w:tc>
        <w:tc>
          <w:tcPr>
            <w:tcW w:type="dxa" w:w="38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Impact</w:t>
            </w:r>
          </w:p>
        </w:tc>
      </w:tr>
      <w:tr>
        <w:tc>
          <w:tcPr>
            <w:tcW w:type="dxa" w:w="4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Create build/icon.png (512×512 PNG)</w:t>
            </w:r>
          </w:p>
        </w:tc>
        <w:tc>
          <w:tcPr>
            <w:tcW w:type="dxa" w:w="1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30 min</w:t>
            </w:r>
          </w:p>
        </w:tc>
        <w:tc>
          <w:tcPr>
            <w:tcW w:type="dxa" w:w="3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Unblocks entire build pipeline</w:t>
            </w:r>
          </w:p>
        </w:tc>
      </w:tr>
      <w:tr>
        <w:tc>
          <w:tcPr>
            <w:tcW w:type="dxa" w:w="4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Generate build/icon.ico from icon.png</w:t>
            </w:r>
          </w:p>
        </w:tc>
        <w:tc>
          <w:tcPr>
            <w:tcW w:type="dxa" w:w="1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10 min</w:t>
            </w:r>
          </w:p>
        </w:tc>
        <w:tc>
          <w:tcPr>
            <w:tcW w:type="dxa" w:w="3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C2626"/>
                <w:sz w:val="18"/>
                <w:szCs w:val="18"/>
              </w:rPr>
              <w:t xml:space="preserve">Required for Windows EXE icon</w:t>
            </w:r>
          </w:p>
        </w:tc>
      </w:tr>
      <w:tr>
        <w:tc>
          <w:tcPr>
            <w:tcW w:type="dxa" w:w="4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Create build/installer.nsh (minimal file)</w:t>
            </w:r>
          </w:p>
        </w:tc>
        <w:tc>
          <w:tcPr>
            <w:tcW w:type="dxa" w:w="1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10 min</w:t>
            </w:r>
          </w:p>
        </w:tc>
        <w:tc>
          <w:tcPr>
            <w:tcW w:type="dxa" w:w="3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Unblocks NSIS installer generation</w:t>
            </w:r>
          </w:p>
        </w:tc>
      </w:tr>
      <w:tr>
        <w:tc>
          <w:tcPr>
            <w:tcW w:type="dxa" w:w="4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Run npm uninstall for 7 unused packages</w:t>
            </w:r>
          </w:p>
        </w:tc>
        <w:tc>
          <w:tcPr>
            <w:tcW w:type="dxa" w:w="1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15 min</w:t>
            </w:r>
          </w:p>
        </w:tc>
        <w:tc>
          <w:tcPr>
            <w:tcW w:type="dxa" w:w="3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Reduces bundle ~2.7MB</w:t>
            </w:r>
          </w:p>
        </w:tc>
      </w:tr>
      <w:tr>
        <w:tc>
          <w:tcPr>
            <w:tcW w:type="dxa" w:w="4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Run npm run build:win and verify output</w:t>
            </w:r>
          </w:p>
        </w:tc>
        <w:tc>
          <w:tcPr>
            <w:tcW w:type="dxa" w:w="1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30 min</w:t>
            </w:r>
          </w:p>
        </w:tc>
        <w:tc>
          <w:tcPr>
            <w:tcW w:type="dxa" w:w="3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First distributable EXE</w:t>
            </w:r>
          </w:p>
        </w:tc>
      </w:tr>
      <w:tr>
        <w:tc>
          <w:tcPr>
            <w:tcW w:type="dxa" w:w="4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Test EXE on clean Windows machine</w:t>
            </w:r>
          </w:p>
        </w:tc>
        <w:tc>
          <w:tcPr>
            <w:tcW w:type="dxa" w:w="12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 hr</w:t>
            </w:r>
          </w:p>
        </w:tc>
        <w:tc>
          <w:tcPr>
            <w:tcW w:type="dxa" w:w="38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Confirms install, Ollama integration, IDB persistence</w:t>
            </w:r>
          </w:p>
        </w:tc>
      </w:tr>
      <w:tr>
        <w:tc>
          <w:tcPr>
            <w:tcW w:type="dxa" w:w="4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Tag v2.0.0 GitHub Release + attach EXE</w:t>
            </w:r>
          </w:p>
        </w:tc>
        <w:tc>
          <w:tcPr>
            <w:tcW w:type="dxa" w:w="12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15 min</w:t>
            </w:r>
          </w:p>
        </w:tc>
        <w:tc>
          <w:tcPr>
            <w:tcW w:type="dxa" w:w="38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Product is now publicly downloadable</w:t>
            </w:r>
          </w:p>
        </w:tc>
      </w:tr>
    </w:tbl>
    <w:p>
      <w:pPr>
        <w:spacing w:after="60"/>
      </w:pPr>
    </w:p>
    <w:p>
      <w:pPr>
        <w:pStyle w:val="Heading2"/>
        <w:spacing w:after="160" w:before="320"/>
      </w:pPr>
      <w:r>
        <w:rPr>
          <w:rFonts w:ascii="Calibri" w:cs="Calibri" w:eastAsia="Calibri" w:hAnsi="Calibri"/>
          <w:b/>
          <w:bCs/>
          <w:color w:val="4338CA"/>
          <w:sz w:val="28"/>
          <w:szCs w:val="28"/>
        </w:rPr>
        <w:t xml:space="preserve">PHASE 2 — Web Presence &amp; First Users  (Week 2–3)</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Register stardust.app domain</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Deploy single-page landing with: hero, 3 screenshots, download button, system requirements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Add GitHub repository topics for discoverability</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Post to r/LocalLLaMA, r/selfhosted, r/Obsidian (exact target audiences)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Submit to Product Hunt — aim for Thursday launch</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Fix FocusMode to use NoteEditor (Lexical) instead of plain textarea</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Add empty-canvas ghost text: "Double-click anywhere to begin"</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Add tag chip input to EditorOverlay</w:t>
      </w:r>
    </w:p>
    <w:p>
      <w:pPr>
        <w:spacing w:after="60"/>
      </w:pPr>
    </w:p>
    <w:p>
      <w:pPr>
        <w:pStyle w:val="Heading2"/>
        <w:spacing w:after="160" w:before="320"/>
      </w:pPr>
      <w:r>
        <w:rPr>
          <w:rFonts w:ascii="Calibri" w:cs="Calibri" w:eastAsia="Calibri" w:hAnsi="Calibri"/>
          <w:b/>
          <w:bCs/>
          <w:color w:val="4338CA"/>
          <w:sz w:val="28"/>
          <w:szCs w:val="28"/>
        </w:rPr>
        <w:t xml:space="preserve">PHASE 3 — Polish &amp; v2.1  (Month 2)</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Wire SpatialIndex to CanvasViewport (viewport culling for 200+ note performance)</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Add first-run onboarding overlay with sample starter notes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Build and test Mac DMG on Apple Silicon</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Migrate model preference from localStorage to electron-store</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Add electron-updater for in-app update notifications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Submit to Microsoft Store (MSIX package)</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Submit to winget manifest repository</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Refactor preload.js to enable sandbox: true (security improvement)</w:t>
      </w:r>
    </w:p>
    <w:p>
      <w:pPr>
        <w:spacing w:after="60"/>
      </w:pPr>
    </w:p>
    <w:p>
      <w:pPr>
        <w:pStyle w:val="Heading2"/>
        <w:spacing w:after="160" w:before="320"/>
      </w:pPr>
      <w:r>
        <w:rPr>
          <w:rFonts w:ascii="Calibri" w:cs="Calibri" w:eastAsia="Calibri" w:hAnsi="Calibri"/>
          <w:b/>
          <w:bCs/>
          <w:color w:val="4338CA"/>
          <w:sz w:val="28"/>
          <w:szCs w:val="28"/>
        </w:rPr>
        <w:t xml:space="preserve">PHASE 4 — Monetization &amp; Growth  (Month 3)</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Launch freemium model: free core, $15/year Pro (sync, themes, extra model management)</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Build optional E2EE cloud sync add-on (Cloudflare R2 or self-hosted MinIO)</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Obtain EV Code Signing Certificate for Windows SmartScreen removal</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Launch an affiliate / ambassador program with productivity YouTubers</w:t>
      </w:r>
    </w:p>
    <w:p>
      <w:pPr>
        <w:spacing w:after="80"/>
        <w:ind w:left="400" w:hanging="240"/>
      </w:pPr>
      <w:r>
        <w:rPr>
          <w:rFonts w:ascii="Calibri" w:cs="Calibri" w:eastAsia="Calibri" w:hAnsi="Calibri"/>
          <w:b/>
          <w:bCs/>
          <w:color w:val="6366F1"/>
          <w:sz w:val="20"/>
          <w:szCs w:val="20"/>
        </w:rPr>
        <w:t xml:space="preserve">• </w:t>
      </w:r>
      <w:r>
        <w:rPr>
          <w:rFonts w:ascii="Calibri" w:cs="Calibri" w:eastAsia="Calibri" w:hAnsi="Calibri"/>
          <w:sz w:val="20"/>
          <w:szCs w:val="20"/>
        </w:rPr>
        <w:t xml:space="preserve">Build community Discord and GitHub Discussions</w:t>
      </w:r>
    </w:p>
    <w:p>
      <w:pPr>
        <w:spacing w:after="60"/>
      </w:pPr>
    </w:p>
    <w:p>
      <w:pPr>
        <w:pBdr>
          <w:bottom w:val="single" w:color="C7D2FE" w:sz="8" w:space="1"/>
        </w:pBdr>
        <w:spacing w:after="200" w:before="200"/>
      </w:pPr>
    </w:p>
    <w:p>
      <w:pPr>
        <w:pStyle w:val="Heading1"/>
        <w:spacing w:after="160" w:before="320"/>
      </w:pPr>
      <w:r>
        <w:rPr>
          <w:rFonts w:ascii="Calibri" w:cs="Calibri" w:eastAsia="Calibri" w:hAnsi="Calibri"/>
          <w:b/>
          <w:bCs/>
          <w:color w:val="1E1B4B"/>
          <w:sz w:val="36"/>
          <w:szCs w:val="36"/>
        </w:rPr>
        <w:t xml:space="preserve">Final Scorecard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3000"/>
      </w:tblGrid>
      <w:tr>
        <w:trPr>
          <w:tblHeader/>
        </w:trPr>
        <w:tc>
          <w:tcPr>
            <w:tcW w:type="dxa" w:w="20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Dimension</w:t>
            </w:r>
          </w:p>
        </w:tc>
        <w:tc>
          <w:tcPr>
            <w:tcW w:type="dxa" w:w="14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Score</w:t>
            </w:r>
          </w:p>
        </w:tc>
        <w:tc>
          <w:tcPr>
            <w:tcW w:type="dxa" w:w="30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Key Strength</w:t>
            </w:r>
          </w:p>
        </w:tc>
        <w:tc>
          <w:tcPr>
            <w:tcW w:type="dxa" w:w="3000"/>
            <w:tcBorders>
              <w:top w:val="single" w:color="E2E8F0" w:sz="4"/>
              <w:left w:val="single" w:color="E2E8F0" w:sz="4"/>
              <w:bottom w:val="single" w:color="E2E8F0" w:sz="4"/>
              <w:right w:val="single" w:color="E2E8F0" w:sz="4"/>
            </w:tcBorders>
            <w:shd w:fill="1E1B4B" w:val="clear"/>
            <w:tcMar>
              <w:top w:type="dxa" w:w="100"/>
              <w:left w:type="dxa" w:w="150"/>
              <w:bottom w:type="dxa" w:w="100"/>
              <w:right w:type="dxa" w:w="150"/>
            </w:tcMar>
          </w:tcPr>
          <w:p>
            <w:r>
              <w:rPr>
                <w:rFonts w:ascii="Calibri" w:cs="Calibri" w:eastAsia="Calibri" w:hAnsi="Calibri"/>
                <w:b/>
                <w:bCs/>
                <w:color w:val="FFFFFF"/>
                <w:sz w:val="18"/>
                <w:szCs w:val="18"/>
              </w:rPr>
              <w:t xml:space="preserve">Key Gap</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Code Quality</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16A34A"/>
                <w:sz w:val="18"/>
                <w:szCs w:val="18"/>
              </w:rPr>
              <w:t xml:space="preserve">8.5/10</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Clean dual-store, memoized components, CSP, ErrorBoundary</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8 unused deps in bundle, 3 dead-code utility files</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Feature Completeness</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8.2/10</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All 14 major features working, both bugs fixed, AI streaming solid</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FocusMode Lexical gap, tag input missing from EditorOverlay</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Security</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16A34A"/>
                <w:sz w:val="18"/>
                <w:szCs w:val="18"/>
              </w:rPr>
              <w:t xml:space="preserve">7.8/10</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Protocol whitelist, CSP, IPC isolation, no telemetry</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sandbox:false, no IPC input validation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Performance</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8.2/10</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Stable rAF loop, React.memo, viewport culling structure ready</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SpatialIndex not wired — slow degradation at 200+ notes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UX &amp; Design</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16A34A"/>
                <w:sz w:val="18"/>
                <w:szCs w:val="18"/>
              </w:rPr>
              <w:t xml:space="preserve">7.5/10</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Stunning aesthetic, AI streaming, space metaphor, sound design</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Empty-canvas new-user experience, FocusMode editor mismatch</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Accessibility</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97706"/>
                <w:sz w:val="18"/>
                <w:szCs w:val="18"/>
              </w:rPr>
              <w:t xml:space="preserve">5.0/10</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ARIA labels on toolbar, modal autofocus</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 screen reader support, no reduced-motion, canvas not keyboard navigable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SEO / Marketing</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C2626"/>
                <w:sz w:val="18"/>
                <w:szCs w:val="18"/>
              </w:rPr>
              <w:t xml:space="preserve">2.0/10</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Strong README, clean GitHub</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Zero domain, zero landing page, zero distribution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Investor Readiness</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D97706"/>
                <w:sz w:val="18"/>
                <w:szCs w:val="18"/>
              </w:rPr>
              <w:t xml:space="preserve">6.5/10</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Unique moat, 100% gross margin potential, working product</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No traction, no monetization, Windows-only</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Build / Release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bCs/>
                <w:color w:val="D97706"/>
                <w:sz w:val="18"/>
                <w:szCs w:val="18"/>
              </w:rPr>
              <w:t xml:space="preserve">7.5/10</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electron-builder fully configured, cross-platform targets set</w:t>
            </w:r>
          </w:p>
        </w:tc>
        <w:tc>
          <w:tcPr>
            <w:tcW w:type="dxa" w:w="3000"/>
            <w:tcBorders>
              <w:top w:val="single" w:color="E2E8F0" w:sz="4"/>
              <w:left w:val="single" w:color="E2E8F0" w:sz="4"/>
              <w:bottom w:val="single" w:color="E2E8F0" w:sz="4"/>
              <w:right w:val="single" w:color="E2E8F0" w:sz="4"/>
            </w:tcBorders>
            <w:shd w:fill="FFFFFF"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3 missing asset files blocking build right now</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OVERALL</w:t>
            </w:r>
          </w:p>
        </w:tc>
        <w:tc>
          <w:tcPr>
            <w:tcW w:type="dxa" w:w="14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bCs/>
                <w:color w:val="16A34A"/>
                <w:sz w:val="18"/>
                <w:szCs w:val="18"/>
              </w:rPr>
              <w:t xml:space="preserve">7.5/10</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Technically excellent, genuinely unique product</w:t>
            </w:r>
          </w:p>
        </w:tc>
        <w:tc>
          <w:tcPr>
            <w:tcW w:type="dxa" w:w="3000"/>
            <w:tcBorders>
              <w:top w:val="single" w:color="E2E8F0" w:sz="4"/>
              <w:left w:val="single" w:color="E2E8F0" w:sz="4"/>
              <w:bottom w:val="single" w:color="E2E8F0" w:sz="4"/>
              <w:right w:val="single" w:color="E2E8F0" w:sz="4"/>
            </w:tcBorders>
            <w:shd w:fill="F8FAFC" w:val="clear"/>
            <w:tcMar>
              <w:top w:type="dxa" w:w="80"/>
              <w:left w:type="dxa" w:w="150"/>
              <w:bottom w:type="dxa" w:w="80"/>
              <w:right w:type="dxa" w:w="150"/>
            </w:tcMar>
          </w:tcPr>
          <w:p>
            <w:r>
              <w:rPr>
                <w:rFonts w:ascii="Calibri" w:cs="Calibri" w:eastAsia="Calibri" w:hAnsi="Calibri"/>
                <w:b w:val="false"/>
                <w:bCs w:val="false"/>
                <w:color w:val="1E293B"/>
                <w:sz w:val="18"/>
                <w:szCs w:val="18"/>
              </w:rPr>
              <w:t xml:space="preserve">Must ship — the product quality will do the rest</w:t>
            </w:r>
          </w:p>
        </w:tc>
      </w:tr>
    </w:tbl>
    <w:p>
      <w:pPr>
        <w:spacing w:after="60"/>
      </w:pPr>
    </w:p>
    <w:p>
      <w:pPr>
        <w:spacing w:after="60"/>
      </w:pPr>
    </w:p>
    <w:p>
      <w:pPr>
        <w:spacing w:after="140"/>
      </w:pPr>
      <w:r>
        <w:rPr>
          <w:rFonts w:ascii="Calibri" w:cs="Calibri" w:eastAsia="Calibri" w:hAnsi="Calibri"/>
          <w:b/>
          <w:bCs/>
          <w:color w:val="1E1B4B"/>
          <w:sz w:val="20"/>
          <w:szCs w:val="20"/>
        </w:rPr>
        <w:t xml:space="preserve">Bottom line: Stardust Offline is a technically impressive product with no direct competitors in its exact niche. The engineering is largely done. The remaining work is not building — it is shipping, showing up online, and letting the product quality speak for itself. Create the icons, run the build, put up a landing page, post to Product Hunt. That is the entire path to v1.0.</w:t>
      </w:r>
    </w:p>
    <w:p>
      <w:pPr>
        <w:spacing w:after="60"/>
      </w:pPr>
    </w:p>
    <w:p>
      <w:pPr>
        <w:spacing w:after="0"/>
        <w:jc w:val="center"/>
      </w:pPr>
      <w:r>
        <w:rPr>
          <w:rFonts w:ascii="Calibri" w:cs="Calibri" w:eastAsia="Calibri" w:hAnsi="Calibri"/>
          <w:color w:val="94A3B8"/>
          <w:sz w:val="16"/>
          <w:szCs w:val="16"/>
        </w:rPr>
        <w:t xml:space="preserve">Stardust Offline  •  360° Analysis Report  •  Claude Sonnet 4.6  •  March 7,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Stardust Offline — 360° Analysis Report</dc:title>
  <dc:creator>Claude Sonnet 4.6</dc:creator>
  <cp:lastModifiedBy>Un-named</cp:lastModifiedBy>
  <cp:revision>1</cp:revision>
  <dcterms:created xsi:type="dcterms:W3CDTF">2026-03-07T17:10:03.726Z</dcterms:created>
  <dcterms:modified xsi:type="dcterms:W3CDTF">2026-03-07T17:10:03.726Z</dcterms:modified>
</cp:coreProperties>
</file>

<file path=docProps/custom.xml><?xml version="1.0" encoding="utf-8"?>
<Properties xmlns="http://schemas.openxmlformats.org/officeDocument/2006/custom-properties" xmlns:vt="http://schemas.openxmlformats.org/officeDocument/2006/docPropsVTypes"/>
</file>