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DE6BA" w14:textId="60EFEE14" w:rsidR="00834527" w:rsidRPr="00FA7AB2" w:rsidRDefault="00DB5166" w:rsidP="00FA7AB2">
      <w:pPr>
        <w:spacing w:line="240" w:lineRule="auto"/>
        <w:ind w:left="720" w:hanging="720"/>
        <w:rPr>
          <w:rFonts w:ascii="Times New Roman" w:hAnsi="Times New Roman" w:cs="Times New Roman"/>
          <w:b/>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00864BC0" w:rsidRPr="00864BC0">
        <w:rPr>
          <w:rFonts w:ascii="Times New Roman" w:hAnsi="Times New Roman" w:cs="Times New Roman"/>
          <w:b/>
          <w:sz w:val="28"/>
          <w:szCs w:val="28"/>
          <w:lang w:val="en-GB"/>
        </w:rPr>
        <w:t>A Comparative Analysis for Air Quality Prediction by AQI Calculation using Different Machine Learning Algorithms</w:t>
      </w:r>
      <w:r w:rsidRPr="006949E6">
        <w:rPr>
          <w:rFonts w:ascii="Times New Roman" w:hAnsi="Times New Roman" w:cs="Times New Roman"/>
          <w:i/>
          <w:sz w:val="20"/>
          <w:lang w:val="en-GB"/>
        </w:rPr>
        <w:t xml:space="preserve"> </w:t>
      </w:r>
    </w:p>
    <w:p w14:paraId="59550C10" w14:textId="49F33008" w:rsidR="00CA7F8F" w:rsidRDefault="009D42A1" w:rsidP="00CA7F8F">
      <w:pPr>
        <w:spacing w:line="240" w:lineRule="auto"/>
        <w:jc w:val="both"/>
        <w:rPr>
          <w:rFonts w:ascii="Times New Roman" w:hAnsi="Times New Roman" w:cs="Times New Roman"/>
          <w:sz w:val="20"/>
          <w:lang w:val="en-GB"/>
        </w:rPr>
      </w:pPr>
      <w:r>
        <w:rPr>
          <w:rFonts w:ascii="Times New Roman" w:hAnsi="Times New Roman" w:cs="Times New Roman"/>
          <w:sz w:val="20"/>
          <w:lang w:val="en-GB"/>
        </w:rPr>
        <w:t xml:space="preserve">Rohit Kumar, </w:t>
      </w:r>
      <w:r w:rsidR="00CA7F8F" w:rsidRPr="00CA7F8F">
        <w:rPr>
          <w:rFonts w:ascii="Times New Roman" w:hAnsi="Times New Roman" w:cs="Times New Roman"/>
          <w:sz w:val="20"/>
          <w:lang w:val="en-GB"/>
        </w:rPr>
        <w:t xml:space="preserve">V. Krishna Likitha, </w:t>
      </w:r>
      <w:r w:rsidR="00650D6E" w:rsidRPr="00CA7F8F">
        <w:rPr>
          <w:rFonts w:ascii="Times New Roman" w:hAnsi="Times New Roman" w:cs="Times New Roman"/>
          <w:sz w:val="20"/>
          <w:lang w:val="en-GB"/>
        </w:rPr>
        <w:t>Md. Harshida</w:t>
      </w:r>
      <w:r w:rsidR="00650D6E">
        <w:rPr>
          <w:rFonts w:ascii="Times New Roman" w:hAnsi="Times New Roman" w:cs="Times New Roman"/>
          <w:sz w:val="20"/>
          <w:lang w:val="en-GB"/>
        </w:rPr>
        <w:t xml:space="preserve">, </w:t>
      </w:r>
      <w:r w:rsidR="00CA7F8F" w:rsidRPr="00CA7F8F">
        <w:rPr>
          <w:rFonts w:ascii="Times New Roman" w:hAnsi="Times New Roman" w:cs="Times New Roman"/>
          <w:sz w:val="20"/>
          <w:lang w:val="en-GB"/>
        </w:rPr>
        <w:t>Sk. Afreen,</w:t>
      </w:r>
      <w:r w:rsidR="002B28B3">
        <w:rPr>
          <w:rFonts w:ascii="Times New Roman" w:hAnsi="Times New Roman" w:cs="Times New Roman"/>
          <w:sz w:val="20"/>
          <w:lang w:val="en-GB"/>
        </w:rPr>
        <w:t xml:space="preserve"> Guduru Manideep,</w:t>
      </w:r>
      <w:r w:rsidR="00CA7F8F" w:rsidRPr="00CA7F8F">
        <w:rPr>
          <w:rFonts w:ascii="Times New Roman" w:hAnsi="Times New Roman" w:cs="Times New Roman"/>
          <w:sz w:val="20"/>
          <w:lang w:val="en-GB"/>
        </w:rPr>
        <w:t xml:space="preserve"> </w:t>
      </w:r>
      <w:proofErr w:type="spellStart"/>
      <w:r w:rsidR="002D2E67">
        <w:rPr>
          <w:rFonts w:ascii="Times New Roman" w:hAnsi="Times New Roman" w:cs="Times New Roman"/>
          <w:sz w:val="20"/>
          <w:lang w:val="en-GB"/>
        </w:rPr>
        <w:t>Maridu</w:t>
      </w:r>
      <w:proofErr w:type="spellEnd"/>
      <w:r w:rsidR="002D2E67">
        <w:rPr>
          <w:rFonts w:ascii="Times New Roman" w:hAnsi="Times New Roman" w:cs="Times New Roman"/>
          <w:sz w:val="20"/>
          <w:lang w:val="en-GB"/>
        </w:rPr>
        <w:t xml:space="preserve"> Bhargavi</w:t>
      </w:r>
      <w:r w:rsidR="00D31E3F">
        <w:rPr>
          <w:rFonts w:ascii="Times New Roman" w:hAnsi="Times New Roman" w:cs="Times New Roman"/>
          <w:sz w:val="20"/>
          <w:lang w:val="en-GB"/>
        </w:rPr>
        <w:t xml:space="preserve">, </w:t>
      </w:r>
      <w:r w:rsidR="00CA7F8F" w:rsidRPr="00CA7F8F">
        <w:rPr>
          <w:rFonts w:ascii="Times New Roman" w:hAnsi="Times New Roman" w:cs="Times New Roman"/>
          <w:sz w:val="20"/>
          <w:lang w:val="en-GB"/>
        </w:rPr>
        <w:t>Department of C</w:t>
      </w:r>
      <w:r w:rsidR="007F353C">
        <w:rPr>
          <w:rFonts w:ascii="Times New Roman" w:hAnsi="Times New Roman" w:cs="Times New Roman"/>
          <w:sz w:val="20"/>
          <w:lang w:val="en-GB"/>
        </w:rPr>
        <w:t>SE</w:t>
      </w:r>
      <w:r w:rsidR="00CA7F8F">
        <w:rPr>
          <w:rFonts w:ascii="Times New Roman" w:hAnsi="Times New Roman" w:cs="Times New Roman"/>
          <w:sz w:val="20"/>
          <w:lang w:val="en-GB"/>
        </w:rPr>
        <w:t xml:space="preserve">, </w:t>
      </w:r>
      <w:r w:rsidR="00CA7F8F" w:rsidRPr="00CA7F8F">
        <w:rPr>
          <w:rFonts w:ascii="Times New Roman" w:hAnsi="Times New Roman" w:cs="Times New Roman"/>
          <w:sz w:val="20"/>
          <w:lang w:val="en-GB"/>
        </w:rPr>
        <w:t>Vignan University, Guntur</w:t>
      </w:r>
    </w:p>
    <w:p w14:paraId="48037D42" w14:textId="5074719A" w:rsidR="007E73BB" w:rsidRDefault="00CA7F8F" w:rsidP="00CA7F8F">
      <w:pPr>
        <w:spacing w:line="240" w:lineRule="auto"/>
        <w:rPr>
          <w:rFonts w:ascii="Times New Roman" w:hAnsi="Times New Roman" w:cs="Times New Roman"/>
          <w:sz w:val="20"/>
          <w:lang w:val="en-GB"/>
        </w:rPr>
      </w:pPr>
      <w:r w:rsidRPr="00CA7F8F">
        <w:rPr>
          <w:rFonts w:ascii="Times New Roman" w:hAnsi="Times New Roman" w:cs="Times New Roman"/>
          <w:sz w:val="20"/>
          <w:lang w:val="en-GB"/>
        </w:rPr>
        <w:t>Email:</w:t>
      </w:r>
      <w:r>
        <w:rPr>
          <w:rFonts w:ascii="Times New Roman" w:hAnsi="Times New Roman" w:cs="Times New Roman"/>
          <w:sz w:val="20"/>
          <w:lang w:val="en-GB"/>
        </w:rPr>
        <w:t xml:space="preserve"> </w:t>
      </w:r>
      <w:hyperlink r:id="rId6" w:history="1">
        <w:r w:rsidR="009D42A1" w:rsidRPr="00133908">
          <w:rPr>
            <w:rStyle w:val="Hyperlink"/>
            <w:rFonts w:ascii="Times New Roman" w:hAnsi="Times New Roman" w:cs="Times New Roman"/>
            <w:sz w:val="20"/>
            <w:lang w:val="en-GB"/>
          </w:rPr>
          <w:t>raajrohit806@gmail.com</w:t>
        </w:r>
      </w:hyperlink>
      <w:r w:rsidR="009D42A1">
        <w:rPr>
          <w:rStyle w:val="Hyperlink"/>
          <w:rFonts w:ascii="Times New Roman" w:hAnsi="Times New Roman" w:cs="Times New Roman"/>
          <w:sz w:val="20"/>
          <w:lang w:val="en-GB"/>
        </w:rPr>
        <w:t>,</w:t>
      </w:r>
      <w:r w:rsidR="009D42A1">
        <w:rPr>
          <w:rFonts w:ascii="Times New Roman" w:hAnsi="Times New Roman" w:cs="Times New Roman"/>
          <w:sz w:val="20"/>
          <w:lang w:val="en-GB"/>
        </w:rPr>
        <w:t xml:space="preserve"> </w:t>
      </w:r>
      <w:hyperlink r:id="rId7" w:history="1">
        <w:r w:rsidR="009D42A1" w:rsidRPr="00323196">
          <w:rPr>
            <w:rStyle w:val="Hyperlink"/>
            <w:rFonts w:ascii="Times New Roman" w:hAnsi="Times New Roman" w:cs="Times New Roman"/>
            <w:sz w:val="20"/>
            <w:lang w:val="en-GB"/>
          </w:rPr>
          <w:t>krishnalikithavegulla@gmail.com</w:t>
        </w:r>
      </w:hyperlink>
      <w:r w:rsidRPr="00CA7F8F">
        <w:rPr>
          <w:rFonts w:ascii="Times New Roman" w:hAnsi="Times New Roman" w:cs="Times New Roman"/>
          <w:sz w:val="20"/>
          <w:lang w:val="en-GB"/>
        </w:rPr>
        <w:t>,</w:t>
      </w:r>
      <w:r w:rsidR="002B28B3" w:rsidRPr="00CA7F8F">
        <w:rPr>
          <w:rFonts w:ascii="Times New Roman" w:hAnsi="Times New Roman" w:cs="Times New Roman"/>
          <w:sz w:val="20"/>
          <w:lang w:val="en-GB"/>
        </w:rPr>
        <w:t xml:space="preserve"> </w:t>
      </w:r>
      <w:hyperlink r:id="rId8" w:history="1">
        <w:r w:rsidR="002B28B3" w:rsidRPr="00133908">
          <w:rPr>
            <w:rStyle w:val="Hyperlink"/>
            <w:rFonts w:ascii="Times New Roman" w:hAnsi="Times New Roman" w:cs="Times New Roman"/>
            <w:sz w:val="20"/>
            <w:lang w:val="en-GB"/>
          </w:rPr>
          <w:t>harshida136@gmail.com</w:t>
        </w:r>
      </w:hyperlink>
      <w:r w:rsidR="002B28B3">
        <w:rPr>
          <w:rFonts w:ascii="Times New Roman" w:hAnsi="Times New Roman" w:cs="Times New Roman"/>
          <w:sz w:val="20"/>
          <w:lang w:val="en-GB"/>
        </w:rPr>
        <w:t>,</w:t>
      </w:r>
      <w:r w:rsidR="002B28B3" w:rsidRPr="00CA7F8F">
        <w:rPr>
          <w:rFonts w:ascii="Times New Roman" w:hAnsi="Times New Roman" w:cs="Times New Roman"/>
          <w:sz w:val="20"/>
          <w:lang w:val="en-GB"/>
        </w:rPr>
        <w:t xml:space="preserve"> </w:t>
      </w:r>
      <w:r w:rsidR="002B28B3">
        <w:rPr>
          <w:rFonts w:ascii="Times New Roman" w:hAnsi="Times New Roman" w:cs="Times New Roman"/>
          <w:sz w:val="20"/>
          <w:lang w:val="en-GB"/>
        </w:rPr>
        <w:t xml:space="preserve"> </w:t>
      </w:r>
      <w:hyperlink r:id="rId9" w:history="1">
        <w:r w:rsidR="00D3175B" w:rsidRPr="00CC5E9A">
          <w:rPr>
            <w:rStyle w:val="Hyperlink"/>
            <w:rFonts w:ascii="Times New Roman" w:hAnsi="Times New Roman" w:cs="Times New Roman"/>
            <w:sz w:val="20"/>
            <w:lang w:val="en-GB"/>
          </w:rPr>
          <w:t>afreenshaik2693@gmail.com</w:t>
        </w:r>
      </w:hyperlink>
      <w:r w:rsidR="002B28B3">
        <w:rPr>
          <w:rStyle w:val="Hyperlink"/>
          <w:rFonts w:ascii="Times New Roman" w:hAnsi="Times New Roman" w:cs="Times New Roman"/>
          <w:sz w:val="20"/>
          <w:lang w:val="en-GB"/>
        </w:rPr>
        <w:t xml:space="preserve">,  </w:t>
      </w:r>
      <w:hyperlink r:id="rId10" w:history="1">
        <w:r w:rsidR="002B28B3" w:rsidRPr="00EE2ABE">
          <w:rPr>
            <w:rStyle w:val="Hyperlink"/>
            <w:rFonts w:ascii="Times New Roman" w:hAnsi="Times New Roman" w:cs="Times New Roman"/>
            <w:sz w:val="20"/>
            <w:lang w:val="en-GB"/>
          </w:rPr>
          <w:t>manideepguduru76@gmail.com</w:t>
        </w:r>
      </w:hyperlink>
      <w:r w:rsidR="002B28B3">
        <w:rPr>
          <w:rStyle w:val="Hyperlink"/>
          <w:rFonts w:ascii="Times New Roman" w:hAnsi="Times New Roman" w:cs="Times New Roman"/>
          <w:sz w:val="20"/>
          <w:lang w:val="en-GB"/>
        </w:rPr>
        <w:t xml:space="preserve">, </w:t>
      </w:r>
      <w:hyperlink r:id="rId11" w:history="1">
        <w:r w:rsidR="002B28B3" w:rsidRPr="00EE2ABE">
          <w:rPr>
            <w:rStyle w:val="Hyperlink"/>
            <w:rFonts w:ascii="Times New Roman" w:hAnsi="Times New Roman" w:cs="Times New Roman"/>
            <w:sz w:val="20"/>
            <w:lang w:val="en-GB"/>
          </w:rPr>
          <w:t>bhargaviformal@gmail.com</w:t>
        </w:r>
      </w:hyperlink>
      <w:r w:rsidR="002B28B3">
        <w:rPr>
          <w:rFonts w:ascii="Times New Roman" w:hAnsi="Times New Roman" w:cs="Times New Roman"/>
          <w:sz w:val="20"/>
          <w:lang w:val="en-GB"/>
        </w:rPr>
        <w:t xml:space="preserve"> </w:t>
      </w:r>
    </w:p>
    <w:p w14:paraId="48E93534" w14:textId="77777777" w:rsidR="00E05CC3" w:rsidRPr="00FA7AB2" w:rsidRDefault="000C66E4" w:rsidP="0008434D">
      <w:pPr>
        <w:spacing w:line="240" w:lineRule="auto"/>
        <w:rPr>
          <w:rFonts w:ascii="Times New Roman" w:hAnsi="Times New Roman" w:cs="Times New Roman"/>
          <w:b/>
          <w:sz w:val="28"/>
          <w:szCs w:val="24"/>
          <w:lang w:val="en-GB"/>
        </w:rPr>
      </w:pPr>
      <w:r w:rsidRPr="00FA7AB2">
        <w:rPr>
          <w:rFonts w:ascii="Times New Roman" w:hAnsi="Times New Roman" w:cs="Times New Roman"/>
          <w:b/>
          <w:sz w:val="28"/>
          <w:szCs w:val="24"/>
          <w:lang w:val="en-GB"/>
        </w:rPr>
        <w:t>Abstract</w:t>
      </w:r>
    </w:p>
    <w:p w14:paraId="3A393E23" w14:textId="655A054F" w:rsidR="00E42399" w:rsidRDefault="00C02B72" w:rsidP="0008434D">
      <w:pPr>
        <w:spacing w:line="240" w:lineRule="auto"/>
        <w:jc w:val="both"/>
        <w:rPr>
          <w:rFonts w:ascii="Times New Roman" w:hAnsi="Times New Roman" w:cs="Times New Roman"/>
          <w:sz w:val="20"/>
          <w:lang w:val="en-GB"/>
        </w:rPr>
      </w:pPr>
      <w:r w:rsidRPr="00C02B72">
        <w:rPr>
          <w:rFonts w:ascii="Times New Roman" w:hAnsi="Times New Roman" w:cs="Times New Roman"/>
          <w:sz w:val="20"/>
          <w:lang w:val="en-GB"/>
        </w:rPr>
        <w:t xml:space="preserve">Air pollution contributes to lung cancer, heart problems, respiratory diseases, inflammation, organ damage, and depletion of ozone, acid rain, and other environmental problems. It also has a significant negative influence on human health. </w:t>
      </w:r>
      <w:proofErr w:type="gramStart"/>
      <w:r w:rsidR="00762A94" w:rsidRPr="00762A94">
        <w:rPr>
          <w:rFonts w:ascii="Times New Roman" w:hAnsi="Times New Roman" w:cs="Times New Roman"/>
          <w:sz w:val="20"/>
          <w:lang w:val="en-GB"/>
        </w:rPr>
        <w:t>So</w:t>
      </w:r>
      <w:proofErr w:type="gramEnd"/>
      <w:r w:rsidR="00762A94" w:rsidRPr="00762A94">
        <w:rPr>
          <w:rFonts w:ascii="Times New Roman" w:hAnsi="Times New Roman" w:cs="Times New Roman"/>
          <w:sz w:val="20"/>
          <w:lang w:val="en-GB"/>
        </w:rPr>
        <w:t xml:space="preserve"> it's important to know the exact AQI which shows how unhealthy the ambient air is. Some Pollutant Concentrations </w:t>
      </w:r>
      <w:r w:rsidR="00F35DA4">
        <w:rPr>
          <w:rFonts w:ascii="Times New Roman" w:hAnsi="Times New Roman" w:cs="Times New Roman"/>
          <w:sz w:val="20"/>
          <w:lang w:val="en-GB"/>
        </w:rPr>
        <w:t>(</w:t>
      </w:r>
      <w:r w:rsidR="00762A94" w:rsidRPr="00762A94">
        <w:rPr>
          <w:rFonts w:ascii="Times New Roman" w:hAnsi="Times New Roman" w:cs="Times New Roman"/>
          <w:sz w:val="20"/>
          <w:lang w:val="en-GB"/>
        </w:rPr>
        <w:t>PM10, PM2.5, NO, SO2, CO, O3</w:t>
      </w:r>
      <w:r w:rsidR="00F35DA4">
        <w:rPr>
          <w:rFonts w:ascii="Times New Roman" w:hAnsi="Times New Roman" w:cs="Times New Roman"/>
          <w:sz w:val="20"/>
          <w:lang w:val="en-GB"/>
        </w:rPr>
        <w:t xml:space="preserve">) </w:t>
      </w:r>
      <w:r w:rsidR="00762A94" w:rsidRPr="00762A94">
        <w:rPr>
          <w:rFonts w:ascii="Times New Roman" w:hAnsi="Times New Roman" w:cs="Times New Roman"/>
          <w:sz w:val="20"/>
          <w:lang w:val="en-GB"/>
        </w:rPr>
        <w:t xml:space="preserve">and AQI </w:t>
      </w:r>
      <w:r w:rsidR="00F35DA4">
        <w:rPr>
          <w:rFonts w:ascii="Times New Roman" w:hAnsi="Times New Roman" w:cs="Times New Roman"/>
          <w:sz w:val="20"/>
          <w:lang w:val="en-GB"/>
        </w:rPr>
        <w:t>can be used</w:t>
      </w:r>
      <w:r w:rsidR="00762A94" w:rsidRPr="00762A94">
        <w:rPr>
          <w:rFonts w:ascii="Times New Roman" w:hAnsi="Times New Roman" w:cs="Times New Roman"/>
          <w:sz w:val="20"/>
          <w:lang w:val="en-GB"/>
        </w:rPr>
        <w:t xml:space="preserve"> to predict the air quality. We have </w:t>
      </w:r>
      <w:r w:rsidR="004376EA">
        <w:rPr>
          <w:rFonts w:ascii="Times New Roman" w:hAnsi="Times New Roman" w:cs="Times New Roman"/>
          <w:sz w:val="20"/>
          <w:lang w:val="en-GB"/>
        </w:rPr>
        <w:t xml:space="preserve">taken </w:t>
      </w:r>
      <w:r w:rsidR="00051F38">
        <w:rPr>
          <w:rFonts w:ascii="Times New Roman" w:hAnsi="Times New Roman" w:cs="Times New Roman"/>
          <w:sz w:val="20"/>
          <w:lang w:val="en-GB"/>
        </w:rPr>
        <w:t>city air quality dataset of 16 attribute</w:t>
      </w:r>
      <w:r w:rsidR="004C5EB1">
        <w:rPr>
          <w:rFonts w:ascii="Times New Roman" w:hAnsi="Times New Roman" w:cs="Times New Roman"/>
          <w:sz w:val="20"/>
          <w:lang w:val="en-GB"/>
        </w:rPr>
        <w:t xml:space="preserve"> </w:t>
      </w:r>
      <w:r w:rsidR="00646416">
        <w:rPr>
          <w:rFonts w:ascii="Times New Roman" w:hAnsi="Times New Roman" w:cs="Times New Roman"/>
          <w:sz w:val="20"/>
          <w:lang w:val="en-GB"/>
        </w:rPr>
        <w:t xml:space="preserve">and then used logistic regression </w:t>
      </w:r>
      <w:r w:rsidR="00EB3026">
        <w:rPr>
          <w:rFonts w:ascii="Times New Roman" w:hAnsi="Times New Roman" w:cs="Times New Roman"/>
          <w:sz w:val="20"/>
          <w:lang w:val="en-GB"/>
        </w:rPr>
        <w:t>and got 78.44% accuracy.</w:t>
      </w:r>
      <w:r w:rsidR="00FF4648">
        <w:rPr>
          <w:rFonts w:ascii="Times New Roman" w:hAnsi="Times New Roman" w:cs="Times New Roman"/>
          <w:sz w:val="20"/>
          <w:lang w:val="en-GB"/>
        </w:rPr>
        <w:t xml:space="preserve"> </w:t>
      </w:r>
      <w:r w:rsidR="00EF3AA6">
        <w:rPr>
          <w:rFonts w:ascii="Times New Roman" w:hAnsi="Times New Roman" w:cs="Times New Roman"/>
          <w:sz w:val="20"/>
          <w:lang w:val="en-GB"/>
        </w:rPr>
        <w:t>Additionally, we used</w:t>
      </w:r>
      <w:r w:rsidR="00762A94" w:rsidRPr="00762A94">
        <w:rPr>
          <w:rFonts w:ascii="Times New Roman" w:hAnsi="Times New Roman" w:cs="Times New Roman"/>
          <w:sz w:val="20"/>
          <w:lang w:val="en-GB"/>
        </w:rPr>
        <w:t xml:space="preserve"> linear regression with an RMSE value of 14.19 and R'2 value of 0.96 and gradient boosting regression with </w:t>
      </w:r>
      <w:r w:rsidR="00227D27">
        <w:rPr>
          <w:rFonts w:ascii="Times New Roman" w:hAnsi="Times New Roman" w:cs="Times New Roman"/>
          <w:sz w:val="20"/>
          <w:lang w:val="en-GB"/>
        </w:rPr>
        <w:t>99.97%</w:t>
      </w:r>
      <w:r w:rsidR="00762A94" w:rsidRPr="00762A94">
        <w:rPr>
          <w:rFonts w:ascii="Times New Roman" w:hAnsi="Times New Roman" w:cs="Times New Roman"/>
          <w:sz w:val="20"/>
          <w:lang w:val="en-GB"/>
        </w:rPr>
        <w:t xml:space="preserve"> accuracy, and Random Forest with an R'2 value of 0.34 and MAE value 82.78 and </w:t>
      </w:r>
      <w:r w:rsidR="00DF78FB">
        <w:rPr>
          <w:rFonts w:ascii="Times New Roman" w:hAnsi="Times New Roman" w:cs="Times New Roman"/>
          <w:sz w:val="20"/>
          <w:lang w:val="en-GB"/>
        </w:rPr>
        <w:t>then we tried ensemble model</w:t>
      </w:r>
      <w:r w:rsidR="00A45DBB">
        <w:rPr>
          <w:rFonts w:ascii="Times New Roman" w:hAnsi="Times New Roman" w:cs="Times New Roman"/>
          <w:sz w:val="20"/>
          <w:lang w:val="en-GB"/>
        </w:rPr>
        <w:t xml:space="preserve"> and got 96</w:t>
      </w:r>
      <w:r w:rsidR="00762A94" w:rsidRPr="00762A94">
        <w:rPr>
          <w:rFonts w:ascii="Times New Roman" w:hAnsi="Times New Roman" w:cs="Times New Roman"/>
          <w:sz w:val="20"/>
          <w:lang w:val="en-GB"/>
        </w:rPr>
        <w:t>.</w:t>
      </w:r>
      <w:r w:rsidR="00A45DBB">
        <w:rPr>
          <w:rFonts w:ascii="Times New Roman" w:hAnsi="Times New Roman" w:cs="Times New Roman"/>
          <w:sz w:val="20"/>
          <w:lang w:val="en-GB"/>
        </w:rPr>
        <w:t>75% accuracy.</w:t>
      </w:r>
      <w:r w:rsidR="004A422A">
        <w:rPr>
          <w:rFonts w:ascii="Times New Roman" w:hAnsi="Times New Roman" w:cs="Times New Roman"/>
          <w:sz w:val="20"/>
          <w:lang w:val="en-GB"/>
        </w:rPr>
        <w:t xml:space="preserve"> </w:t>
      </w:r>
      <w:r w:rsidR="00E42399" w:rsidRPr="00E42399">
        <w:rPr>
          <w:rFonts w:ascii="Times New Roman" w:hAnsi="Times New Roman" w:cs="Times New Roman"/>
          <w:sz w:val="20"/>
          <w:lang w:val="en-GB"/>
        </w:rPr>
        <w:t>Three underlying regression models—Linear Regression, Random Forest, and Gradient Boosting</w:t>
      </w:r>
      <w:r w:rsidR="00B03CD0">
        <w:rPr>
          <w:rFonts w:ascii="Times New Roman" w:hAnsi="Times New Roman" w:cs="Times New Roman"/>
          <w:sz w:val="20"/>
          <w:lang w:val="en-GB"/>
        </w:rPr>
        <w:t xml:space="preserve"> </w:t>
      </w:r>
      <w:r w:rsidR="00E42399" w:rsidRPr="00E42399">
        <w:rPr>
          <w:rFonts w:ascii="Times New Roman" w:hAnsi="Times New Roman" w:cs="Times New Roman"/>
          <w:sz w:val="20"/>
          <w:lang w:val="en-GB"/>
        </w:rPr>
        <w:t>are used to build a Voting Regressor</w:t>
      </w:r>
      <w:r w:rsidR="004A422A">
        <w:rPr>
          <w:rFonts w:ascii="Times New Roman" w:hAnsi="Times New Roman" w:cs="Times New Roman"/>
          <w:sz w:val="20"/>
          <w:lang w:val="en-GB"/>
        </w:rPr>
        <w:t xml:space="preserve"> ensemble model</w:t>
      </w:r>
      <w:r w:rsidR="00E42399" w:rsidRPr="00E42399">
        <w:rPr>
          <w:rFonts w:ascii="Times New Roman" w:hAnsi="Times New Roman" w:cs="Times New Roman"/>
          <w:sz w:val="20"/>
          <w:lang w:val="en-GB"/>
        </w:rPr>
        <w:t xml:space="preserve">. </w:t>
      </w:r>
      <w:r w:rsidR="00427C29">
        <w:rPr>
          <w:rFonts w:ascii="Times New Roman" w:hAnsi="Times New Roman" w:cs="Times New Roman"/>
          <w:sz w:val="20"/>
          <w:lang w:val="en-GB"/>
        </w:rPr>
        <w:t>The model</w:t>
      </w:r>
      <w:r w:rsidR="00A747DF">
        <w:rPr>
          <w:rFonts w:ascii="Times New Roman" w:hAnsi="Times New Roman" w:cs="Times New Roman"/>
          <w:sz w:val="20"/>
          <w:lang w:val="en-GB"/>
        </w:rPr>
        <w:t>’ performance</w:t>
      </w:r>
      <w:r w:rsidR="00427C29">
        <w:rPr>
          <w:rFonts w:ascii="Times New Roman" w:hAnsi="Times New Roman" w:cs="Times New Roman"/>
          <w:sz w:val="20"/>
          <w:lang w:val="en-GB"/>
        </w:rPr>
        <w:t xml:space="preserve"> i</w:t>
      </w:r>
      <w:r w:rsidR="00A747DF">
        <w:rPr>
          <w:rFonts w:ascii="Times New Roman" w:hAnsi="Times New Roman" w:cs="Times New Roman"/>
          <w:sz w:val="20"/>
          <w:lang w:val="en-GB"/>
        </w:rPr>
        <w:t xml:space="preserve">s being assessed by </w:t>
      </w:r>
      <w:r w:rsidR="00B15AEA">
        <w:rPr>
          <w:rFonts w:ascii="Times New Roman" w:hAnsi="Times New Roman" w:cs="Times New Roman"/>
          <w:sz w:val="20"/>
          <w:lang w:val="en-GB"/>
        </w:rPr>
        <w:t>MSE or R-squared score.</w:t>
      </w:r>
      <w:r w:rsidR="00345605">
        <w:rPr>
          <w:rFonts w:ascii="Times New Roman" w:hAnsi="Times New Roman" w:cs="Times New Roman"/>
          <w:sz w:val="20"/>
          <w:lang w:val="en-GB"/>
        </w:rPr>
        <w:t xml:space="preserve"> </w:t>
      </w:r>
      <w:r w:rsidR="00E876E4" w:rsidRPr="00E876E4">
        <w:rPr>
          <w:rFonts w:ascii="Times New Roman" w:hAnsi="Times New Roman" w:cs="Times New Roman"/>
          <w:sz w:val="20"/>
          <w:lang w:val="en-GB"/>
        </w:rPr>
        <w:t xml:space="preserve">This </w:t>
      </w:r>
      <w:r w:rsidR="00E876E4">
        <w:rPr>
          <w:rFonts w:ascii="Times New Roman" w:hAnsi="Times New Roman" w:cs="Times New Roman"/>
          <w:sz w:val="20"/>
          <w:lang w:val="en-GB"/>
        </w:rPr>
        <w:t>analysis</w:t>
      </w:r>
      <w:r w:rsidR="00E876E4" w:rsidRPr="00E876E4">
        <w:rPr>
          <w:rFonts w:ascii="Times New Roman" w:hAnsi="Times New Roman" w:cs="Times New Roman"/>
          <w:sz w:val="20"/>
          <w:lang w:val="en-GB"/>
        </w:rPr>
        <w:t xml:space="preserve"> demonstrates that the optimal algorithm is gradient boosting</w:t>
      </w:r>
      <w:r w:rsidR="009F495A">
        <w:rPr>
          <w:rFonts w:ascii="Times New Roman" w:hAnsi="Times New Roman" w:cs="Times New Roman"/>
          <w:sz w:val="20"/>
          <w:lang w:val="en-GB"/>
        </w:rPr>
        <w:t xml:space="preserve"> or random forest but if we want to give custom values then our proposed ensemble method </w:t>
      </w:r>
      <w:proofErr w:type="gramStart"/>
      <w:r w:rsidR="009F495A">
        <w:rPr>
          <w:rFonts w:ascii="Times New Roman" w:hAnsi="Times New Roman" w:cs="Times New Roman"/>
          <w:sz w:val="20"/>
          <w:lang w:val="en-GB"/>
        </w:rPr>
        <w:t>outperform</w:t>
      </w:r>
      <w:proofErr w:type="gramEnd"/>
      <w:r w:rsidR="009F495A">
        <w:rPr>
          <w:rFonts w:ascii="Times New Roman" w:hAnsi="Times New Roman" w:cs="Times New Roman"/>
          <w:sz w:val="20"/>
          <w:lang w:val="en-GB"/>
        </w:rPr>
        <w:t xml:space="preserve"> it. </w:t>
      </w:r>
    </w:p>
    <w:p w14:paraId="754C8CC9" w14:textId="36356A3C" w:rsidR="0016749B" w:rsidRPr="00F2448C" w:rsidRDefault="00BD2F20" w:rsidP="0008434D">
      <w:pPr>
        <w:spacing w:line="240" w:lineRule="auto"/>
        <w:jc w:val="both"/>
        <w:rPr>
          <w:rFonts w:ascii="Times New Roman" w:hAnsi="Times New Roman" w:cs="Times New Roman"/>
          <w:sz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762A94">
        <w:rPr>
          <w:rFonts w:ascii="Times New Roman" w:hAnsi="Times New Roman" w:cs="Times New Roman"/>
          <w:sz w:val="20"/>
          <w:lang w:val="en-GB"/>
        </w:rPr>
        <w:t>Air Quality Index, Machine Learning Algorithms, Ensemble Model.</w:t>
      </w:r>
    </w:p>
    <w:p w14:paraId="14C1DF0D" w14:textId="39CC6796" w:rsidR="0016749B" w:rsidRPr="00F2448C" w:rsidRDefault="0016749B" w:rsidP="0008434D">
      <w:pPr>
        <w:spacing w:line="240" w:lineRule="auto"/>
        <w:jc w:val="both"/>
        <w:rPr>
          <w:rFonts w:ascii="Times New Roman" w:hAnsi="Times New Roman" w:cs="Times New Roman"/>
          <w:b/>
          <w:sz w:val="28"/>
          <w:lang w:val="en-GB"/>
        </w:rPr>
      </w:pPr>
      <w:r w:rsidRPr="00F2448C">
        <w:rPr>
          <w:rFonts w:ascii="Times New Roman" w:hAnsi="Times New Roman" w:cs="Times New Roman"/>
          <w:b/>
          <w:sz w:val="28"/>
          <w:lang w:val="en-GB"/>
        </w:rPr>
        <w:t>Introduction</w:t>
      </w:r>
    </w:p>
    <w:p w14:paraId="06A9D90D" w14:textId="77777777" w:rsidR="00870A3D" w:rsidRDefault="0007658C" w:rsidP="003C239D">
      <w:pPr>
        <w:spacing w:line="240" w:lineRule="auto"/>
        <w:jc w:val="both"/>
        <w:rPr>
          <w:rFonts w:ascii="Times New Roman" w:hAnsi="Times New Roman" w:cs="Times New Roman"/>
          <w:sz w:val="20"/>
          <w:lang w:val="en-GB"/>
        </w:rPr>
      </w:pPr>
      <w:r w:rsidRPr="0007658C">
        <w:rPr>
          <w:rFonts w:ascii="Times New Roman" w:hAnsi="Times New Roman" w:cs="Times New Roman"/>
          <w:sz w:val="20"/>
          <w:lang w:val="en-GB"/>
        </w:rPr>
        <w:t>Air quality prediction plays a vital role in health protection, Environment Impact Assessment, climate Consideration, and Economic Implications. Accurate forecasting of the Air Quality Index (AQI) helps in understanding pollutants in the atmosphere, which is vital for making informed decisions related to health and environmental policies.</w:t>
      </w:r>
      <w:r w:rsidR="00E17737" w:rsidRPr="00E17737">
        <w:t xml:space="preserve"> </w:t>
      </w:r>
      <w:r w:rsidR="00E17737" w:rsidRPr="00E17737">
        <w:rPr>
          <w:rFonts w:ascii="Times New Roman" w:hAnsi="Times New Roman" w:cs="Times New Roman"/>
          <w:sz w:val="20"/>
          <w:lang w:val="en-GB"/>
        </w:rPr>
        <w:t>In this project, we're comparing different machine learning methods to see which one is best at predicting air quality. We want to find out which method gives us the most accurate and dependable forecasts</w:t>
      </w:r>
      <w:r w:rsidR="00870A3D">
        <w:rPr>
          <w:rFonts w:ascii="Times New Roman" w:hAnsi="Times New Roman" w:cs="Times New Roman"/>
          <w:sz w:val="20"/>
          <w:lang w:val="en-GB"/>
        </w:rPr>
        <w:t xml:space="preserve">. </w:t>
      </w:r>
    </w:p>
    <w:p w14:paraId="7F9C483E" w14:textId="03985963" w:rsidR="00787D7B" w:rsidRDefault="001274A0" w:rsidP="003C239D">
      <w:pPr>
        <w:spacing w:line="240" w:lineRule="auto"/>
        <w:jc w:val="both"/>
        <w:rPr>
          <w:rFonts w:ascii="Times New Roman" w:hAnsi="Times New Roman" w:cs="Times New Roman"/>
          <w:sz w:val="20"/>
          <w:lang w:val="en-GB"/>
        </w:rPr>
      </w:pPr>
      <w:r w:rsidRPr="001274A0">
        <w:rPr>
          <w:rFonts w:ascii="Times New Roman" w:hAnsi="Times New Roman" w:cs="Times New Roman"/>
          <w:sz w:val="20"/>
          <w:lang w:val="en-GB"/>
        </w:rPr>
        <w:t>Utilizing machine learning regression techniques, the prediction of air quality has seen a rise in application.</w:t>
      </w:r>
      <w:r w:rsidR="00B176F8">
        <w:rPr>
          <w:rFonts w:ascii="Times New Roman" w:hAnsi="Times New Roman" w:cs="Times New Roman"/>
          <w:sz w:val="20"/>
          <w:lang w:val="en-GB"/>
        </w:rPr>
        <w:t xml:space="preserve"> </w:t>
      </w:r>
      <w:r w:rsidR="003C239D" w:rsidRPr="003C239D">
        <w:rPr>
          <w:rFonts w:ascii="Times New Roman" w:hAnsi="Times New Roman" w:cs="Times New Roman"/>
          <w:sz w:val="20"/>
          <w:lang w:val="en-GB"/>
        </w:rPr>
        <w:t xml:space="preserve">The dataset employed for this </w:t>
      </w:r>
      <w:r w:rsidR="00B176F8">
        <w:rPr>
          <w:rFonts w:ascii="Times New Roman" w:hAnsi="Times New Roman" w:cs="Times New Roman"/>
          <w:sz w:val="20"/>
          <w:lang w:val="en-GB"/>
        </w:rPr>
        <w:t>purpose</w:t>
      </w:r>
      <w:r w:rsidR="003C239D" w:rsidRPr="003C239D">
        <w:rPr>
          <w:rFonts w:ascii="Times New Roman" w:hAnsi="Times New Roman" w:cs="Times New Roman"/>
          <w:sz w:val="20"/>
          <w:lang w:val="en-GB"/>
        </w:rPr>
        <w:t xml:space="preserve"> incorporates atmospheric factors including Carbon Monoxide (CO), Nitrogen Dioxide (NO2), Ozone (O3), Sul</w:t>
      </w:r>
      <w:r w:rsidR="00B176F8">
        <w:rPr>
          <w:rFonts w:ascii="Times New Roman" w:hAnsi="Times New Roman" w:cs="Times New Roman"/>
          <w:sz w:val="20"/>
          <w:lang w:val="en-GB"/>
        </w:rPr>
        <w:t>phur</w:t>
      </w:r>
      <w:r w:rsidR="003C239D" w:rsidRPr="003C239D">
        <w:rPr>
          <w:rFonts w:ascii="Times New Roman" w:hAnsi="Times New Roman" w:cs="Times New Roman"/>
          <w:sz w:val="20"/>
          <w:lang w:val="en-GB"/>
        </w:rPr>
        <w:t xml:space="preserve"> Dioxide (SO2), particulate matter smaller than 2.5 </w:t>
      </w:r>
      <w:proofErr w:type="spellStart"/>
      <w:r w:rsidR="003C239D" w:rsidRPr="003C239D">
        <w:rPr>
          <w:rFonts w:ascii="Times New Roman" w:hAnsi="Times New Roman" w:cs="Times New Roman"/>
          <w:sz w:val="20"/>
          <w:lang w:val="en-GB"/>
        </w:rPr>
        <w:lastRenderedPageBreak/>
        <w:t>micrometers</w:t>
      </w:r>
      <w:proofErr w:type="spellEnd"/>
      <w:r w:rsidR="003C239D" w:rsidRPr="003C239D">
        <w:rPr>
          <w:rFonts w:ascii="Times New Roman" w:hAnsi="Times New Roman" w:cs="Times New Roman"/>
          <w:sz w:val="20"/>
          <w:lang w:val="en-GB"/>
        </w:rPr>
        <w:t xml:space="preserve"> in diameter (PM2.5), particulate matter smaller than 10 </w:t>
      </w:r>
      <w:proofErr w:type="spellStart"/>
      <w:r w:rsidR="003C239D" w:rsidRPr="003C239D">
        <w:rPr>
          <w:rFonts w:ascii="Times New Roman" w:hAnsi="Times New Roman" w:cs="Times New Roman"/>
          <w:sz w:val="20"/>
          <w:lang w:val="en-GB"/>
        </w:rPr>
        <w:t>micrometers</w:t>
      </w:r>
      <w:proofErr w:type="spellEnd"/>
      <w:r w:rsidR="003C239D" w:rsidRPr="003C239D">
        <w:rPr>
          <w:rFonts w:ascii="Times New Roman" w:hAnsi="Times New Roman" w:cs="Times New Roman"/>
          <w:sz w:val="20"/>
          <w:lang w:val="en-GB"/>
        </w:rPr>
        <w:t xml:space="preserve"> in diameter (PM10), and ammonia (NH3).</w:t>
      </w:r>
      <w:r w:rsidR="002D2E67" w:rsidRPr="002D2E67">
        <w:rPr>
          <w:rFonts w:ascii="Times New Roman" w:hAnsi="Times New Roman" w:cs="Times New Roman"/>
          <w:sz w:val="20"/>
          <w:lang w:val="en-GB"/>
        </w:rPr>
        <w:t xml:space="preserve"> </w:t>
      </w:r>
      <w:r w:rsidR="002D2E67" w:rsidRPr="001274A0">
        <w:rPr>
          <w:rFonts w:ascii="Times New Roman" w:hAnsi="Times New Roman" w:cs="Times New Roman"/>
          <w:sz w:val="20"/>
          <w:lang w:val="en-GB"/>
        </w:rPr>
        <w:t>The Air Quality Index (AQI) is subsequently calculated based on these parameters, offering a comprehensive assessment of air quality conditions</w:t>
      </w:r>
      <w:r w:rsidR="002D2E67">
        <w:rPr>
          <w:rFonts w:ascii="Times New Roman" w:hAnsi="Times New Roman" w:cs="Times New Roman"/>
          <w:sz w:val="20"/>
          <w:lang w:val="en-GB"/>
        </w:rPr>
        <w:t>.</w:t>
      </w:r>
      <w:r w:rsidR="003F2C3F">
        <w:rPr>
          <w:rFonts w:ascii="Times New Roman" w:hAnsi="Times New Roman" w:cs="Times New Roman"/>
          <w:sz w:val="20"/>
          <w:lang w:val="en-GB"/>
        </w:rPr>
        <w:t xml:space="preserve"> </w:t>
      </w:r>
      <w:r w:rsidRPr="001274A0">
        <w:rPr>
          <w:rFonts w:ascii="Times New Roman" w:hAnsi="Times New Roman" w:cs="Times New Roman"/>
          <w:sz w:val="20"/>
          <w:lang w:val="en-GB"/>
        </w:rPr>
        <w:t xml:space="preserve">Employing a Voting Regressor, which acts as an ensemble meta-estimator, enhances prediction accuracy by </w:t>
      </w:r>
      <w:r w:rsidR="00B176F8">
        <w:rPr>
          <w:rFonts w:ascii="Times New Roman" w:hAnsi="Times New Roman" w:cs="Times New Roman"/>
          <w:sz w:val="20"/>
          <w:lang w:val="en-GB"/>
        </w:rPr>
        <w:t>merging</w:t>
      </w:r>
      <w:r w:rsidRPr="001274A0">
        <w:rPr>
          <w:rFonts w:ascii="Times New Roman" w:hAnsi="Times New Roman" w:cs="Times New Roman"/>
          <w:sz w:val="20"/>
          <w:lang w:val="en-GB"/>
        </w:rPr>
        <w:t xml:space="preserve"> three base regression models: Linear Regression, Random Forest, and Gradient Boosting. This ensemble approach is designed to elevate both prediction accuracy and model robustness. </w:t>
      </w:r>
    </w:p>
    <w:p w14:paraId="502BAAF9" w14:textId="06517FB0" w:rsidR="0016749B" w:rsidRPr="00F2448C" w:rsidRDefault="005376DB" w:rsidP="001274A0">
      <w:pPr>
        <w:spacing w:line="240" w:lineRule="auto"/>
        <w:jc w:val="both"/>
        <w:rPr>
          <w:rFonts w:ascii="Times New Roman" w:hAnsi="Times New Roman" w:cs="Times New Roman"/>
          <w:b/>
          <w:sz w:val="28"/>
          <w:lang w:val="en-GB"/>
        </w:rPr>
      </w:pPr>
      <w:r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506B5D7F" w14:textId="512E8B18" w:rsidR="00273845" w:rsidRPr="00C750F9" w:rsidRDefault="001227C8" w:rsidP="00FA7AB2">
      <w:pPr>
        <w:pStyle w:val="NoSpacing"/>
        <w:jc w:val="both"/>
        <w:rPr>
          <w:rFonts w:ascii="Times New Roman" w:hAnsi="Times New Roman" w:cs="Times New Roman"/>
          <w:sz w:val="20"/>
          <w:szCs w:val="20"/>
          <w:lang w:val="en-GB"/>
        </w:rPr>
      </w:pPr>
      <w:r w:rsidRPr="00C750F9">
        <w:rPr>
          <w:rFonts w:ascii="Times New Roman" w:hAnsi="Times New Roman" w:cs="Times New Roman"/>
          <w:sz w:val="20"/>
          <w:szCs w:val="20"/>
          <w:lang w:val="en-GB"/>
        </w:rPr>
        <w:t>M. Mihirani et al. [1]: Utilized ML model-style algorithms including Random Forest Regression, K</w:t>
      </w:r>
      <w:r w:rsidR="00D57C32" w:rsidRPr="00C750F9">
        <w:rPr>
          <w:rFonts w:ascii="Times New Roman" w:hAnsi="Times New Roman" w:cs="Times New Roman"/>
          <w:sz w:val="20"/>
          <w:szCs w:val="20"/>
          <w:lang w:val="en-GB"/>
        </w:rPr>
        <w:t>-</w:t>
      </w:r>
      <w:r w:rsidRPr="00C750F9">
        <w:rPr>
          <w:rFonts w:ascii="Times New Roman" w:hAnsi="Times New Roman" w:cs="Times New Roman"/>
          <w:sz w:val="20"/>
          <w:szCs w:val="20"/>
          <w:lang w:val="en-GB"/>
        </w:rPr>
        <w:t xml:space="preserve">Nearest </w:t>
      </w:r>
      <w:proofErr w:type="spellStart"/>
      <w:r w:rsidRPr="00C750F9">
        <w:rPr>
          <w:rFonts w:ascii="Times New Roman" w:hAnsi="Times New Roman" w:cs="Times New Roman"/>
          <w:sz w:val="20"/>
          <w:szCs w:val="20"/>
          <w:lang w:val="en-GB"/>
        </w:rPr>
        <w:t>Neighbor</w:t>
      </w:r>
      <w:proofErr w:type="spellEnd"/>
      <w:r w:rsidRPr="00C750F9">
        <w:rPr>
          <w:rFonts w:ascii="Times New Roman" w:hAnsi="Times New Roman" w:cs="Times New Roman"/>
          <w:sz w:val="20"/>
          <w:szCs w:val="20"/>
          <w:lang w:val="en-GB"/>
        </w:rPr>
        <w:t xml:space="preserve"> Regression, L</w:t>
      </w:r>
      <w:r w:rsidR="003E1844" w:rsidRPr="00C750F9">
        <w:rPr>
          <w:rFonts w:ascii="Times New Roman" w:hAnsi="Times New Roman" w:cs="Times New Roman"/>
          <w:sz w:val="20"/>
          <w:szCs w:val="20"/>
          <w:lang w:val="en-GB"/>
        </w:rPr>
        <w:t>inear</w:t>
      </w:r>
      <w:r w:rsidRPr="00C750F9">
        <w:rPr>
          <w:rFonts w:ascii="Times New Roman" w:hAnsi="Times New Roman" w:cs="Times New Roman"/>
          <w:sz w:val="20"/>
          <w:szCs w:val="20"/>
          <w:lang w:val="en-GB"/>
        </w:rPr>
        <w:t xml:space="preserve"> Regression, and L</w:t>
      </w:r>
      <w:r w:rsidR="003E1844" w:rsidRPr="00C750F9">
        <w:rPr>
          <w:rFonts w:ascii="Times New Roman" w:hAnsi="Times New Roman" w:cs="Times New Roman"/>
          <w:sz w:val="20"/>
          <w:szCs w:val="20"/>
          <w:lang w:val="en-GB"/>
        </w:rPr>
        <w:t>asso</w:t>
      </w:r>
      <w:r w:rsidRPr="00C750F9">
        <w:rPr>
          <w:rFonts w:ascii="Times New Roman" w:hAnsi="Times New Roman" w:cs="Times New Roman"/>
          <w:sz w:val="20"/>
          <w:szCs w:val="20"/>
          <w:lang w:val="en-GB"/>
        </w:rPr>
        <w:t xml:space="preserve"> Regression for air quality forecasting. Random Forest Regression showed the highest accuracy (99%) and lowest RMSE</w:t>
      </w:r>
      <w:r w:rsidR="009203D8" w:rsidRPr="00C750F9">
        <w:rPr>
          <w:rFonts w:ascii="Times New Roman" w:hAnsi="Times New Roman" w:cs="Times New Roman"/>
          <w:sz w:val="20"/>
          <w:szCs w:val="20"/>
          <w:lang w:val="en-GB"/>
        </w:rPr>
        <w:t xml:space="preserve"> error</w:t>
      </w:r>
      <w:r w:rsidRPr="00C750F9">
        <w:rPr>
          <w:rFonts w:ascii="Times New Roman" w:hAnsi="Times New Roman" w:cs="Times New Roman"/>
          <w:sz w:val="20"/>
          <w:szCs w:val="20"/>
          <w:lang w:val="en-GB"/>
        </w:rPr>
        <w:t>.</w:t>
      </w:r>
    </w:p>
    <w:p w14:paraId="101D01EE" w14:textId="0D895CFE" w:rsidR="001227C8" w:rsidRPr="00C750F9" w:rsidRDefault="001227C8" w:rsidP="00FA7AB2">
      <w:pPr>
        <w:pStyle w:val="NoSpacing"/>
        <w:jc w:val="both"/>
        <w:rPr>
          <w:rFonts w:ascii="Times New Roman" w:hAnsi="Times New Roman" w:cs="Times New Roman"/>
          <w:sz w:val="20"/>
          <w:szCs w:val="20"/>
          <w:lang w:val="en-GB"/>
        </w:rPr>
      </w:pPr>
      <w:r w:rsidRPr="00C750F9">
        <w:rPr>
          <w:rFonts w:ascii="Times New Roman" w:hAnsi="Times New Roman" w:cs="Times New Roman"/>
          <w:sz w:val="20"/>
          <w:szCs w:val="20"/>
          <w:lang w:val="en-GB"/>
        </w:rPr>
        <w:t>P. D. Reddy et al. [2]: Employed Random Forest</w:t>
      </w:r>
      <w:r w:rsidR="005E0CB0" w:rsidRPr="00C750F9">
        <w:rPr>
          <w:rFonts w:ascii="Times New Roman" w:hAnsi="Times New Roman" w:cs="Times New Roman"/>
          <w:sz w:val="20"/>
          <w:szCs w:val="20"/>
          <w:lang w:val="en-GB"/>
        </w:rPr>
        <w:t xml:space="preserve"> algorithm</w:t>
      </w:r>
      <w:r w:rsidRPr="00C750F9">
        <w:rPr>
          <w:rFonts w:ascii="Times New Roman" w:hAnsi="Times New Roman" w:cs="Times New Roman"/>
          <w:sz w:val="20"/>
          <w:szCs w:val="20"/>
          <w:lang w:val="en-GB"/>
        </w:rPr>
        <w:t xml:space="preserve"> and Naive Bayes algorithms for air pollution forecasting, with Random Forest outperforming Naive Bayes in accuracy</w:t>
      </w:r>
      <w:r w:rsidR="006B234F" w:rsidRPr="00C750F9">
        <w:rPr>
          <w:rFonts w:ascii="Times New Roman" w:hAnsi="Times New Roman" w:cs="Times New Roman"/>
          <w:sz w:val="20"/>
          <w:szCs w:val="20"/>
          <w:lang w:val="en-GB"/>
        </w:rPr>
        <w:t xml:space="preserve"> and error</w:t>
      </w:r>
      <w:r w:rsidRPr="00C750F9">
        <w:rPr>
          <w:rFonts w:ascii="Times New Roman" w:hAnsi="Times New Roman" w:cs="Times New Roman"/>
          <w:sz w:val="20"/>
          <w:szCs w:val="20"/>
          <w:lang w:val="en-GB"/>
        </w:rPr>
        <w:t>.</w:t>
      </w:r>
    </w:p>
    <w:p w14:paraId="43DFB3F8" w14:textId="3A3AA890"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 xml:space="preserve">H. Srivastava et al. [3]: Used Random Forest </w:t>
      </w:r>
      <w:r w:rsidR="005E0CB0">
        <w:rPr>
          <w:rFonts w:ascii="Times New Roman" w:hAnsi="Times New Roman" w:cs="Times New Roman"/>
          <w:sz w:val="20"/>
          <w:szCs w:val="20"/>
          <w:lang w:val="en-GB"/>
        </w:rPr>
        <w:t>algorithm</w:t>
      </w:r>
      <w:r w:rsidRPr="007B00CD">
        <w:rPr>
          <w:rFonts w:ascii="Times New Roman" w:hAnsi="Times New Roman" w:cs="Times New Roman"/>
          <w:sz w:val="20"/>
          <w:szCs w:val="20"/>
          <w:lang w:val="en-GB"/>
        </w:rPr>
        <w:t>, S</w:t>
      </w:r>
      <w:r w:rsidR="005C13E3">
        <w:rPr>
          <w:rFonts w:ascii="Times New Roman" w:hAnsi="Times New Roman" w:cs="Times New Roman"/>
          <w:sz w:val="20"/>
          <w:szCs w:val="20"/>
          <w:lang w:val="en-GB"/>
        </w:rPr>
        <w:t>VM</w:t>
      </w:r>
      <w:r w:rsidRPr="007B00CD">
        <w:rPr>
          <w:rFonts w:ascii="Times New Roman" w:hAnsi="Times New Roman" w:cs="Times New Roman"/>
          <w:sz w:val="20"/>
          <w:szCs w:val="20"/>
          <w:lang w:val="en-GB"/>
        </w:rPr>
        <w:t>, and Logistic Regression to predict air pollution, with Random Forest Regression achieving 93.5% accuracy.</w:t>
      </w:r>
    </w:p>
    <w:p w14:paraId="780806E2"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S. B. Kasetty et al. [4]: Employed K-Means clustering unsupervised machine technique for air pollution analysis, with k=2 showing optimum accuracy.</w:t>
      </w:r>
    </w:p>
    <w:p w14:paraId="66FD0B7A"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J. Mohammad et al. [5]: Utilized SMOTE-Tomek method and Random Forest algorithms to handle uneven data effectively, achieving 95% precision with Random Forest Classifier.</w:t>
      </w:r>
    </w:p>
    <w:p w14:paraId="14AE3F6F"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R. Muljana et al. [6]: Investigated the impact of reviews and ratings on educating consumers about app quality using multivariate analysis, achieving low prediction error despite dataset restrictions.</w:t>
      </w:r>
    </w:p>
    <w:p w14:paraId="7BC43F51"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M. Kulkarni et al. [7]: Suggested using machine learning methods to forecast app ratings on Google Play Store, with Support Vector Regression and Random Forest achieving accuracies of 76.49% and 73.55%, respectively.</w:t>
      </w:r>
    </w:p>
    <w:p w14:paraId="32BDF6E5"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A. Akanksha et al. [8]: Employed Random Forest, Decision Tree, and Linear Regression methods to generate air quality indices for Indian cities, emphasizing the importance of lower RMSE for higher accuracy.</w:t>
      </w:r>
    </w:p>
    <w:p w14:paraId="3CB57B65"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K.M.O.V.</w:t>
      </w:r>
      <w:proofErr w:type="gramStart"/>
      <w:r w:rsidRPr="007B00CD">
        <w:rPr>
          <w:rFonts w:ascii="Times New Roman" w:hAnsi="Times New Roman" w:cs="Times New Roman"/>
          <w:sz w:val="20"/>
          <w:szCs w:val="20"/>
          <w:lang w:val="en-GB"/>
        </w:rPr>
        <w:t>K.Kekulanadara</w:t>
      </w:r>
      <w:proofErr w:type="gramEnd"/>
      <w:r w:rsidRPr="007B00CD">
        <w:rPr>
          <w:rFonts w:ascii="Times New Roman" w:hAnsi="Times New Roman" w:cs="Times New Roman"/>
          <w:sz w:val="20"/>
          <w:szCs w:val="20"/>
          <w:lang w:val="en-GB"/>
        </w:rPr>
        <w:t xml:space="preserve"> et al. [9]: Used Random Forest, Support Vector Machine, and Decision Tree techniques for classification, highlighting Decision Tree's superiority for large datasets.</w:t>
      </w:r>
    </w:p>
    <w:p w14:paraId="194BA11E" w14:textId="77777777" w:rsidR="001227C8" w:rsidRPr="007B00CD" w:rsidRDefault="001227C8" w:rsidP="00FA7AB2">
      <w:pPr>
        <w:pStyle w:val="NoSpacing"/>
        <w:jc w:val="both"/>
        <w:rPr>
          <w:rFonts w:ascii="Times New Roman" w:hAnsi="Times New Roman" w:cs="Times New Roman"/>
          <w:sz w:val="20"/>
          <w:szCs w:val="20"/>
          <w:lang w:val="en-GB"/>
        </w:rPr>
      </w:pPr>
      <w:r w:rsidRPr="007B00CD">
        <w:rPr>
          <w:rFonts w:ascii="Times New Roman" w:hAnsi="Times New Roman" w:cs="Times New Roman"/>
          <w:sz w:val="20"/>
          <w:szCs w:val="20"/>
          <w:lang w:val="en-GB"/>
        </w:rPr>
        <w:t>N. Vyas et al. [10]: Utilized linear regression models for air quality prediction, achieving 75% accuracy and suggesting it as a preferred model based on RMSE.</w:t>
      </w:r>
    </w:p>
    <w:p w14:paraId="044C9225" w14:textId="77777777" w:rsidR="001227C8" w:rsidRDefault="001227C8" w:rsidP="00FA7AB2">
      <w:pPr>
        <w:pStyle w:val="NoSpacing"/>
        <w:jc w:val="both"/>
        <w:rPr>
          <w:lang w:val="en-GB"/>
        </w:rPr>
      </w:pPr>
      <w:r w:rsidRPr="007B00CD">
        <w:rPr>
          <w:rFonts w:ascii="Times New Roman" w:hAnsi="Times New Roman" w:cs="Times New Roman"/>
          <w:sz w:val="20"/>
          <w:szCs w:val="20"/>
          <w:lang w:val="en-GB"/>
        </w:rPr>
        <w:t>J. Shafi et al. [11]: Employed K-Means clustering for air pollution analysis, emphasizing its simplicity, scalability, and effectiveness for large datasets</w:t>
      </w:r>
      <w:r w:rsidRPr="001227C8">
        <w:rPr>
          <w:lang w:val="en-GB"/>
        </w:rPr>
        <w:t>.</w:t>
      </w:r>
    </w:p>
    <w:p w14:paraId="61892D84" w14:textId="77777777" w:rsidR="007B00CD" w:rsidRDefault="007B00CD" w:rsidP="007B00CD">
      <w:pPr>
        <w:pStyle w:val="NoSpacing"/>
        <w:jc w:val="both"/>
        <w:rPr>
          <w:lang w:val="en-GB"/>
        </w:rPr>
      </w:pPr>
    </w:p>
    <w:p w14:paraId="290029E0" w14:textId="0018337C" w:rsidR="0085253C" w:rsidRPr="00F2448C" w:rsidRDefault="0085253C" w:rsidP="001227C8">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23B5E051" w14:textId="0FB848DF" w:rsidR="00FA7AB2" w:rsidRDefault="001227C8" w:rsidP="0008434D">
      <w:pPr>
        <w:spacing w:line="240" w:lineRule="auto"/>
        <w:jc w:val="both"/>
        <w:rPr>
          <w:rFonts w:ascii="Times New Roman" w:eastAsia="Times New Roman" w:hAnsi="Times New Roman" w:cs="Times New Roman"/>
          <w:sz w:val="20"/>
          <w:lang w:val="en-GB" w:eastAsia="en-IN"/>
        </w:rPr>
      </w:pPr>
      <w:r w:rsidRPr="001227C8">
        <w:rPr>
          <w:rFonts w:ascii="Times New Roman" w:eastAsia="Times New Roman" w:hAnsi="Times New Roman" w:cs="Times New Roman"/>
          <w:sz w:val="20"/>
          <w:lang w:val="en-GB" w:eastAsia="en-IN"/>
        </w:rPr>
        <w:lastRenderedPageBreak/>
        <w:t>The dataset consists of 16 attributes, featuring data such as 'city', 'date', and various pollutant levels like</w:t>
      </w:r>
      <w:r w:rsidR="00494E77">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'PM2.5', 'PM10', 'NOx', 'NH3', 'CO',</w:t>
      </w:r>
      <w:r w:rsidR="00494E77" w:rsidRPr="00EC6B32">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'NO', 'NO2'</w:t>
      </w:r>
      <w:r w:rsidR="00494E77">
        <w:rPr>
          <w:rFonts w:ascii="Times New Roman" w:eastAsia="Times New Roman" w:hAnsi="Times New Roman" w:cs="Times New Roman"/>
          <w:sz w:val="20"/>
          <w:lang w:val="en-GB" w:eastAsia="en-IN"/>
        </w:rPr>
        <w:t>,</w:t>
      </w:r>
      <w:r w:rsidR="00494E77" w:rsidRPr="001227C8">
        <w:rPr>
          <w:rFonts w:ascii="Times New Roman" w:eastAsia="Times New Roman" w:hAnsi="Times New Roman" w:cs="Times New Roman"/>
          <w:sz w:val="20"/>
          <w:lang w:val="en-GB" w:eastAsia="en-IN"/>
        </w:rPr>
        <w:t xml:space="preserve"> 'SO2', 'O3',</w:t>
      </w:r>
      <w:r w:rsidR="00494E77" w:rsidRPr="008B7C1B">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'Xylene'</w:t>
      </w:r>
      <w:r w:rsidR="00494E77">
        <w:rPr>
          <w:rFonts w:ascii="Times New Roman" w:eastAsia="Times New Roman" w:hAnsi="Times New Roman" w:cs="Times New Roman"/>
          <w:sz w:val="20"/>
          <w:lang w:val="en-GB" w:eastAsia="en-IN"/>
        </w:rPr>
        <w:t>,</w:t>
      </w:r>
      <w:r w:rsidR="00494E77" w:rsidRPr="001227C8">
        <w:rPr>
          <w:rFonts w:ascii="Times New Roman" w:eastAsia="Times New Roman" w:hAnsi="Times New Roman" w:cs="Times New Roman"/>
          <w:sz w:val="20"/>
          <w:lang w:val="en-GB" w:eastAsia="en-IN"/>
        </w:rPr>
        <w:t xml:space="preserve"> 'Benzene', </w:t>
      </w:r>
      <w:r w:rsidR="00494E77">
        <w:rPr>
          <w:rFonts w:ascii="Times New Roman" w:eastAsia="Times New Roman" w:hAnsi="Times New Roman" w:cs="Times New Roman"/>
          <w:sz w:val="20"/>
          <w:lang w:val="en-GB" w:eastAsia="en-IN"/>
        </w:rPr>
        <w:t xml:space="preserve">and </w:t>
      </w:r>
      <w:r w:rsidR="00494E77" w:rsidRPr="001227C8">
        <w:rPr>
          <w:rFonts w:ascii="Times New Roman" w:eastAsia="Times New Roman" w:hAnsi="Times New Roman" w:cs="Times New Roman"/>
          <w:sz w:val="20"/>
          <w:lang w:val="en-GB" w:eastAsia="en-IN"/>
        </w:rPr>
        <w:t>'Toluene'</w:t>
      </w:r>
      <w:r w:rsidR="008B7C1B">
        <w:rPr>
          <w:rFonts w:ascii="Times New Roman" w:eastAsia="Times New Roman" w:hAnsi="Times New Roman" w:cs="Times New Roman"/>
          <w:sz w:val="20"/>
          <w:lang w:val="en-GB" w:eastAsia="en-IN"/>
        </w:rPr>
        <w:t>.</w:t>
      </w:r>
      <w:r w:rsidRPr="001227C8">
        <w:rPr>
          <w:rFonts w:ascii="Times New Roman" w:eastAsia="Times New Roman" w:hAnsi="Times New Roman" w:cs="Times New Roman"/>
          <w:sz w:val="20"/>
          <w:lang w:val="en-GB" w:eastAsia="en-IN"/>
        </w:rPr>
        <w:t xml:space="preserve"> Additionally, it includes attributes related to air quality such as 'AQI' (Air Quality Index) and 'AQIBucket', which categorizes AQI into different ranges or buckets.</w:t>
      </w:r>
    </w:p>
    <w:p w14:paraId="7DC7A7A0" w14:textId="77777777" w:rsidR="00CA7F8F"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b/>
          <w:bCs/>
          <w:iCs/>
          <w:sz w:val="20"/>
          <w:lang w:val="en-GB" w:eastAsia="en-IN"/>
        </w:rPr>
        <w:t>Dependent variable</w:t>
      </w:r>
      <w:r w:rsidR="00FA7AB2">
        <w:rPr>
          <w:rFonts w:ascii="Times New Roman" w:eastAsia="Times New Roman" w:hAnsi="Times New Roman" w:cs="Times New Roman"/>
          <w:sz w:val="20"/>
          <w:lang w:val="en-GB" w:eastAsia="en-IN"/>
        </w:rPr>
        <w:t xml:space="preserve">: </w:t>
      </w:r>
      <w:r w:rsidR="00864BC0" w:rsidRPr="00864BC0">
        <w:rPr>
          <w:rFonts w:ascii="Times New Roman" w:eastAsia="Times New Roman" w:hAnsi="Times New Roman" w:cs="Times New Roman"/>
          <w:sz w:val="20"/>
          <w:lang w:val="en-GB" w:eastAsia="en-IN"/>
        </w:rPr>
        <w:t>AQI (Air Quality Index) and AQI Bucket can be considered dependent variables as they are measures of air quality derived from the levels of various pollutants.</w:t>
      </w:r>
    </w:p>
    <w:p w14:paraId="30FA1FC6" w14:textId="7FF979EE" w:rsidR="00864BC0" w:rsidRDefault="00F47D57"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b/>
          <w:bCs/>
          <w:iCs/>
          <w:sz w:val="20"/>
          <w:lang w:val="en-GB" w:eastAsia="en-IN"/>
        </w:rPr>
        <w:t>Independent variable</w:t>
      </w:r>
      <w:r w:rsidR="00715E98">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'PM2.5', 'PM10', 'NOx', 'NH3', 'CO',</w:t>
      </w:r>
      <w:r w:rsidR="00494E77" w:rsidRPr="00EC6B32">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'NO', 'NO2'</w:t>
      </w:r>
      <w:r w:rsidR="00494E77">
        <w:rPr>
          <w:rFonts w:ascii="Times New Roman" w:eastAsia="Times New Roman" w:hAnsi="Times New Roman" w:cs="Times New Roman"/>
          <w:sz w:val="20"/>
          <w:lang w:val="en-GB" w:eastAsia="en-IN"/>
        </w:rPr>
        <w:t>,</w:t>
      </w:r>
      <w:r w:rsidR="00494E77" w:rsidRPr="001227C8">
        <w:rPr>
          <w:rFonts w:ascii="Times New Roman" w:eastAsia="Times New Roman" w:hAnsi="Times New Roman" w:cs="Times New Roman"/>
          <w:sz w:val="20"/>
          <w:lang w:val="en-GB" w:eastAsia="en-IN"/>
        </w:rPr>
        <w:t xml:space="preserve"> 'SO2', 'O3',</w:t>
      </w:r>
      <w:r w:rsidR="00494E77" w:rsidRPr="008B7C1B">
        <w:rPr>
          <w:rFonts w:ascii="Times New Roman" w:eastAsia="Times New Roman" w:hAnsi="Times New Roman" w:cs="Times New Roman"/>
          <w:sz w:val="20"/>
          <w:lang w:val="en-GB" w:eastAsia="en-IN"/>
        </w:rPr>
        <w:t xml:space="preserve"> </w:t>
      </w:r>
      <w:r w:rsidR="00494E77" w:rsidRPr="001227C8">
        <w:rPr>
          <w:rFonts w:ascii="Times New Roman" w:eastAsia="Times New Roman" w:hAnsi="Times New Roman" w:cs="Times New Roman"/>
          <w:sz w:val="20"/>
          <w:lang w:val="en-GB" w:eastAsia="en-IN"/>
        </w:rPr>
        <w:t>'Xylene'</w:t>
      </w:r>
      <w:r w:rsidR="00494E77">
        <w:rPr>
          <w:rFonts w:ascii="Times New Roman" w:eastAsia="Times New Roman" w:hAnsi="Times New Roman" w:cs="Times New Roman"/>
          <w:sz w:val="20"/>
          <w:lang w:val="en-GB" w:eastAsia="en-IN"/>
        </w:rPr>
        <w:t>,</w:t>
      </w:r>
      <w:r w:rsidR="00494E77" w:rsidRPr="001227C8">
        <w:rPr>
          <w:rFonts w:ascii="Times New Roman" w:eastAsia="Times New Roman" w:hAnsi="Times New Roman" w:cs="Times New Roman"/>
          <w:sz w:val="20"/>
          <w:lang w:val="en-GB" w:eastAsia="en-IN"/>
        </w:rPr>
        <w:t xml:space="preserve"> 'Benzene', </w:t>
      </w:r>
      <w:r w:rsidR="00494E77">
        <w:rPr>
          <w:rFonts w:ascii="Times New Roman" w:eastAsia="Times New Roman" w:hAnsi="Times New Roman" w:cs="Times New Roman"/>
          <w:sz w:val="20"/>
          <w:lang w:val="en-GB" w:eastAsia="en-IN"/>
        </w:rPr>
        <w:t xml:space="preserve">and </w:t>
      </w:r>
      <w:r w:rsidR="00494E77" w:rsidRPr="001227C8">
        <w:rPr>
          <w:rFonts w:ascii="Times New Roman" w:eastAsia="Times New Roman" w:hAnsi="Times New Roman" w:cs="Times New Roman"/>
          <w:sz w:val="20"/>
          <w:lang w:val="en-GB" w:eastAsia="en-IN"/>
        </w:rPr>
        <w:t>'Toluene'</w:t>
      </w:r>
      <w:r w:rsidR="009F51E1">
        <w:rPr>
          <w:rFonts w:ascii="Times New Roman" w:eastAsia="Times New Roman" w:hAnsi="Times New Roman" w:cs="Times New Roman"/>
          <w:sz w:val="20"/>
          <w:lang w:val="en-GB" w:eastAsia="en-IN"/>
        </w:rPr>
        <w:t xml:space="preserve"> </w:t>
      </w:r>
      <w:r w:rsidR="00864BC0" w:rsidRPr="00864BC0">
        <w:rPr>
          <w:rFonts w:ascii="Times New Roman" w:eastAsia="Times New Roman" w:hAnsi="Times New Roman" w:cs="Times New Roman"/>
          <w:sz w:val="20"/>
          <w:lang w:val="en-GB" w:eastAsia="en-IN"/>
        </w:rPr>
        <w:t xml:space="preserve">are independent variables as they represent different pollutant levels that may affect air </w:t>
      </w:r>
    </w:p>
    <w:p w14:paraId="4906891E" w14:textId="74896CD9" w:rsidR="00864BC0" w:rsidRPr="00715E98" w:rsidRDefault="00A53AA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b/>
          <w:bCs/>
          <w:iCs/>
          <w:sz w:val="20"/>
          <w:lang w:val="en-GB" w:eastAsia="en-IN"/>
        </w:rPr>
        <w:t>Control variables</w:t>
      </w:r>
      <w:r w:rsidR="00814A38">
        <w:rPr>
          <w:rFonts w:ascii="Times New Roman" w:eastAsia="Times New Roman" w:hAnsi="Times New Roman" w:cs="Times New Roman"/>
          <w:b/>
          <w:bCs/>
          <w:iCs/>
          <w:sz w:val="20"/>
          <w:lang w:val="en-GB" w:eastAsia="en-IN"/>
        </w:rPr>
        <w:t xml:space="preserve">: </w:t>
      </w:r>
      <w:r w:rsidR="00864BC0" w:rsidRPr="00864BC0">
        <w:rPr>
          <w:rFonts w:ascii="Times New Roman" w:eastAsia="Times New Roman" w:hAnsi="Times New Roman" w:cs="Times New Roman"/>
          <w:sz w:val="20"/>
          <w:lang w:val="en-GB" w:eastAsia="en-IN"/>
        </w:rPr>
        <w:t>'city' and 'date' could potentially serve as control variables. 'city' may control for geographical variations, while 'date' could control for temporal variations in air quality measurements.</w:t>
      </w:r>
      <w:r w:rsidR="00F0488A">
        <w:rPr>
          <w:rFonts w:ascii="Times New Roman" w:eastAsia="Times New Roman" w:hAnsi="Times New Roman" w:cs="Times New Roman"/>
          <w:sz w:val="20"/>
          <w:lang w:val="en-GB" w:eastAsia="en-IN"/>
        </w:rPr>
        <w:t xml:space="preserve"> </w:t>
      </w:r>
      <w:r w:rsidR="00864BC0" w:rsidRPr="00864BC0">
        <w:rPr>
          <w:rFonts w:ascii="Times New Roman" w:eastAsia="Times New Roman" w:hAnsi="Times New Roman" w:cs="Times New Roman"/>
          <w:sz w:val="20"/>
          <w:lang w:val="en-GB" w:eastAsia="en-IN"/>
        </w:rPr>
        <w:t>Additionally,</w:t>
      </w:r>
      <w:r w:rsidR="00F0488A">
        <w:rPr>
          <w:rFonts w:ascii="Times New Roman" w:eastAsia="Times New Roman" w:hAnsi="Times New Roman" w:cs="Times New Roman"/>
          <w:sz w:val="20"/>
          <w:lang w:val="en-GB" w:eastAsia="en-IN"/>
        </w:rPr>
        <w:t xml:space="preserve"> </w:t>
      </w:r>
      <w:r w:rsidR="00864BC0" w:rsidRPr="00864BC0">
        <w:rPr>
          <w:rFonts w:ascii="Times New Roman" w:eastAsia="Times New Roman" w:hAnsi="Times New Roman" w:cs="Times New Roman"/>
          <w:sz w:val="20"/>
          <w:lang w:val="en-GB" w:eastAsia="en-IN"/>
        </w:rPr>
        <w:t>other factors like weather conditions, geographical features, and population density could also be considered control variables if included in the dataset.</w:t>
      </w:r>
    </w:p>
    <w:p w14:paraId="4179219A" w14:textId="3B24107D" w:rsidR="006908C3" w:rsidRPr="00F2448C" w:rsidRDefault="006908C3"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1694A1D" w14:textId="77777777" w:rsidR="00EB0695" w:rsidRDefault="00FA7AB2" w:rsidP="00EB0695">
      <w:pPr>
        <w:spacing w:line="240" w:lineRule="auto"/>
        <w:jc w:val="both"/>
        <w:rPr>
          <w:rFonts w:ascii="Times New Roman" w:eastAsia="Times New Roman" w:hAnsi="Times New Roman" w:cs="Times New Roman"/>
          <w:b/>
          <w:bCs/>
          <w:iCs/>
          <w:color w:val="000000" w:themeColor="text1"/>
          <w:sz w:val="20"/>
          <w:szCs w:val="24"/>
          <w:lang w:val="en-GB" w:eastAsia="en-GB"/>
        </w:rPr>
      </w:pPr>
      <w:r w:rsidRPr="00FA7AB2">
        <w:rPr>
          <w:rFonts w:ascii="Times New Roman" w:eastAsia="Times New Roman" w:hAnsi="Times New Roman" w:cs="Times New Roman"/>
          <w:b/>
          <w:bCs/>
          <w:iCs/>
          <w:color w:val="000000" w:themeColor="text1"/>
          <w:sz w:val="20"/>
          <w:szCs w:val="24"/>
          <w:lang w:val="en-GB" w:eastAsia="en-GB"/>
        </w:rPr>
        <w:t xml:space="preserve">Proposed Architecture: </w:t>
      </w:r>
    </w:p>
    <w:p w14:paraId="2FF63718" w14:textId="77B6535C" w:rsidR="001B05E4" w:rsidRDefault="00EB0695" w:rsidP="0008434D">
      <w:pPr>
        <w:spacing w:line="240" w:lineRule="auto"/>
        <w:jc w:val="both"/>
        <w:rPr>
          <w:rFonts w:ascii="Times New Roman" w:eastAsia="Times New Roman" w:hAnsi="Times New Roman" w:cs="Times New Roman"/>
          <w:iCs/>
          <w:color w:val="000000" w:themeColor="text1"/>
          <w:sz w:val="20"/>
          <w:szCs w:val="24"/>
          <w:lang w:val="en-GB" w:eastAsia="en-GB"/>
        </w:rPr>
      </w:pPr>
      <w:r w:rsidRPr="00EB0695">
        <w:rPr>
          <w:rFonts w:ascii="Times New Roman" w:eastAsia="Times New Roman" w:hAnsi="Times New Roman" w:cs="Times New Roman"/>
          <w:iCs/>
          <w:color w:val="000000" w:themeColor="text1"/>
          <w:sz w:val="20"/>
          <w:szCs w:val="24"/>
          <w:lang w:val="en-GB" w:eastAsia="en-GB"/>
        </w:rPr>
        <w:t xml:space="preserve">The air pollution dataset serves as the training data for our model. The preprocessing steps involve cleaning and preparing the data to make it suitable for use in the model. The dataset is </w:t>
      </w:r>
      <w:proofErr w:type="spellStart"/>
      <w:r w:rsidRPr="00EB0695">
        <w:rPr>
          <w:rFonts w:ascii="Times New Roman" w:eastAsia="Times New Roman" w:hAnsi="Times New Roman" w:cs="Times New Roman"/>
          <w:iCs/>
          <w:color w:val="000000" w:themeColor="text1"/>
          <w:sz w:val="20"/>
          <w:szCs w:val="24"/>
          <w:lang w:val="en-GB" w:eastAsia="en-GB"/>
        </w:rPr>
        <w:t>split</w:t>
      </w:r>
      <w:r w:rsidR="00A81D2C">
        <w:rPr>
          <w:rFonts w:ascii="Times New Roman" w:eastAsia="Times New Roman" w:hAnsi="Times New Roman" w:cs="Times New Roman"/>
          <w:iCs/>
          <w:color w:val="000000" w:themeColor="text1"/>
          <w:sz w:val="20"/>
          <w:szCs w:val="24"/>
          <w:lang w:val="en-GB" w:eastAsia="en-GB"/>
        </w:rPr>
        <w:t>ted</w:t>
      </w:r>
      <w:proofErr w:type="spellEnd"/>
      <w:r w:rsidRPr="00EB0695">
        <w:rPr>
          <w:rFonts w:ascii="Times New Roman" w:eastAsia="Times New Roman" w:hAnsi="Times New Roman" w:cs="Times New Roman"/>
          <w:iCs/>
          <w:color w:val="000000" w:themeColor="text1"/>
          <w:sz w:val="20"/>
          <w:szCs w:val="24"/>
          <w:lang w:val="en-GB" w:eastAsia="en-GB"/>
        </w:rPr>
        <w:t xml:space="preserve"> into training to train the model and testing for model evaluation. Our model comprises an ensemble of regression algorithms, including linear regression, random forest regression, and gradient-boosting regression</w:t>
      </w:r>
      <w:r w:rsidR="00A81D2C">
        <w:rPr>
          <w:rFonts w:ascii="Times New Roman" w:eastAsia="Times New Roman" w:hAnsi="Times New Roman" w:cs="Times New Roman"/>
          <w:iCs/>
          <w:color w:val="000000" w:themeColor="text1"/>
          <w:sz w:val="20"/>
          <w:szCs w:val="24"/>
          <w:lang w:val="en-GB" w:eastAsia="en-GB"/>
        </w:rPr>
        <w:t xml:space="preserve"> using Voting Regressor</w:t>
      </w:r>
      <w:r w:rsidRPr="00EB0695">
        <w:rPr>
          <w:rFonts w:ascii="Times New Roman" w:eastAsia="Times New Roman" w:hAnsi="Times New Roman" w:cs="Times New Roman"/>
          <w:iCs/>
          <w:color w:val="000000" w:themeColor="text1"/>
          <w:sz w:val="20"/>
          <w:szCs w:val="24"/>
          <w:lang w:val="en-GB" w:eastAsia="en-GB"/>
        </w:rPr>
        <w:t xml:space="preserve">. Finally, model evaluation is conducted by </w:t>
      </w:r>
      <w:r w:rsidR="001B05E4" w:rsidRPr="00EB0695">
        <w:rPr>
          <w:rFonts w:ascii="Times New Roman" w:eastAsia="Times New Roman" w:hAnsi="Times New Roman" w:cs="Times New Roman"/>
          <w:iCs/>
          <w:color w:val="000000" w:themeColor="text1"/>
          <w:sz w:val="20"/>
          <w:szCs w:val="24"/>
          <w:lang w:val="en-GB" w:eastAsia="en-GB"/>
        </w:rPr>
        <w:t>calculating metrics such as R-squared, Relative Absolute Error (RAE),</w:t>
      </w:r>
      <w:r w:rsidR="001B05E4">
        <w:rPr>
          <w:rFonts w:ascii="Times New Roman" w:eastAsia="Times New Roman" w:hAnsi="Times New Roman" w:cs="Times New Roman"/>
          <w:iCs/>
          <w:color w:val="000000" w:themeColor="text1"/>
          <w:sz w:val="20"/>
          <w:szCs w:val="24"/>
          <w:lang w:val="en-GB" w:eastAsia="en-GB"/>
        </w:rPr>
        <w:t xml:space="preserve"> Accuracy score</w:t>
      </w:r>
      <w:r w:rsidR="001B05E4" w:rsidRPr="00EB0695">
        <w:rPr>
          <w:rFonts w:ascii="Times New Roman" w:eastAsia="Times New Roman" w:hAnsi="Times New Roman" w:cs="Times New Roman"/>
          <w:iCs/>
          <w:color w:val="000000" w:themeColor="text1"/>
          <w:sz w:val="20"/>
          <w:szCs w:val="24"/>
          <w:lang w:val="en-GB" w:eastAsia="en-GB"/>
        </w:rPr>
        <w:t xml:space="preserve"> and Root Mean Square (RMS) values.</w:t>
      </w:r>
    </w:p>
    <w:p w14:paraId="28805148" w14:textId="5DBB0A07" w:rsidR="00AB1E16" w:rsidRDefault="00C750F9" w:rsidP="00715E98">
      <w:pPr>
        <w:spacing w:line="240" w:lineRule="auto"/>
        <w:jc w:val="both"/>
        <w:rPr>
          <w:rFonts w:ascii="Times New Roman" w:eastAsia="Times New Roman" w:hAnsi="Times New Roman" w:cs="Times New Roman"/>
          <w:iCs/>
          <w:color w:val="000000" w:themeColor="text1"/>
          <w:sz w:val="20"/>
          <w:szCs w:val="24"/>
          <w:lang w:val="en-GB" w:eastAsia="en-GB"/>
        </w:rPr>
      </w:pPr>
      <w:r>
        <w:rPr>
          <w:noProof/>
        </w:rPr>
        <w:drawing>
          <wp:inline distT="0" distB="0" distL="0" distR="0" wp14:anchorId="6D546B7B" wp14:editId="649E715A">
            <wp:extent cx="4295140" cy="1841500"/>
            <wp:effectExtent l="0" t="0" r="0" b="0"/>
            <wp:docPr id="931589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0598" cy="1848127"/>
                    </a:xfrm>
                    <a:prstGeom prst="rect">
                      <a:avLst/>
                    </a:prstGeom>
                    <a:noFill/>
                    <a:ln>
                      <a:noFill/>
                    </a:ln>
                  </pic:spPr>
                </pic:pic>
              </a:graphicData>
            </a:graphic>
          </wp:inline>
        </w:drawing>
      </w:r>
    </w:p>
    <w:p w14:paraId="79223C4B" w14:textId="360F7418" w:rsidR="00AB1E16" w:rsidRPr="00AB1E16" w:rsidRDefault="00AB1E16" w:rsidP="00715E98">
      <w:pPr>
        <w:spacing w:line="240" w:lineRule="auto"/>
        <w:jc w:val="both"/>
        <w:rPr>
          <w:rFonts w:ascii="Times New Roman" w:eastAsia="Times New Roman" w:hAnsi="Times New Roman" w:cs="Times New Roman"/>
          <w:iCs/>
          <w:sz w:val="16"/>
          <w:szCs w:val="18"/>
          <w:lang w:val="en-GB" w:eastAsia="en-IN"/>
        </w:rPr>
      </w:pPr>
      <w:r w:rsidRPr="00AB1E16">
        <w:rPr>
          <w:rFonts w:ascii="Times New Roman" w:eastAsia="Times New Roman" w:hAnsi="Times New Roman" w:cs="Times New Roman"/>
          <w:iCs/>
          <w:sz w:val="16"/>
          <w:szCs w:val="18"/>
          <w:lang w:val="en-GB" w:eastAsia="en-IN"/>
        </w:rPr>
        <w:t>Fig 1: Architecture of the Ensemble Model</w:t>
      </w:r>
    </w:p>
    <w:p w14:paraId="42C00A5F" w14:textId="619A57AC" w:rsidR="00715E98" w:rsidRPr="00110E76" w:rsidRDefault="00715E98" w:rsidP="00715E98">
      <w:pPr>
        <w:spacing w:line="240" w:lineRule="auto"/>
        <w:jc w:val="both"/>
        <w:rPr>
          <w:rFonts w:ascii="Times New Roman" w:eastAsia="Times New Roman" w:hAnsi="Times New Roman" w:cs="Times New Roman"/>
          <w:iCs/>
          <w:color w:val="000000" w:themeColor="text1"/>
          <w:sz w:val="20"/>
          <w:szCs w:val="24"/>
          <w:lang w:val="en-GB" w:eastAsia="en-GB"/>
        </w:rPr>
      </w:pPr>
      <w:r w:rsidRPr="00F2448C">
        <w:rPr>
          <w:rFonts w:ascii="Times New Roman" w:eastAsia="Times New Roman" w:hAnsi="Times New Roman" w:cs="Times New Roman"/>
          <w:b/>
          <w:bCs/>
          <w:iCs/>
          <w:sz w:val="20"/>
          <w:lang w:val="en-GB" w:eastAsia="en-IN"/>
        </w:rPr>
        <w:lastRenderedPageBreak/>
        <w:t xml:space="preserve">Model </w:t>
      </w:r>
      <w:r>
        <w:rPr>
          <w:rFonts w:ascii="Times New Roman" w:eastAsia="Times New Roman" w:hAnsi="Times New Roman" w:cs="Times New Roman"/>
          <w:b/>
          <w:bCs/>
          <w:iCs/>
          <w:sz w:val="20"/>
          <w:lang w:val="en-GB" w:eastAsia="en-IN"/>
        </w:rPr>
        <w:t>evaluation</w:t>
      </w:r>
    </w:p>
    <w:p w14:paraId="5C5AACBC" w14:textId="6D0D6271" w:rsidR="00715E98" w:rsidRDefault="00715E98" w:rsidP="00715E98">
      <w:pPr>
        <w:spacing w:line="240" w:lineRule="auto"/>
        <w:jc w:val="both"/>
        <w:rPr>
          <w:rFonts w:ascii="Times New Roman" w:hAnsi="Times New Roman" w:cs="Times New Roman"/>
          <w:sz w:val="20"/>
          <w:szCs w:val="20"/>
        </w:rPr>
      </w:pPr>
      <w:r w:rsidRPr="00531181">
        <w:rPr>
          <w:rFonts w:ascii="Times New Roman" w:hAnsi="Times New Roman" w:cs="Times New Roman"/>
          <w:sz w:val="20"/>
          <w:szCs w:val="20"/>
        </w:rPr>
        <w:t>Our model evaluation results indicate strong performance across various algorithms for air quality detection. Notably, Random Forest and Gradient Boosting models achieved near- perfect accuracy scores, showcasing their efficacy in predicting</w:t>
      </w:r>
      <w:r>
        <w:rPr>
          <w:rFonts w:ascii="Times New Roman" w:hAnsi="Times New Roman" w:cs="Times New Roman"/>
          <w:sz w:val="20"/>
          <w:szCs w:val="20"/>
        </w:rPr>
        <w:t xml:space="preserve"> </w:t>
      </w:r>
      <w:r w:rsidRPr="00531181">
        <w:rPr>
          <w:rFonts w:ascii="Times New Roman" w:hAnsi="Times New Roman" w:cs="Times New Roman"/>
          <w:sz w:val="20"/>
          <w:szCs w:val="20"/>
        </w:rPr>
        <w:t>air quality levels. Linear Regression also demonstrated solid performance,</w:t>
      </w:r>
      <w:r>
        <w:rPr>
          <w:rFonts w:ascii="Times New Roman" w:hAnsi="Times New Roman" w:cs="Times New Roman"/>
          <w:sz w:val="20"/>
          <w:szCs w:val="20"/>
        </w:rPr>
        <w:t xml:space="preserve"> </w:t>
      </w:r>
      <w:r w:rsidRPr="00531181">
        <w:rPr>
          <w:rFonts w:ascii="Times New Roman" w:hAnsi="Times New Roman" w:cs="Times New Roman"/>
          <w:sz w:val="20"/>
          <w:szCs w:val="20"/>
        </w:rPr>
        <w:t>The ensemble model yielded a commendable accuracy of 96.75%, validating its effectiveness in aggregating predictions from diverse algorithms</w:t>
      </w:r>
      <w:r>
        <w:rPr>
          <w:rFonts w:ascii="Times New Roman" w:hAnsi="Times New Roman" w:cs="Times New Roman"/>
          <w:sz w:val="20"/>
          <w:szCs w:val="20"/>
        </w:rPr>
        <w:t>.</w:t>
      </w:r>
      <w:r w:rsidRPr="00531181">
        <w:rPr>
          <w:rFonts w:ascii="Times New Roman" w:hAnsi="Times New Roman" w:cs="Times New Roman"/>
          <w:sz w:val="20"/>
          <w:szCs w:val="20"/>
        </w:rPr>
        <w:t xml:space="preserve"> Each model was evaluated based on the Mean Squared Error (MSE), with lower values indicating better predictive accuracy. Among the models tested, the Hybrid Neural Network exhibited the lowest MSE of 0.215, indicating superior performance compared to other approaches.</w:t>
      </w:r>
      <w:r w:rsidR="00870A3D">
        <w:rPr>
          <w:rFonts w:ascii="Times New Roman" w:hAnsi="Times New Roman" w:cs="Times New Roman"/>
          <w:sz w:val="20"/>
          <w:szCs w:val="20"/>
        </w:rPr>
        <w:t xml:space="preserve"> It outperforms the random forest and gradient boosting </w:t>
      </w:r>
      <w:proofErr w:type="gramStart"/>
      <w:r w:rsidR="00870A3D">
        <w:rPr>
          <w:rFonts w:ascii="Times New Roman" w:hAnsi="Times New Roman" w:cs="Times New Roman"/>
          <w:sz w:val="20"/>
          <w:szCs w:val="20"/>
        </w:rPr>
        <w:t>algorithm  on</w:t>
      </w:r>
      <w:proofErr w:type="gramEnd"/>
      <w:r w:rsidR="00870A3D">
        <w:rPr>
          <w:rFonts w:ascii="Times New Roman" w:hAnsi="Times New Roman" w:cs="Times New Roman"/>
          <w:sz w:val="20"/>
          <w:szCs w:val="20"/>
        </w:rPr>
        <w:t xml:space="preserve"> custom dataset which makes our model effective.</w:t>
      </w:r>
    </w:p>
    <w:p w14:paraId="58010C1F" w14:textId="00EA2E5F" w:rsidR="00A2575F" w:rsidRPr="00715E98" w:rsidRDefault="00715E98" w:rsidP="0008434D">
      <w:pPr>
        <w:spacing w:line="240" w:lineRule="auto"/>
        <w:jc w:val="both"/>
        <w:rPr>
          <w:rFonts w:ascii="Times New Roman" w:hAnsi="Times New Roman" w:cs="Times New Roman"/>
          <w:sz w:val="20"/>
          <w:szCs w:val="20"/>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nary>
          <m:r>
            <w:rPr>
              <w:rFonts w:ascii="Cambria Math" w:hAnsi="Cambria Math"/>
            </w:rPr>
            <m:t>)^2</m:t>
          </m:r>
        </m:oMath>
      </m:oMathPara>
    </w:p>
    <w:p w14:paraId="4023F117" w14:textId="523EF865" w:rsidR="00A943A0" w:rsidRPr="00F2448C" w:rsidRDefault="00A943A0"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Empirical results</w:t>
      </w:r>
    </w:p>
    <w:p w14:paraId="2DB6DB47" w14:textId="77777777" w:rsidR="002B28B3" w:rsidRDefault="00531181" w:rsidP="0008434D">
      <w:pPr>
        <w:spacing w:line="240" w:lineRule="auto"/>
        <w:jc w:val="both"/>
        <w:rPr>
          <w:rFonts w:ascii="Times New Roman" w:eastAsia="Times New Roman" w:hAnsi="Times New Roman" w:cs="Times New Roman"/>
          <w:b/>
          <w:bCs/>
          <w:noProof/>
          <w:color w:val="000000" w:themeColor="text1"/>
          <w:sz w:val="20"/>
          <w:szCs w:val="24"/>
          <w:lang w:val="en-GB"/>
        </w:rPr>
      </w:pPr>
      <w:r w:rsidRPr="00531181">
        <w:rPr>
          <w:rFonts w:ascii="Times New Roman" w:hAnsi="Times New Roman" w:cs="Times New Roman"/>
          <w:sz w:val="20"/>
          <w:szCs w:val="20"/>
        </w:rPr>
        <w:t xml:space="preserve">Random Forest, with RMSE values of 0.84 and 1.34, is the most accurate algorithm for predicting air quality. On the other hand, with an accuracy of 99.93% and 99.97%, respectively, our research demonstrates that Random Forest and Gradient Boosting are the </w:t>
      </w:r>
      <w:r w:rsidR="00A4062A">
        <w:rPr>
          <w:rFonts w:ascii="Times New Roman" w:hAnsi="Times New Roman" w:cs="Times New Roman"/>
          <w:sz w:val="20"/>
          <w:szCs w:val="20"/>
        </w:rPr>
        <w:t>optimal</w:t>
      </w:r>
      <w:r w:rsidRPr="00531181">
        <w:rPr>
          <w:rFonts w:ascii="Times New Roman" w:hAnsi="Times New Roman" w:cs="Times New Roman"/>
          <w:sz w:val="20"/>
          <w:szCs w:val="20"/>
        </w:rPr>
        <w:t xml:space="preserve"> algorithms. These results provide insights into the performance of each model in predicting air quality levels. Notably, the Random Forest and Gradient Boosting models achieved exceptionally high accuracy scores, indicating their effectiveness in air quality detection</w:t>
      </w:r>
      <w:r>
        <w:t>.</w:t>
      </w:r>
      <w:r w:rsidR="00314D82">
        <w:t xml:space="preserve">                                            </w:t>
      </w:r>
      <w:r w:rsidR="00314D82">
        <w:rPr>
          <w:rFonts w:ascii="Times New Roman" w:eastAsia="Times New Roman" w:hAnsi="Times New Roman" w:cs="Times New Roman"/>
          <w:b/>
          <w:bCs/>
          <w:color w:val="000000" w:themeColor="text1"/>
          <w:sz w:val="20"/>
          <w:szCs w:val="24"/>
          <w:lang w:val="en-GB"/>
        </w:rPr>
        <w:t xml:space="preserve">      </w:t>
      </w:r>
    </w:p>
    <w:tbl>
      <w:tblPr>
        <w:tblStyle w:val="TableGrid"/>
        <w:tblW w:w="0" w:type="auto"/>
        <w:tblCellMar>
          <w:left w:w="0" w:type="dxa"/>
          <w:right w:w="0" w:type="dxa"/>
        </w:tblCellMar>
        <w:tblLook w:val="05A0" w:firstRow="1" w:lastRow="0" w:firstColumn="1" w:lastColumn="1" w:noHBand="0" w:noVBand="1"/>
      </w:tblPr>
      <w:tblGrid>
        <w:gridCol w:w="1895"/>
        <w:gridCol w:w="1450"/>
      </w:tblGrid>
      <w:tr w:rsidR="009B7D2B" w:rsidRPr="009B7D2B" w14:paraId="671E44E0" w14:textId="77777777" w:rsidTr="00E61845">
        <w:trPr>
          <w:trHeight w:val="245"/>
        </w:trPr>
        <w:tc>
          <w:tcPr>
            <w:tcW w:w="1895" w:type="dxa"/>
          </w:tcPr>
          <w:p w14:paraId="71060227" w14:textId="77777777" w:rsidR="009B7D2B" w:rsidRPr="009B7D2B" w:rsidRDefault="009B7D2B" w:rsidP="00D14D37">
            <w:pPr>
              <w:rPr>
                <w:sz w:val="18"/>
                <w:szCs w:val="18"/>
              </w:rPr>
            </w:pPr>
            <w:r w:rsidRPr="009B7D2B">
              <w:rPr>
                <w:sz w:val="18"/>
                <w:szCs w:val="18"/>
              </w:rPr>
              <w:t xml:space="preserve">    </w:t>
            </w:r>
            <w:r w:rsidRPr="009B7D2B">
              <w:rPr>
                <w:rFonts w:ascii="Times New Roman" w:hAnsi="Times New Roman" w:cs="Times New Roman"/>
                <w:b/>
                <w:bCs/>
                <w:sz w:val="18"/>
                <w:szCs w:val="18"/>
              </w:rPr>
              <w:t xml:space="preserve"> ALGORITHM</w:t>
            </w:r>
          </w:p>
        </w:tc>
        <w:tc>
          <w:tcPr>
            <w:tcW w:w="1450" w:type="dxa"/>
          </w:tcPr>
          <w:p w14:paraId="0E8D8B1B" w14:textId="77777777" w:rsidR="009B7D2B" w:rsidRPr="009B7D2B" w:rsidRDefault="009B7D2B" w:rsidP="00D14D37">
            <w:pPr>
              <w:rPr>
                <w:rFonts w:ascii="Times New Roman" w:hAnsi="Times New Roman" w:cs="Times New Roman"/>
                <w:b/>
                <w:bCs/>
                <w:sz w:val="18"/>
                <w:szCs w:val="18"/>
              </w:rPr>
            </w:pPr>
            <w:r w:rsidRPr="009B7D2B">
              <w:rPr>
                <w:rFonts w:ascii="Times New Roman" w:hAnsi="Times New Roman" w:cs="Times New Roman"/>
                <w:b/>
                <w:bCs/>
                <w:sz w:val="18"/>
                <w:szCs w:val="18"/>
              </w:rPr>
              <w:t xml:space="preserve">     ACCURACY</w:t>
            </w:r>
          </w:p>
        </w:tc>
      </w:tr>
      <w:tr w:rsidR="009B7D2B" w:rsidRPr="009B7D2B" w14:paraId="4BDE3A5A" w14:textId="77777777" w:rsidTr="00E61845">
        <w:trPr>
          <w:trHeight w:val="264"/>
        </w:trPr>
        <w:tc>
          <w:tcPr>
            <w:tcW w:w="1895" w:type="dxa"/>
          </w:tcPr>
          <w:p w14:paraId="0F453CD0" w14:textId="77777777" w:rsidR="009B7D2B" w:rsidRPr="009B7D2B" w:rsidRDefault="009B7D2B" w:rsidP="00D14D37">
            <w:pPr>
              <w:rPr>
                <w:sz w:val="18"/>
                <w:szCs w:val="18"/>
              </w:rPr>
            </w:pPr>
          </w:p>
          <w:p w14:paraId="6E3ABF91" w14:textId="77777777" w:rsidR="009B7D2B" w:rsidRPr="009B7D2B" w:rsidRDefault="009B7D2B" w:rsidP="00D14D37">
            <w:pPr>
              <w:rPr>
                <w:sz w:val="18"/>
                <w:szCs w:val="18"/>
              </w:rPr>
            </w:pPr>
            <w:r w:rsidRPr="009B7D2B">
              <w:rPr>
                <w:sz w:val="18"/>
                <w:szCs w:val="18"/>
              </w:rPr>
              <w:t xml:space="preserve">         Logistic Regression</w:t>
            </w:r>
          </w:p>
        </w:tc>
        <w:tc>
          <w:tcPr>
            <w:tcW w:w="1450" w:type="dxa"/>
          </w:tcPr>
          <w:p w14:paraId="5ED40CDE" w14:textId="77777777" w:rsidR="009B7D2B" w:rsidRPr="009B7D2B" w:rsidRDefault="009B7D2B" w:rsidP="00D14D37">
            <w:pPr>
              <w:rPr>
                <w:sz w:val="18"/>
                <w:szCs w:val="18"/>
              </w:rPr>
            </w:pPr>
          </w:p>
          <w:p w14:paraId="07FE8FC5" w14:textId="77777777" w:rsidR="009B7D2B" w:rsidRPr="009B7D2B" w:rsidRDefault="009B7D2B" w:rsidP="00D14D37">
            <w:pPr>
              <w:rPr>
                <w:sz w:val="18"/>
                <w:szCs w:val="18"/>
              </w:rPr>
            </w:pPr>
            <w:r w:rsidRPr="009B7D2B">
              <w:rPr>
                <w:sz w:val="18"/>
                <w:szCs w:val="18"/>
              </w:rPr>
              <w:t xml:space="preserve">                 78.44%</w:t>
            </w:r>
          </w:p>
        </w:tc>
      </w:tr>
      <w:tr w:rsidR="009B7D2B" w:rsidRPr="009B7D2B" w14:paraId="0128BA53" w14:textId="77777777" w:rsidTr="00E61845">
        <w:trPr>
          <w:trHeight w:val="310"/>
        </w:trPr>
        <w:tc>
          <w:tcPr>
            <w:tcW w:w="1895" w:type="dxa"/>
          </w:tcPr>
          <w:p w14:paraId="27717AF8" w14:textId="77777777" w:rsidR="009B7D2B" w:rsidRPr="009B7D2B" w:rsidRDefault="009B7D2B" w:rsidP="00D14D37">
            <w:pPr>
              <w:rPr>
                <w:sz w:val="18"/>
                <w:szCs w:val="18"/>
              </w:rPr>
            </w:pPr>
          </w:p>
          <w:p w14:paraId="478741A1" w14:textId="77777777" w:rsidR="009B7D2B" w:rsidRPr="009B7D2B" w:rsidRDefault="009B7D2B" w:rsidP="00D14D37">
            <w:pPr>
              <w:rPr>
                <w:sz w:val="18"/>
                <w:szCs w:val="18"/>
              </w:rPr>
            </w:pPr>
            <w:r w:rsidRPr="009B7D2B">
              <w:rPr>
                <w:sz w:val="18"/>
                <w:szCs w:val="18"/>
              </w:rPr>
              <w:t xml:space="preserve">          Linear Regression</w:t>
            </w:r>
          </w:p>
        </w:tc>
        <w:tc>
          <w:tcPr>
            <w:tcW w:w="1450" w:type="dxa"/>
          </w:tcPr>
          <w:p w14:paraId="2AED868C" w14:textId="77777777" w:rsidR="009B7D2B" w:rsidRPr="009B7D2B" w:rsidRDefault="009B7D2B" w:rsidP="00D14D37">
            <w:pPr>
              <w:rPr>
                <w:sz w:val="18"/>
                <w:szCs w:val="18"/>
              </w:rPr>
            </w:pPr>
          </w:p>
          <w:p w14:paraId="754F6027" w14:textId="77777777" w:rsidR="009B7D2B" w:rsidRPr="009B7D2B" w:rsidRDefault="009B7D2B" w:rsidP="00D14D37">
            <w:pPr>
              <w:rPr>
                <w:sz w:val="18"/>
                <w:szCs w:val="18"/>
              </w:rPr>
            </w:pPr>
            <w:r w:rsidRPr="009B7D2B">
              <w:rPr>
                <w:sz w:val="18"/>
                <w:szCs w:val="18"/>
              </w:rPr>
              <w:t xml:space="preserve">                 81.29%</w:t>
            </w:r>
          </w:p>
        </w:tc>
      </w:tr>
      <w:tr w:rsidR="009B7D2B" w:rsidRPr="009B7D2B" w14:paraId="4746D9EA" w14:textId="77777777" w:rsidTr="00E61845">
        <w:trPr>
          <w:trHeight w:val="245"/>
        </w:trPr>
        <w:tc>
          <w:tcPr>
            <w:tcW w:w="1895" w:type="dxa"/>
          </w:tcPr>
          <w:p w14:paraId="1280A2E6" w14:textId="77777777" w:rsidR="009B7D2B" w:rsidRPr="009B7D2B" w:rsidRDefault="009B7D2B" w:rsidP="00D14D37">
            <w:pPr>
              <w:rPr>
                <w:sz w:val="18"/>
                <w:szCs w:val="18"/>
              </w:rPr>
            </w:pPr>
          </w:p>
          <w:p w14:paraId="6BF6137E" w14:textId="77777777" w:rsidR="009B7D2B" w:rsidRPr="009B7D2B" w:rsidRDefault="009B7D2B" w:rsidP="00D14D37">
            <w:pPr>
              <w:rPr>
                <w:sz w:val="18"/>
                <w:szCs w:val="18"/>
              </w:rPr>
            </w:pPr>
            <w:r w:rsidRPr="009B7D2B">
              <w:rPr>
                <w:sz w:val="18"/>
                <w:szCs w:val="18"/>
              </w:rPr>
              <w:t xml:space="preserve">           Random Forest</w:t>
            </w:r>
          </w:p>
        </w:tc>
        <w:tc>
          <w:tcPr>
            <w:tcW w:w="1450" w:type="dxa"/>
          </w:tcPr>
          <w:p w14:paraId="5A56A81E" w14:textId="77777777" w:rsidR="009B7D2B" w:rsidRPr="009B7D2B" w:rsidRDefault="009B7D2B" w:rsidP="00D14D37">
            <w:pPr>
              <w:rPr>
                <w:sz w:val="18"/>
                <w:szCs w:val="18"/>
              </w:rPr>
            </w:pPr>
          </w:p>
          <w:p w14:paraId="497C7950" w14:textId="77777777" w:rsidR="009B7D2B" w:rsidRPr="009B7D2B" w:rsidRDefault="009B7D2B" w:rsidP="00D14D37">
            <w:pPr>
              <w:rPr>
                <w:sz w:val="18"/>
                <w:szCs w:val="18"/>
              </w:rPr>
            </w:pPr>
            <w:r w:rsidRPr="009B7D2B">
              <w:rPr>
                <w:sz w:val="18"/>
                <w:szCs w:val="18"/>
              </w:rPr>
              <w:t xml:space="preserve">                 99.93%</w:t>
            </w:r>
          </w:p>
        </w:tc>
      </w:tr>
      <w:tr w:rsidR="009B7D2B" w:rsidRPr="009B7D2B" w14:paraId="78593D5D" w14:textId="77777777" w:rsidTr="00E61845">
        <w:trPr>
          <w:trHeight w:val="158"/>
        </w:trPr>
        <w:tc>
          <w:tcPr>
            <w:tcW w:w="1895" w:type="dxa"/>
          </w:tcPr>
          <w:p w14:paraId="0422B669" w14:textId="77777777" w:rsidR="009B7D2B" w:rsidRPr="009B7D2B" w:rsidRDefault="009B7D2B" w:rsidP="00D14D37">
            <w:pPr>
              <w:rPr>
                <w:sz w:val="18"/>
                <w:szCs w:val="18"/>
              </w:rPr>
            </w:pPr>
          </w:p>
          <w:p w14:paraId="42BC89CD" w14:textId="77777777" w:rsidR="009B7D2B" w:rsidRPr="009B7D2B" w:rsidRDefault="009B7D2B" w:rsidP="00D14D37">
            <w:pPr>
              <w:rPr>
                <w:sz w:val="18"/>
                <w:szCs w:val="18"/>
              </w:rPr>
            </w:pPr>
            <w:r w:rsidRPr="009B7D2B">
              <w:rPr>
                <w:sz w:val="18"/>
                <w:szCs w:val="18"/>
              </w:rPr>
              <w:t xml:space="preserve">         Gradient Boosting</w:t>
            </w:r>
          </w:p>
        </w:tc>
        <w:tc>
          <w:tcPr>
            <w:tcW w:w="1450" w:type="dxa"/>
          </w:tcPr>
          <w:p w14:paraId="55FF4507" w14:textId="77777777" w:rsidR="009B7D2B" w:rsidRPr="009B7D2B" w:rsidRDefault="009B7D2B" w:rsidP="00D14D37">
            <w:pPr>
              <w:rPr>
                <w:sz w:val="18"/>
                <w:szCs w:val="18"/>
              </w:rPr>
            </w:pPr>
          </w:p>
          <w:p w14:paraId="3D08094A" w14:textId="77777777" w:rsidR="009B7D2B" w:rsidRPr="009B7D2B" w:rsidRDefault="009B7D2B" w:rsidP="00D14D37">
            <w:pPr>
              <w:rPr>
                <w:sz w:val="18"/>
                <w:szCs w:val="18"/>
              </w:rPr>
            </w:pPr>
            <w:r w:rsidRPr="009B7D2B">
              <w:rPr>
                <w:sz w:val="18"/>
                <w:szCs w:val="18"/>
              </w:rPr>
              <w:t xml:space="preserve">                 99.97%</w:t>
            </w:r>
          </w:p>
        </w:tc>
      </w:tr>
      <w:tr w:rsidR="009B7D2B" w:rsidRPr="009B7D2B" w14:paraId="20E335BC" w14:textId="77777777" w:rsidTr="00E61845">
        <w:trPr>
          <w:trHeight w:val="103"/>
        </w:trPr>
        <w:tc>
          <w:tcPr>
            <w:tcW w:w="1895" w:type="dxa"/>
          </w:tcPr>
          <w:p w14:paraId="1293FEB1" w14:textId="77777777" w:rsidR="009B7D2B" w:rsidRPr="009B7D2B" w:rsidRDefault="009B7D2B" w:rsidP="00D14D37">
            <w:pPr>
              <w:rPr>
                <w:sz w:val="18"/>
                <w:szCs w:val="18"/>
              </w:rPr>
            </w:pPr>
          </w:p>
          <w:p w14:paraId="529E80F9" w14:textId="77777777" w:rsidR="009B7D2B" w:rsidRPr="009B7D2B" w:rsidRDefault="009B7D2B" w:rsidP="00D14D37">
            <w:pPr>
              <w:rPr>
                <w:sz w:val="18"/>
                <w:szCs w:val="18"/>
              </w:rPr>
            </w:pPr>
            <w:r w:rsidRPr="009B7D2B">
              <w:rPr>
                <w:sz w:val="18"/>
                <w:szCs w:val="18"/>
              </w:rPr>
              <w:t xml:space="preserve">          Ensemble Model</w:t>
            </w:r>
          </w:p>
        </w:tc>
        <w:tc>
          <w:tcPr>
            <w:tcW w:w="1450" w:type="dxa"/>
          </w:tcPr>
          <w:p w14:paraId="25C6C4E6" w14:textId="77777777" w:rsidR="009B7D2B" w:rsidRPr="009B7D2B" w:rsidRDefault="009B7D2B" w:rsidP="00D14D37">
            <w:pPr>
              <w:rPr>
                <w:sz w:val="18"/>
                <w:szCs w:val="18"/>
              </w:rPr>
            </w:pPr>
          </w:p>
          <w:p w14:paraId="557C695F" w14:textId="77777777" w:rsidR="009B7D2B" w:rsidRPr="009B7D2B" w:rsidRDefault="009B7D2B" w:rsidP="00D14D37">
            <w:pPr>
              <w:rPr>
                <w:sz w:val="18"/>
                <w:szCs w:val="18"/>
              </w:rPr>
            </w:pPr>
            <w:r w:rsidRPr="009B7D2B">
              <w:rPr>
                <w:sz w:val="18"/>
                <w:szCs w:val="18"/>
              </w:rPr>
              <w:t xml:space="preserve">                96.75%</w:t>
            </w:r>
          </w:p>
        </w:tc>
      </w:tr>
    </w:tbl>
    <w:p w14:paraId="05325FFB" w14:textId="0530EBC3" w:rsidR="00531181" w:rsidRPr="00AB1E16" w:rsidRDefault="00314D82" w:rsidP="0008434D">
      <w:pPr>
        <w:spacing w:line="240" w:lineRule="auto"/>
        <w:jc w:val="both"/>
        <w:rPr>
          <w:rFonts w:ascii="Times New Roman" w:eastAsia="Times New Roman" w:hAnsi="Times New Roman" w:cs="Times New Roman"/>
          <w:color w:val="000000" w:themeColor="text1"/>
          <w:sz w:val="20"/>
          <w:szCs w:val="24"/>
          <w:lang w:val="en-GB"/>
        </w:rPr>
      </w:pPr>
      <w:r>
        <w:rPr>
          <w:rFonts w:ascii="Times New Roman" w:eastAsia="Times New Roman" w:hAnsi="Times New Roman" w:cs="Times New Roman"/>
          <w:b/>
          <w:bCs/>
          <w:color w:val="000000" w:themeColor="text1"/>
          <w:sz w:val="20"/>
          <w:szCs w:val="24"/>
          <w:lang w:val="en-GB"/>
        </w:rPr>
        <w:t xml:space="preserve">         </w:t>
      </w:r>
      <w:r w:rsidR="00AB1E16" w:rsidRPr="00AB1E16">
        <w:rPr>
          <w:rFonts w:ascii="Times New Roman" w:eastAsia="Times New Roman" w:hAnsi="Times New Roman" w:cs="Times New Roman"/>
          <w:color w:val="000000" w:themeColor="text1"/>
          <w:sz w:val="16"/>
          <w:szCs w:val="20"/>
          <w:lang w:val="en-GB"/>
        </w:rPr>
        <w:t xml:space="preserve">Table 1: Accuracy table </w:t>
      </w:r>
    </w:p>
    <w:p w14:paraId="5C2B65E9" w14:textId="56E335C8" w:rsidR="003F36C9" w:rsidRPr="00F2448C" w:rsidRDefault="003F36C9"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Conclusion</w:t>
      </w:r>
    </w:p>
    <w:p w14:paraId="595997FF" w14:textId="618DBF34" w:rsidR="00C07CA3" w:rsidRDefault="00F0488A" w:rsidP="00F0488A">
      <w:pPr>
        <w:spacing w:line="240" w:lineRule="auto"/>
        <w:jc w:val="both"/>
        <w:rPr>
          <w:rFonts w:ascii="Times New Roman" w:hAnsi="Times New Roman" w:cs="Times New Roman"/>
          <w:sz w:val="20"/>
          <w:szCs w:val="20"/>
        </w:rPr>
      </w:pPr>
      <w:r w:rsidRPr="00F0488A">
        <w:rPr>
          <w:rFonts w:ascii="Times New Roman" w:hAnsi="Times New Roman" w:cs="Times New Roman"/>
          <w:sz w:val="20"/>
          <w:szCs w:val="20"/>
        </w:rPr>
        <w:t xml:space="preserve">The group method combining Gradient Boosting, Random Forest, and Linear Regression with a Voting Regressor. The use of algorithms has shown to be a successful method for forecasting air pollution levels. The model’s potential for practical uses in air quality management and monitoring was demonstrated by its </w:t>
      </w:r>
      <w:r w:rsidRPr="00F0488A">
        <w:rPr>
          <w:rFonts w:ascii="Times New Roman" w:hAnsi="Times New Roman" w:cs="Times New Roman"/>
          <w:sz w:val="20"/>
          <w:szCs w:val="20"/>
        </w:rPr>
        <w:lastRenderedPageBreak/>
        <w:t xml:space="preserve">high R-squared score, low MSE, and where applicable satisfactory accuracy. Better outcomes could be achieved by further optimizing and fine-tuning the ensemble model, which would open the door to improved environmental forecasting and decision-making. Notable results come from evaluating several machine learning models for the detection of </w:t>
      </w:r>
      <w:r w:rsidR="00CD4A83">
        <w:rPr>
          <w:rFonts w:ascii="Times New Roman" w:hAnsi="Times New Roman" w:cs="Times New Roman"/>
          <w:sz w:val="20"/>
          <w:szCs w:val="20"/>
        </w:rPr>
        <w:t>quality of air</w:t>
      </w:r>
      <w:r w:rsidRPr="00F0488A">
        <w:rPr>
          <w:rFonts w:ascii="Times New Roman" w:hAnsi="Times New Roman" w:cs="Times New Roman"/>
          <w:sz w:val="20"/>
          <w:szCs w:val="20"/>
        </w:rPr>
        <w:t>. Random Forest and Gradient Boosting models perform exceptionally well, with test accuracies above 9</w:t>
      </w:r>
      <w:r w:rsidR="00EB0695">
        <w:rPr>
          <w:rFonts w:ascii="Times New Roman" w:hAnsi="Times New Roman" w:cs="Times New Roman"/>
          <w:sz w:val="20"/>
          <w:szCs w:val="20"/>
        </w:rPr>
        <w:t>9</w:t>
      </w:r>
      <w:r w:rsidRPr="00F0488A">
        <w:rPr>
          <w:rFonts w:ascii="Times New Roman" w:hAnsi="Times New Roman" w:cs="Times New Roman"/>
          <w:sz w:val="20"/>
          <w:szCs w:val="20"/>
        </w:rPr>
        <w:t>.9%, while Logistic Regression and Linear Regression offer modest levels of accuracy. The Ensemble Model stands out in particular because it achieves an amazing accuracy of 96.75% by combining predictions from different algorithms</w:t>
      </w:r>
      <w:r w:rsidR="009F495A">
        <w:rPr>
          <w:rFonts w:ascii="Times New Roman" w:hAnsi="Times New Roman" w:cs="Times New Roman"/>
          <w:sz w:val="20"/>
          <w:szCs w:val="20"/>
        </w:rPr>
        <w:t xml:space="preserve">. It is more appropriate for the </w:t>
      </w:r>
      <w:r w:rsidR="00E61845">
        <w:rPr>
          <w:rFonts w:ascii="Times New Roman" w:hAnsi="Times New Roman" w:cs="Times New Roman"/>
          <w:sz w:val="20"/>
          <w:szCs w:val="20"/>
        </w:rPr>
        <w:t xml:space="preserve">composite </w:t>
      </w:r>
      <w:r w:rsidR="009F495A">
        <w:rPr>
          <w:rFonts w:ascii="Times New Roman" w:hAnsi="Times New Roman" w:cs="Times New Roman"/>
          <w:sz w:val="20"/>
          <w:szCs w:val="20"/>
        </w:rPr>
        <w:t xml:space="preserve">dataset as it combines features from all models. </w:t>
      </w:r>
    </w:p>
    <w:tbl>
      <w:tblPr>
        <w:tblStyle w:val="TableGrid"/>
        <w:tblW w:w="0" w:type="auto"/>
        <w:tblInd w:w="108" w:type="dxa"/>
        <w:tblLook w:val="04A0" w:firstRow="1" w:lastRow="0" w:firstColumn="1" w:lastColumn="0" w:noHBand="0" w:noVBand="1"/>
      </w:tblPr>
      <w:tblGrid>
        <w:gridCol w:w="2268"/>
        <w:gridCol w:w="1560"/>
      </w:tblGrid>
      <w:tr w:rsidR="00E61845" w14:paraId="6D9554B3" w14:textId="77777777" w:rsidTr="00AB1E16">
        <w:tc>
          <w:tcPr>
            <w:tcW w:w="2268" w:type="dxa"/>
          </w:tcPr>
          <w:p w14:paraId="3BA49E52" w14:textId="15E26AD2" w:rsidR="00E61845" w:rsidRPr="00E61845" w:rsidRDefault="00E61845" w:rsidP="00F0488A">
            <w:pPr>
              <w:jc w:val="both"/>
              <w:rPr>
                <w:rFonts w:ascii="Times New Roman" w:eastAsia="Times New Roman" w:hAnsi="Times New Roman" w:cs="Times New Roman"/>
                <w:b/>
                <w:bCs/>
                <w:iCs/>
                <w:color w:val="000000" w:themeColor="text1"/>
                <w:sz w:val="18"/>
                <w:lang w:val="en-GB"/>
              </w:rPr>
            </w:pPr>
            <w:bookmarkStart w:id="0" w:name="_Hlk168437859"/>
            <w:r w:rsidRPr="00E61845">
              <w:rPr>
                <w:rFonts w:ascii="Times New Roman" w:eastAsia="Times New Roman" w:hAnsi="Times New Roman" w:cs="Times New Roman"/>
                <w:b/>
                <w:bCs/>
                <w:iCs/>
                <w:color w:val="000000" w:themeColor="text1"/>
                <w:sz w:val="18"/>
                <w:lang w:val="en-GB"/>
              </w:rPr>
              <w:t>ALGORITHM</w:t>
            </w:r>
          </w:p>
        </w:tc>
        <w:tc>
          <w:tcPr>
            <w:tcW w:w="1560" w:type="dxa"/>
          </w:tcPr>
          <w:p w14:paraId="355A8B0D" w14:textId="76F3034B" w:rsidR="00E61845" w:rsidRPr="00E61845" w:rsidRDefault="00E61845" w:rsidP="00F0488A">
            <w:pPr>
              <w:jc w:val="both"/>
              <w:rPr>
                <w:rFonts w:ascii="Times New Roman" w:eastAsia="Times New Roman" w:hAnsi="Times New Roman" w:cs="Times New Roman"/>
                <w:b/>
                <w:bCs/>
                <w:iCs/>
                <w:color w:val="000000" w:themeColor="text1"/>
                <w:sz w:val="18"/>
                <w:lang w:val="en-GB"/>
              </w:rPr>
            </w:pPr>
            <w:r w:rsidRPr="00E61845">
              <w:rPr>
                <w:rFonts w:ascii="Times New Roman" w:eastAsia="Times New Roman" w:hAnsi="Times New Roman" w:cs="Times New Roman"/>
                <w:b/>
                <w:bCs/>
                <w:iCs/>
                <w:color w:val="000000" w:themeColor="text1"/>
                <w:sz w:val="18"/>
                <w:lang w:val="en-GB"/>
              </w:rPr>
              <w:t>ACCURACY</w:t>
            </w:r>
          </w:p>
        </w:tc>
      </w:tr>
      <w:tr w:rsidR="00E61845" w14:paraId="372E6E27" w14:textId="77777777" w:rsidTr="00AB1E16">
        <w:tc>
          <w:tcPr>
            <w:tcW w:w="2268" w:type="dxa"/>
          </w:tcPr>
          <w:p w14:paraId="14DF5536" w14:textId="33DF07B4" w:rsidR="00E61845" w:rsidRDefault="00E61845" w:rsidP="00F0488A">
            <w:pPr>
              <w:jc w:val="both"/>
              <w:rPr>
                <w:rFonts w:ascii="Times New Roman" w:eastAsia="Times New Roman" w:hAnsi="Times New Roman" w:cs="Times New Roman"/>
                <w:iCs/>
                <w:color w:val="000000" w:themeColor="text1"/>
                <w:sz w:val="18"/>
                <w:lang w:val="en-GB"/>
              </w:rPr>
            </w:pPr>
            <w:r>
              <w:rPr>
                <w:rFonts w:ascii="Times New Roman" w:eastAsia="Times New Roman" w:hAnsi="Times New Roman" w:cs="Times New Roman"/>
                <w:iCs/>
                <w:color w:val="000000" w:themeColor="text1"/>
                <w:sz w:val="18"/>
                <w:lang w:val="en-GB"/>
              </w:rPr>
              <w:t>Gradient boosting</w:t>
            </w:r>
          </w:p>
        </w:tc>
        <w:tc>
          <w:tcPr>
            <w:tcW w:w="1560" w:type="dxa"/>
          </w:tcPr>
          <w:p w14:paraId="56D4A799" w14:textId="25F7ED68" w:rsidR="00E61845" w:rsidRDefault="00E61845" w:rsidP="00F0488A">
            <w:pPr>
              <w:jc w:val="both"/>
              <w:rPr>
                <w:rFonts w:ascii="Times New Roman" w:eastAsia="Times New Roman" w:hAnsi="Times New Roman" w:cs="Times New Roman"/>
                <w:iCs/>
                <w:color w:val="000000" w:themeColor="text1"/>
                <w:sz w:val="18"/>
                <w:lang w:val="en-GB"/>
              </w:rPr>
            </w:pPr>
            <w:r>
              <w:rPr>
                <w:rFonts w:ascii="Times New Roman" w:eastAsia="Times New Roman" w:hAnsi="Times New Roman" w:cs="Times New Roman"/>
                <w:iCs/>
                <w:color w:val="000000" w:themeColor="text1"/>
                <w:sz w:val="18"/>
                <w:lang w:val="en-GB"/>
              </w:rPr>
              <w:t>91.4%</w:t>
            </w:r>
          </w:p>
        </w:tc>
      </w:tr>
      <w:tr w:rsidR="00E61845" w14:paraId="567FFC27" w14:textId="77777777" w:rsidTr="00AB1E16">
        <w:tc>
          <w:tcPr>
            <w:tcW w:w="2268" w:type="dxa"/>
          </w:tcPr>
          <w:p w14:paraId="0B449248" w14:textId="1A68E16C" w:rsidR="00E61845" w:rsidRDefault="00E61845" w:rsidP="00F0488A">
            <w:pPr>
              <w:jc w:val="both"/>
              <w:rPr>
                <w:rFonts w:ascii="Times New Roman" w:eastAsia="Times New Roman" w:hAnsi="Times New Roman" w:cs="Times New Roman"/>
                <w:iCs/>
                <w:color w:val="000000" w:themeColor="text1"/>
                <w:sz w:val="18"/>
                <w:lang w:val="en-GB"/>
              </w:rPr>
            </w:pPr>
            <w:r>
              <w:rPr>
                <w:rFonts w:ascii="Times New Roman" w:eastAsia="Times New Roman" w:hAnsi="Times New Roman" w:cs="Times New Roman"/>
                <w:iCs/>
                <w:color w:val="000000" w:themeColor="text1"/>
                <w:sz w:val="18"/>
                <w:lang w:val="en-GB"/>
              </w:rPr>
              <w:t xml:space="preserve">Proposed </w:t>
            </w:r>
            <w:proofErr w:type="spellStart"/>
            <w:r>
              <w:rPr>
                <w:rFonts w:ascii="Times New Roman" w:eastAsia="Times New Roman" w:hAnsi="Times New Roman" w:cs="Times New Roman"/>
                <w:iCs/>
                <w:color w:val="000000" w:themeColor="text1"/>
                <w:sz w:val="18"/>
                <w:lang w:val="en-GB"/>
              </w:rPr>
              <w:t>Emsemble</w:t>
            </w:r>
            <w:proofErr w:type="spellEnd"/>
            <w:r>
              <w:rPr>
                <w:rFonts w:ascii="Times New Roman" w:eastAsia="Times New Roman" w:hAnsi="Times New Roman" w:cs="Times New Roman"/>
                <w:iCs/>
                <w:color w:val="000000" w:themeColor="text1"/>
                <w:sz w:val="18"/>
                <w:lang w:val="en-GB"/>
              </w:rPr>
              <w:t xml:space="preserve"> Model</w:t>
            </w:r>
          </w:p>
        </w:tc>
        <w:tc>
          <w:tcPr>
            <w:tcW w:w="1560" w:type="dxa"/>
          </w:tcPr>
          <w:p w14:paraId="60AC8BE7" w14:textId="1FDAA000" w:rsidR="00E61845" w:rsidRDefault="00E61845" w:rsidP="00F0488A">
            <w:pPr>
              <w:jc w:val="both"/>
              <w:rPr>
                <w:rFonts w:ascii="Times New Roman" w:eastAsia="Times New Roman" w:hAnsi="Times New Roman" w:cs="Times New Roman"/>
                <w:iCs/>
                <w:color w:val="000000" w:themeColor="text1"/>
                <w:sz w:val="18"/>
                <w:lang w:val="en-GB"/>
              </w:rPr>
            </w:pPr>
            <w:r>
              <w:rPr>
                <w:rFonts w:ascii="Times New Roman" w:eastAsia="Times New Roman" w:hAnsi="Times New Roman" w:cs="Times New Roman"/>
                <w:iCs/>
                <w:color w:val="000000" w:themeColor="text1"/>
                <w:sz w:val="18"/>
                <w:lang w:val="en-GB"/>
              </w:rPr>
              <w:t>96.3%</w:t>
            </w:r>
          </w:p>
        </w:tc>
      </w:tr>
    </w:tbl>
    <w:p w14:paraId="0FF2BBA2" w14:textId="249ED1D6" w:rsidR="00AB1E16" w:rsidRPr="00F0488A" w:rsidRDefault="00AB1E16" w:rsidP="00F0488A">
      <w:pPr>
        <w:spacing w:line="240" w:lineRule="auto"/>
        <w:jc w:val="both"/>
        <w:rPr>
          <w:rFonts w:ascii="Times New Roman" w:eastAsia="Times New Roman" w:hAnsi="Times New Roman" w:cs="Times New Roman"/>
          <w:iCs/>
          <w:color w:val="000000" w:themeColor="text1"/>
          <w:sz w:val="18"/>
          <w:lang w:val="en-GB"/>
        </w:rPr>
      </w:pPr>
      <w:r>
        <w:rPr>
          <w:rFonts w:ascii="Times New Roman" w:eastAsia="Times New Roman" w:hAnsi="Times New Roman" w:cs="Times New Roman"/>
          <w:iCs/>
          <w:color w:val="000000" w:themeColor="text1"/>
          <w:sz w:val="18"/>
          <w:lang w:val="en-GB"/>
        </w:rPr>
        <w:t>Table 2: Accuracy table for composite dataset</w:t>
      </w:r>
    </w:p>
    <w:bookmarkEnd w:id="0"/>
    <w:p w14:paraId="07E101D9" w14:textId="406190AF" w:rsidR="00B4534C" w:rsidRPr="00F2448C" w:rsidRDefault="00B4534C"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References</w:t>
      </w:r>
    </w:p>
    <w:p w14:paraId="5E3D8025" w14:textId="7A15FEA8"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M. Mihirani, L. Yasakethu and S. Balasooriya</w:t>
      </w:r>
      <w:proofErr w:type="gramStart"/>
      <w:r w:rsidRPr="0007658C">
        <w:rPr>
          <w:rFonts w:ascii="Times New Roman" w:hAnsi="Times New Roman" w:cs="Times New Roman"/>
          <w:sz w:val="20"/>
          <w:lang w:val="en-GB"/>
        </w:rPr>
        <w:t>, ”Machine</w:t>
      </w:r>
      <w:proofErr w:type="gramEnd"/>
      <w:r w:rsidRPr="0007658C">
        <w:rPr>
          <w:rFonts w:ascii="Times New Roman" w:hAnsi="Times New Roman" w:cs="Times New Roman"/>
          <w:sz w:val="20"/>
          <w:lang w:val="en-GB"/>
        </w:rPr>
        <w:t xml:space="preserve"> Learning-based Air Pollution Prediction Model,” 2023 IEEE IAS Global Conference on EmergingTechnologies (GlobConET), London, United Kingdom, 2023, pp. 1-6, doi: 10.1109/GlobConET56651.2023.10150203. </w:t>
      </w:r>
    </w:p>
    <w:p w14:paraId="3D47361D" w14:textId="7CC99E29"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P. D. Reddy and L. R. Parvathy</w:t>
      </w:r>
      <w:proofErr w:type="gramStart"/>
      <w:r w:rsidRPr="0007658C">
        <w:rPr>
          <w:rFonts w:ascii="Times New Roman" w:hAnsi="Times New Roman" w:cs="Times New Roman"/>
          <w:sz w:val="20"/>
          <w:lang w:val="en-GB"/>
        </w:rPr>
        <w:t>, ”Prediction</w:t>
      </w:r>
      <w:proofErr w:type="gramEnd"/>
      <w:r w:rsidRPr="0007658C">
        <w:rPr>
          <w:rFonts w:ascii="Times New Roman" w:hAnsi="Times New Roman" w:cs="Times New Roman"/>
          <w:sz w:val="20"/>
          <w:lang w:val="en-GB"/>
        </w:rPr>
        <w:t xml:space="preserve"> Analysis using Random Forest</w:t>
      </w:r>
      <w:r>
        <w:rPr>
          <w:rFonts w:ascii="Times New Roman" w:hAnsi="Times New Roman" w:cs="Times New Roman"/>
          <w:sz w:val="20"/>
          <w:lang w:val="en-GB"/>
        </w:rPr>
        <w:t xml:space="preserve"> </w:t>
      </w:r>
      <w:r w:rsidRPr="0007658C">
        <w:rPr>
          <w:rFonts w:ascii="Times New Roman" w:hAnsi="Times New Roman" w:cs="Times New Roman"/>
          <w:sz w:val="20"/>
          <w:lang w:val="en-GB"/>
        </w:rPr>
        <w:t xml:space="preserve">Algorithms to Forecast the Air Pollution Level in a Particular Location,” 2022 3rd International Conference on Smart Electronics and Communication (ICOSEC), Trichy, India, 2022, pp. 1585-1589, doi:10.1109/ICOSEC54921.2022.9952138. </w:t>
      </w:r>
    </w:p>
    <w:p w14:paraId="05325D1F" w14:textId="60A9FB94" w:rsid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H. Srivastava, G. K. Sahoo, S. K. Das and P. Singh</w:t>
      </w:r>
      <w:proofErr w:type="gramStart"/>
      <w:r w:rsidRPr="0007658C">
        <w:rPr>
          <w:rFonts w:ascii="Times New Roman" w:hAnsi="Times New Roman" w:cs="Times New Roman"/>
          <w:sz w:val="20"/>
          <w:lang w:val="en-GB"/>
        </w:rPr>
        <w:t>, ”Performance</w:t>
      </w:r>
      <w:proofErr w:type="gramEnd"/>
      <w:r w:rsidRPr="0007658C">
        <w:rPr>
          <w:rFonts w:ascii="Times New Roman" w:hAnsi="Times New Roman" w:cs="Times New Roman"/>
          <w:sz w:val="20"/>
          <w:lang w:val="en-GB"/>
        </w:rPr>
        <w:t xml:space="preserve"> Analysis of</w:t>
      </w:r>
      <w:r>
        <w:rPr>
          <w:rFonts w:ascii="Times New Roman" w:hAnsi="Times New Roman" w:cs="Times New Roman"/>
          <w:sz w:val="20"/>
          <w:lang w:val="en-GB"/>
        </w:rPr>
        <w:t xml:space="preserve"> </w:t>
      </w:r>
      <w:r w:rsidRPr="0007658C">
        <w:rPr>
          <w:rFonts w:ascii="Times New Roman" w:hAnsi="Times New Roman" w:cs="Times New Roman"/>
          <w:sz w:val="20"/>
          <w:lang w:val="en-GB"/>
        </w:rPr>
        <w:t>Machine</w:t>
      </w:r>
      <w:r>
        <w:rPr>
          <w:rFonts w:ascii="Times New Roman" w:hAnsi="Times New Roman" w:cs="Times New Roman"/>
          <w:sz w:val="20"/>
          <w:lang w:val="en-GB"/>
        </w:rPr>
        <w:t xml:space="preserve"> </w:t>
      </w:r>
      <w:r w:rsidRPr="0007658C">
        <w:rPr>
          <w:rFonts w:ascii="Times New Roman" w:hAnsi="Times New Roman" w:cs="Times New Roman"/>
          <w:sz w:val="20"/>
          <w:lang w:val="en-GB"/>
        </w:rPr>
        <w:t>Learning Models for Air Pollution Prediction,” 2022</w:t>
      </w:r>
      <w:r>
        <w:rPr>
          <w:rFonts w:ascii="Times New Roman" w:hAnsi="Times New Roman" w:cs="Times New Roman"/>
          <w:sz w:val="20"/>
          <w:lang w:val="en-GB"/>
        </w:rPr>
        <w:t xml:space="preserve"> </w:t>
      </w:r>
      <w:r w:rsidRPr="0007658C">
        <w:rPr>
          <w:rFonts w:ascii="Times New Roman" w:hAnsi="Times New Roman" w:cs="Times New Roman"/>
          <w:sz w:val="20"/>
          <w:lang w:val="en-GB"/>
        </w:rPr>
        <w:t>InternationalConference on Smart Generation Computing, Communication and Networking (SMART GENCON), Bangalore, India,</w:t>
      </w:r>
      <w:r>
        <w:rPr>
          <w:rFonts w:ascii="Times New Roman" w:hAnsi="Times New Roman" w:cs="Times New Roman"/>
          <w:sz w:val="20"/>
          <w:lang w:val="en-GB"/>
        </w:rPr>
        <w:t xml:space="preserve"> </w:t>
      </w:r>
      <w:r w:rsidRPr="0007658C">
        <w:rPr>
          <w:rFonts w:ascii="Times New Roman" w:hAnsi="Times New Roman" w:cs="Times New Roman"/>
          <w:sz w:val="20"/>
          <w:lang w:val="en-GB"/>
        </w:rPr>
        <w:t>2022, pp. 1-6, doi: 10.1109/SMARTGENCON56628.2022.10084037.</w:t>
      </w:r>
    </w:p>
    <w:p w14:paraId="55276C1E" w14:textId="50B8592D" w:rsid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S. B. Kasetty and S. Nagini</w:t>
      </w:r>
      <w:proofErr w:type="gramStart"/>
      <w:r w:rsidRPr="0007658C">
        <w:rPr>
          <w:rFonts w:ascii="Times New Roman" w:hAnsi="Times New Roman" w:cs="Times New Roman"/>
          <w:sz w:val="20"/>
          <w:lang w:val="en-GB"/>
        </w:rPr>
        <w:t>, ”A</w:t>
      </w:r>
      <w:proofErr w:type="gramEnd"/>
      <w:r w:rsidRPr="0007658C">
        <w:rPr>
          <w:rFonts w:ascii="Times New Roman" w:hAnsi="Times New Roman" w:cs="Times New Roman"/>
          <w:sz w:val="20"/>
          <w:lang w:val="en-GB"/>
        </w:rPr>
        <w:t xml:space="preserve"> Survey Paper on an IoT-based Machine Learning Model to Predict Air Pollution Levels,” 2022 4th International Conference on Advances in Computing, Communication Control and Networking (ICAC3N), Greater</w:t>
      </w:r>
      <w:r>
        <w:rPr>
          <w:rFonts w:ascii="Times New Roman" w:hAnsi="Times New Roman" w:cs="Times New Roman"/>
          <w:sz w:val="20"/>
          <w:lang w:val="en-GB"/>
        </w:rPr>
        <w:t xml:space="preserve"> </w:t>
      </w:r>
      <w:r w:rsidRPr="0007658C">
        <w:rPr>
          <w:rFonts w:ascii="Times New Roman" w:hAnsi="Times New Roman" w:cs="Times New Roman"/>
          <w:sz w:val="20"/>
          <w:lang w:val="en-GB"/>
        </w:rPr>
        <w:t>Noida,</w:t>
      </w:r>
      <w:r>
        <w:rPr>
          <w:rFonts w:ascii="Times New Roman" w:hAnsi="Times New Roman" w:cs="Times New Roman"/>
          <w:sz w:val="20"/>
          <w:lang w:val="en-GB"/>
        </w:rPr>
        <w:t xml:space="preserve"> </w:t>
      </w:r>
      <w:r w:rsidRPr="0007658C">
        <w:rPr>
          <w:rFonts w:ascii="Times New Roman" w:hAnsi="Times New Roman" w:cs="Times New Roman"/>
          <w:sz w:val="20"/>
          <w:lang w:val="en-GB"/>
        </w:rPr>
        <w:t>India,</w:t>
      </w:r>
      <w:r>
        <w:rPr>
          <w:rFonts w:ascii="Times New Roman" w:hAnsi="Times New Roman" w:cs="Times New Roman"/>
          <w:sz w:val="20"/>
          <w:lang w:val="en-GB"/>
        </w:rPr>
        <w:t xml:space="preserve"> </w:t>
      </w:r>
      <w:r w:rsidRPr="0007658C">
        <w:rPr>
          <w:rFonts w:ascii="Times New Roman" w:hAnsi="Times New Roman" w:cs="Times New Roman"/>
          <w:sz w:val="20"/>
          <w:lang w:val="en-GB"/>
        </w:rPr>
        <w:t>2022,</w:t>
      </w:r>
      <w:r>
        <w:rPr>
          <w:rFonts w:ascii="Times New Roman" w:hAnsi="Times New Roman" w:cs="Times New Roman"/>
          <w:sz w:val="20"/>
          <w:lang w:val="en-GB"/>
        </w:rPr>
        <w:t xml:space="preserve"> </w:t>
      </w:r>
      <w:r w:rsidRPr="0007658C">
        <w:rPr>
          <w:rFonts w:ascii="Times New Roman" w:hAnsi="Times New Roman" w:cs="Times New Roman"/>
          <w:sz w:val="20"/>
          <w:lang w:val="en-GB"/>
        </w:rPr>
        <w:t>pp.1408-1412,</w:t>
      </w:r>
    </w:p>
    <w:p w14:paraId="2F5BE997" w14:textId="1B242836"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doi:</w:t>
      </w:r>
      <w:r>
        <w:rPr>
          <w:rFonts w:ascii="Times New Roman" w:hAnsi="Times New Roman" w:cs="Times New Roman"/>
          <w:sz w:val="20"/>
          <w:lang w:val="en-GB"/>
        </w:rPr>
        <w:t xml:space="preserve"> </w:t>
      </w:r>
      <w:r w:rsidRPr="0007658C">
        <w:rPr>
          <w:rFonts w:ascii="Times New Roman" w:hAnsi="Times New Roman" w:cs="Times New Roman"/>
          <w:sz w:val="20"/>
          <w:lang w:val="en-GB"/>
        </w:rPr>
        <w:t xml:space="preserve">10.1109/ICAC3N56670.2022.10074555. </w:t>
      </w:r>
    </w:p>
    <w:p w14:paraId="02329D5D" w14:textId="64F7320A"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J. Mohammad and M. A. Kashem</w:t>
      </w:r>
      <w:proofErr w:type="gramStart"/>
      <w:r w:rsidRPr="0007658C">
        <w:rPr>
          <w:rFonts w:ascii="Times New Roman" w:hAnsi="Times New Roman" w:cs="Times New Roman"/>
          <w:sz w:val="20"/>
          <w:lang w:val="en-GB"/>
        </w:rPr>
        <w:t>, ”Air</w:t>
      </w:r>
      <w:proofErr w:type="gramEnd"/>
      <w:r w:rsidRPr="0007658C">
        <w:rPr>
          <w:rFonts w:ascii="Times New Roman" w:hAnsi="Times New Roman" w:cs="Times New Roman"/>
          <w:sz w:val="20"/>
          <w:lang w:val="en-GB"/>
        </w:rPr>
        <w:t xml:space="preserve"> Pollution Comparison RFM Model Using Machine Learning Approach,” 2022 IEEE 7th International conference for</w:t>
      </w:r>
      <w:r>
        <w:rPr>
          <w:rFonts w:ascii="Times New Roman" w:hAnsi="Times New Roman" w:cs="Times New Roman"/>
          <w:sz w:val="20"/>
          <w:lang w:val="en-GB"/>
        </w:rPr>
        <w:t xml:space="preserve"> </w:t>
      </w:r>
      <w:r w:rsidRPr="0007658C">
        <w:rPr>
          <w:rFonts w:ascii="Times New Roman" w:hAnsi="Times New Roman" w:cs="Times New Roman"/>
          <w:sz w:val="20"/>
          <w:lang w:val="en-GB"/>
        </w:rPr>
        <w:t xml:space="preserve">Convergence in Technology (I2CT), Mumbai, India, 2022, pp. 1-5, doi: 10.1109/I2CT54291.2022.9824248. </w:t>
      </w:r>
    </w:p>
    <w:p w14:paraId="721F0AEE" w14:textId="119EDAFA"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R. Muljana, L. D. Ayuningtyas, R. P. Daksa, S. F. Djamhari, M. A. Fiezayyan and N. T. M. Sagala</w:t>
      </w:r>
      <w:proofErr w:type="gramStart"/>
      <w:r w:rsidRPr="0007658C">
        <w:rPr>
          <w:rFonts w:ascii="Times New Roman" w:hAnsi="Times New Roman" w:cs="Times New Roman"/>
          <w:sz w:val="20"/>
          <w:lang w:val="en-GB"/>
        </w:rPr>
        <w:t>, ”Air</w:t>
      </w:r>
      <w:proofErr w:type="gramEnd"/>
      <w:r w:rsidRPr="0007658C">
        <w:rPr>
          <w:rFonts w:ascii="Times New Roman" w:hAnsi="Times New Roman" w:cs="Times New Roman"/>
          <w:sz w:val="20"/>
          <w:lang w:val="en-GB"/>
        </w:rPr>
        <w:t xml:space="preserve"> Pollution Prediction using Random Forest Classifier: A Case Study of DKI Jakarta,” 2023 Inter- national Conference on Computer Science, Information Technology and Engineering (ICCoSITE), Jakarta, Indonesia, 2023, pp. 428-433, doi:10.1109/ICCoSITE57641.2023.10127759. </w:t>
      </w:r>
    </w:p>
    <w:p w14:paraId="57FAC394" w14:textId="229FEAB5" w:rsidR="0007658C" w:rsidRPr="0007658C" w:rsidRDefault="0007658C" w:rsidP="0007658C">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M. Kulkarni, A. Raut, S. Chavan, N. Rajule and S. Pawar</w:t>
      </w:r>
      <w:proofErr w:type="gramStart"/>
      <w:r w:rsidRPr="0007658C">
        <w:rPr>
          <w:rFonts w:ascii="Times New Roman" w:hAnsi="Times New Roman" w:cs="Times New Roman"/>
          <w:sz w:val="20"/>
          <w:lang w:val="en-GB"/>
        </w:rPr>
        <w:t>, ”Air</w:t>
      </w:r>
      <w:proofErr w:type="gramEnd"/>
      <w:r w:rsidRPr="0007658C">
        <w:rPr>
          <w:rFonts w:ascii="Times New Roman" w:hAnsi="Times New Roman" w:cs="Times New Roman"/>
          <w:sz w:val="20"/>
          <w:lang w:val="en-GB"/>
        </w:rPr>
        <w:t xml:space="preserve"> Quality </w:t>
      </w:r>
      <w:r>
        <w:rPr>
          <w:rFonts w:ascii="Times New Roman" w:hAnsi="Times New Roman" w:cs="Times New Roman"/>
          <w:sz w:val="20"/>
          <w:lang w:val="en-GB"/>
        </w:rPr>
        <w:t xml:space="preserve"> </w:t>
      </w:r>
      <w:r w:rsidRPr="0007658C">
        <w:rPr>
          <w:rFonts w:ascii="Times New Roman" w:hAnsi="Times New Roman" w:cs="Times New Roman"/>
          <w:sz w:val="20"/>
          <w:lang w:val="en-GB"/>
        </w:rPr>
        <w:t xml:space="preserve">Monitoring and Prediction using SVM,” 2022 6th Interna- tional Conference On Computing, </w:t>
      </w:r>
      <w:r w:rsidRPr="0007658C">
        <w:rPr>
          <w:rFonts w:ascii="Times New Roman" w:hAnsi="Times New Roman" w:cs="Times New Roman"/>
          <w:sz w:val="20"/>
          <w:lang w:val="en-GB"/>
        </w:rPr>
        <w:lastRenderedPageBreak/>
        <w:t xml:space="preserve">Communication, Control And Au- tomation (ICCUBEA, Pune, India, 2022, pp. 1-4, doi: 10.1109/IC- CUBEA54992.2022.10010942. </w:t>
      </w:r>
    </w:p>
    <w:p w14:paraId="628CC29A" w14:textId="50A46474" w:rsidR="00EA454F" w:rsidRDefault="0007658C" w:rsidP="00DD1DE2">
      <w:pPr>
        <w:autoSpaceDE w:val="0"/>
        <w:autoSpaceDN w:val="0"/>
        <w:adjustRightInd w:val="0"/>
        <w:spacing w:after="0" w:line="240" w:lineRule="auto"/>
        <w:jc w:val="both"/>
        <w:rPr>
          <w:rFonts w:ascii="Times New Roman" w:hAnsi="Times New Roman" w:cs="Times New Roman"/>
          <w:sz w:val="20"/>
          <w:lang w:val="en-GB"/>
        </w:rPr>
      </w:pPr>
      <w:r w:rsidRPr="0007658C">
        <w:rPr>
          <w:rFonts w:ascii="Times New Roman" w:hAnsi="Times New Roman" w:cs="Times New Roman"/>
          <w:sz w:val="20"/>
          <w:lang w:val="en-GB"/>
        </w:rPr>
        <w:t>A. Akanksha, N. Maurya, M. Jain and S. Arya</w:t>
      </w:r>
      <w:proofErr w:type="gramStart"/>
      <w:r w:rsidRPr="0007658C">
        <w:rPr>
          <w:rFonts w:ascii="Times New Roman" w:hAnsi="Times New Roman" w:cs="Times New Roman"/>
          <w:sz w:val="20"/>
          <w:lang w:val="en-GB"/>
        </w:rPr>
        <w:t>, ”Prediction</w:t>
      </w:r>
      <w:proofErr w:type="gramEnd"/>
      <w:r w:rsidRPr="0007658C">
        <w:rPr>
          <w:rFonts w:ascii="Times New Roman" w:hAnsi="Times New Roman" w:cs="Times New Roman"/>
          <w:sz w:val="20"/>
          <w:lang w:val="en-GB"/>
        </w:rPr>
        <w:t xml:space="preserve"> And Analysis of Air Pollution Using Machine Learning Algorithms,” 2023 3rd International Conference on Intelligent Technologies (CONIT), Hubli, India, 2023 </w:t>
      </w:r>
    </w:p>
    <w:p w14:paraId="2E1837B4" w14:textId="69BE91B1"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 xml:space="preserve">Chattopadhyay, </w:t>
      </w:r>
      <w:proofErr w:type="spellStart"/>
      <w:r w:rsidRPr="00DD1DE2">
        <w:rPr>
          <w:rFonts w:ascii="Times New Roman" w:hAnsi="Times New Roman" w:cs="Times New Roman"/>
          <w:sz w:val="20"/>
          <w:lang w:val="en-GB"/>
        </w:rPr>
        <w:t>Mriduchhanda</w:t>
      </w:r>
      <w:proofErr w:type="spellEnd"/>
      <w:r w:rsidRPr="00DD1DE2">
        <w:rPr>
          <w:rFonts w:ascii="Times New Roman" w:hAnsi="Times New Roman" w:cs="Times New Roman"/>
          <w:sz w:val="20"/>
          <w:lang w:val="en-GB"/>
        </w:rPr>
        <w:t>, et al. "Subjective probabilistic</w:t>
      </w:r>
      <w:r w:rsidR="00AB1E16">
        <w:rPr>
          <w:rFonts w:ascii="Times New Roman" w:hAnsi="Times New Roman" w:cs="Times New Roman"/>
          <w:sz w:val="20"/>
          <w:lang w:val="en-GB"/>
        </w:rPr>
        <w:t xml:space="preserve"> </w:t>
      </w:r>
      <w:r w:rsidRPr="00DD1DE2">
        <w:rPr>
          <w:rFonts w:ascii="Times New Roman" w:hAnsi="Times New Roman" w:cs="Times New Roman"/>
          <w:sz w:val="20"/>
          <w:lang w:val="en-GB"/>
        </w:rPr>
        <w:t>expectations, household air pollution, and health: Evidence from cooking fuel use patterns in West Bengal, India." Resource and Energy Economics 66 (2021): 101262.</w:t>
      </w:r>
    </w:p>
    <w:p w14:paraId="668921E6" w14:textId="6821A070"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Agrawal, Girish, Dinesh Mohan, and Hifzur Rahman. "Ambient air pollution in selected small cities in India: Observed trends and future challenges." IATSS Research 45.1 (2021): 19-30.</w:t>
      </w:r>
    </w:p>
    <w:p w14:paraId="3C5DABA6" w14:textId="5489804F"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Shree, R. Nithya, G. Santhiya, and R. Bhargavi. "Assessment Of Spatial Hazard</w:t>
      </w:r>
      <w:r w:rsidR="00AB1E16">
        <w:rPr>
          <w:rFonts w:ascii="Times New Roman" w:hAnsi="Times New Roman" w:cs="Times New Roman"/>
          <w:sz w:val="20"/>
          <w:lang w:val="en-GB"/>
        </w:rPr>
        <w:t xml:space="preserve"> </w:t>
      </w:r>
      <w:proofErr w:type="gramStart"/>
      <w:r w:rsidRPr="00DD1DE2">
        <w:rPr>
          <w:rFonts w:ascii="Times New Roman" w:hAnsi="Times New Roman" w:cs="Times New Roman"/>
          <w:sz w:val="20"/>
          <w:lang w:val="en-GB"/>
        </w:rPr>
        <w:t>And</w:t>
      </w:r>
      <w:proofErr w:type="gramEnd"/>
      <w:r w:rsidRPr="00DD1DE2">
        <w:rPr>
          <w:rFonts w:ascii="Times New Roman" w:hAnsi="Times New Roman" w:cs="Times New Roman"/>
          <w:sz w:val="20"/>
          <w:lang w:val="en-GB"/>
        </w:rPr>
        <w:t xml:space="preserve"> Impact Of PM10 Using Machine Learning." 2020</w:t>
      </w:r>
      <w:r w:rsidR="00AB1E16">
        <w:rPr>
          <w:rFonts w:ascii="Times New Roman" w:hAnsi="Times New Roman" w:cs="Times New Roman"/>
          <w:sz w:val="20"/>
          <w:lang w:val="en-GB"/>
        </w:rPr>
        <w:t xml:space="preserve"> </w:t>
      </w:r>
      <w:r w:rsidRPr="00DD1DE2">
        <w:rPr>
          <w:rFonts w:ascii="Times New Roman" w:hAnsi="Times New Roman" w:cs="Times New Roman"/>
          <w:sz w:val="20"/>
          <w:lang w:val="en-GB"/>
        </w:rPr>
        <w:t>4th International Conference on Computer, Communication and Signal Processing (ICCCSP). IEEE, 2020.</w:t>
      </w:r>
    </w:p>
    <w:p w14:paraId="40A45510" w14:textId="77777777" w:rsidR="00AB1E16"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Nandini, K., and G. Fathima. "Urban Air Quality Analysis and Prediction Using</w:t>
      </w:r>
    </w:p>
    <w:p w14:paraId="5EE4FA22" w14:textId="5D898B3F"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Machine Learning." 2019 1st International Conference on Advanced Technologies</w:t>
      </w:r>
      <w:r w:rsidR="00AB1E16">
        <w:rPr>
          <w:rFonts w:ascii="Times New Roman" w:hAnsi="Times New Roman" w:cs="Times New Roman"/>
          <w:sz w:val="20"/>
          <w:lang w:val="en-GB"/>
        </w:rPr>
        <w:t xml:space="preserve"> </w:t>
      </w:r>
      <w:r w:rsidRPr="00DD1DE2">
        <w:rPr>
          <w:rFonts w:ascii="Times New Roman" w:hAnsi="Times New Roman" w:cs="Times New Roman"/>
          <w:sz w:val="20"/>
          <w:lang w:val="en-GB"/>
        </w:rPr>
        <w:t xml:space="preserve">in Intelligent Control, Environment, Computing &amp; Communication Engineering </w:t>
      </w:r>
    </w:p>
    <w:p w14:paraId="115CC5D8" w14:textId="77777777"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(ICATIECE). IEEE, 2019.</w:t>
      </w:r>
    </w:p>
    <w:p w14:paraId="441EDDF1" w14:textId="158E0A5E"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 xml:space="preserve">https://en.wikipedia.org/wiki/Air_quality_index (Dated on: </w:t>
      </w:r>
      <w:r w:rsidR="00EA454F">
        <w:rPr>
          <w:rFonts w:ascii="Times New Roman" w:hAnsi="Times New Roman" w:cs="Times New Roman"/>
          <w:sz w:val="20"/>
          <w:lang w:val="en-GB"/>
        </w:rPr>
        <w:t>6 Apr</w:t>
      </w:r>
      <w:r w:rsidRPr="00DD1DE2">
        <w:rPr>
          <w:rFonts w:ascii="Times New Roman" w:hAnsi="Times New Roman" w:cs="Times New Roman"/>
          <w:sz w:val="20"/>
          <w:lang w:val="en-GB"/>
        </w:rPr>
        <w:t>. 202</w:t>
      </w:r>
      <w:r w:rsidR="00EA454F">
        <w:rPr>
          <w:rFonts w:ascii="Times New Roman" w:hAnsi="Times New Roman" w:cs="Times New Roman"/>
          <w:sz w:val="20"/>
          <w:lang w:val="en-GB"/>
        </w:rPr>
        <w:t>4</w:t>
      </w:r>
      <w:r w:rsidRPr="00DD1DE2">
        <w:rPr>
          <w:rFonts w:ascii="Times New Roman" w:hAnsi="Times New Roman" w:cs="Times New Roman"/>
          <w:sz w:val="20"/>
          <w:lang w:val="en-GB"/>
        </w:rPr>
        <w:t>)</w:t>
      </w:r>
    </w:p>
    <w:p w14:paraId="7B5B622D" w14:textId="7A24B6E2" w:rsid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 xml:space="preserve">https://www.geeksforgeeks.org/ml-linear-regression (Dated on: </w:t>
      </w:r>
      <w:r w:rsidR="00EA454F">
        <w:rPr>
          <w:rFonts w:ascii="Times New Roman" w:hAnsi="Times New Roman" w:cs="Times New Roman"/>
          <w:sz w:val="20"/>
          <w:lang w:val="en-GB"/>
        </w:rPr>
        <w:t>6</w:t>
      </w:r>
      <w:r w:rsidR="00AB1E16">
        <w:rPr>
          <w:rFonts w:ascii="Times New Roman" w:hAnsi="Times New Roman" w:cs="Times New Roman"/>
          <w:sz w:val="20"/>
          <w:lang w:val="en-GB"/>
        </w:rPr>
        <w:t xml:space="preserve"> </w:t>
      </w:r>
      <w:r w:rsidR="00EA454F">
        <w:rPr>
          <w:rFonts w:ascii="Times New Roman" w:hAnsi="Times New Roman" w:cs="Times New Roman"/>
          <w:sz w:val="20"/>
          <w:lang w:val="en-GB"/>
        </w:rPr>
        <w:t>Apr</w:t>
      </w:r>
      <w:r w:rsidRPr="00DD1DE2">
        <w:rPr>
          <w:rFonts w:ascii="Times New Roman" w:hAnsi="Times New Roman" w:cs="Times New Roman"/>
          <w:sz w:val="20"/>
          <w:lang w:val="en-GB"/>
        </w:rPr>
        <w:t>. 202</w:t>
      </w:r>
      <w:r w:rsidR="00EA454F">
        <w:rPr>
          <w:rFonts w:ascii="Times New Roman" w:hAnsi="Times New Roman" w:cs="Times New Roman"/>
          <w:sz w:val="20"/>
          <w:lang w:val="en-GB"/>
        </w:rPr>
        <w:t>4</w:t>
      </w:r>
      <w:r w:rsidRPr="00DD1DE2">
        <w:rPr>
          <w:rFonts w:ascii="Times New Roman" w:hAnsi="Times New Roman" w:cs="Times New Roman"/>
          <w:sz w:val="20"/>
          <w:lang w:val="en-GB"/>
        </w:rPr>
        <w:t>)</w:t>
      </w:r>
    </w:p>
    <w:p w14:paraId="1A1595F3" w14:textId="70CF029E" w:rsidR="00DD1DE2" w:rsidRP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 xml:space="preserve">R. </w:t>
      </w:r>
      <w:proofErr w:type="spellStart"/>
      <w:r w:rsidRPr="00DD1DE2">
        <w:rPr>
          <w:rFonts w:ascii="Times New Roman" w:hAnsi="Times New Roman" w:cs="Times New Roman"/>
          <w:sz w:val="20"/>
          <w:lang w:val="en-GB"/>
        </w:rPr>
        <w:t>Punugoti</w:t>
      </w:r>
      <w:proofErr w:type="spellEnd"/>
      <w:r w:rsidRPr="00DD1DE2">
        <w:rPr>
          <w:rFonts w:ascii="Times New Roman" w:hAnsi="Times New Roman" w:cs="Times New Roman"/>
          <w:sz w:val="20"/>
          <w:lang w:val="en-GB"/>
        </w:rPr>
        <w:t>, V. Dutt, A. Kumar, and N. Bhati, “Boosting the Accuracy of</w:t>
      </w:r>
      <w:r w:rsidR="00AB1E16">
        <w:rPr>
          <w:rFonts w:ascii="Times New Roman" w:hAnsi="Times New Roman" w:cs="Times New Roman"/>
          <w:sz w:val="20"/>
          <w:lang w:val="en-GB"/>
        </w:rPr>
        <w:t xml:space="preserve"> </w:t>
      </w:r>
      <w:r w:rsidRPr="00DD1DE2">
        <w:rPr>
          <w:rFonts w:ascii="Times New Roman" w:hAnsi="Times New Roman" w:cs="Times New Roman"/>
          <w:sz w:val="20"/>
          <w:lang w:val="en-GB"/>
        </w:rPr>
        <w:t>Cardiovascular Disease Prediction Through SMOTE,” in 2023 Interna</w:t>
      </w:r>
      <w:r w:rsidR="00AB1E16">
        <w:rPr>
          <w:rFonts w:ascii="Times New Roman" w:hAnsi="Times New Roman" w:cs="Times New Roman"/>
          <w:sz w:val="20"/>
          <w:lang w:val="en-GB"/>
        </w:rPr>
        <w:t>t</w:t>
      </w:r>
      <w:r w:rsidRPr="00DD1DE2">
        <w:rPr>
          <w:rFonts w:ascii="Times New Roman" w:hAnsi="Times New Roman" w:cs="Times New Roman"/>
          <w:sz w:val="20"/>
          <w:lang w:val="en-GB"/>
        </w:rPr>
        <w:t>ional</w:t>
      </w:r>
      <w:r w:rsidR="00AB1E16">
        <w:rPr>
          <w:rFonts w:ascii="Times New Roman" w:hAnsi="Times New Roman" w:cs="Times New Roman"/>
          <w:sz w:val="20"/>
          <w:lang w:val="en-GB"/>
        </w:rPr>
        <w:t xml:space="preserve"> </w:t>
      </w:r>
      <w:r w:rsidRPr="00DD1DE2">
        <w:rPr>
          <w:rFonts w:ascii="Times New Roman" w:hAnsi="Times New Roman" w:cs="Times New Roman"/>
          <w:sz w:val="20"/>
          <w:lang w:val="en-GB"/>
        </w:rPr>
        <w:t>Conference on IoT, Communication and Automation Technology</w:t>
      </w:r>
    </w:p>
    <w:p w14:paraId="5E3C8EFF" w14:textId="49264D97" w:rsidR="00DD1DE2" w:rsidRDefault="00DD1DE2" w:rsidP="00DD1DE2">
      <w:pPr>
        <w:autoSpaceDE w:val="0"/>
        <w:autoSpaceDN w:val="0"/>
        <w:adjustRightInd w:val="0"/>
        <w:spacing w:after="0" w:line="240" w:lineRule="auto"/>
        <w:jc w:val="both"/>
        <w:rPr>
          <w:rFonts w:ascii="Times New Roman" w:hAnsi="Times New Roman" w:cs="Times New Roman"/>
          <w:sz w:val="20"/>
          <w:lang w:val="en-GB"/>
        </w:rPr>
      </w:pPr>
      <w:r w:rsidRPr="00DD1DE2">
        <w:rPr>
          <w:rFonts w:ascii="Times New Roman" w:hAnsi="Times New Roman" w:cs="Times New Roman"/>
          <w:sz w:val="20"/>
          <w:lang w:val="en-GB"/>
        </w:rPr>
        <w:t>(ICICAT), 2023, pp. 1–6</w:t>
      </w:r>
    </w:p>
    <w:p w14:paraId="449533A2" w14:textId="79A1DE4E" w:rsidR="00EA454F" w:rsidRPr="0007658C" w:rsidRDefault="00EA454F" w:rsidP="00DD1DE2">
      <w:pPr>
        <w:autoSpaceDE w:val="0"/>
        <w:autoSpaceDN w:val="0"/>
        <w:adjustRightInd w:val="0"/>
        <w:spacing w:after="0" w:line="240" w:lineRule="auto"/>
        <w:jc w:val="both"/>
        <w:rPr>
          <w:rFonts w:ascii="Times New Roman" w:hAnsi="Times New Roman" w:cs="Times New Roman"/>
          <w:sz w:val="20"/>
          <w:lang w:val="en-GB"/>
        </w:rPr>
      </w:pPr>
    </w:p>
    <w:p w14:paraId="1D1D98F0" w14:textId="77777777" w:rsidR="007F631B" w:rsidRPr="00F2448C" w:rsidRDefault="007F631B" w:rsidP="0008434D">
      <w:pPr>
        <w:spacing w:line="240" w:lineRule="auto"/>
        <w:jc w:val="both"/>
        <w:rPr>
          <w:rFonts w:ascii="Times New Roman" w:eastAsia="Times New Roman" w:hAnsi="Times New Roman" w:cs="Times New Roman"/>
          <w:iCs/>
          <w:sz w:val="20"/>
          <w:szCs w:val="24"/>
          <w:lang w:val="en-GB"/>
        </w:rPr>
      </w:pPr>
    </w:p>
    <w:sectPr w:rsidR="007F631B" w:rsidRPr="00F2448C" w:rsidSect="00FA7AB2">
      <w:pgSz w:w="9648" w:h="13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690846">
    <w:abstractNumId w:val="0"/>
  </w:num>
  <w:num w:numId="2" w16cid:durableId="173763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A1tTCzMDcwNDMzNTRR0lEKTi0uzszPAykwrAUAYJQ1IywAAAA="/>
  </w:docVars>
  <w:rsids>
    <w:rsidRoot w:val="00A310CA"/>
    <w:rsid w:val="00004B28"/>
    <w:rsid w:val="00021013"/>
    <w:rsid w:val="000250E5"/>
    <w:rsid w:val="0003130A"/>
    <w:rsid w:val="0003678D"/>
    <w:rsid w:val="00045730"/>
    <w:rsid w:val="00050BAD"/>
    <w:rsid w:val="00050E87"/>
    <w:rsid w:val="00051F38"/>
    <w:rsid w:val="000531CF"/>
    <w:rsid w:val="0007658C"/>
    <w:rsid w:val="00080467"/>
    <w:rsid w:val="0008434D"/>
    <w:rsid w:val="000C4795"/>
    <w:rsid w:val="000C66E4"/>
    <w:rsid w:val="000D1738"/>
    <w:rsid w:val="000D4B13"/>
    <w:rsid w:val="000D658D"/>
    <w:rsid w:val="000E5A9B"/>
    <w:rsid w:val="00110E76"/>
    <w:rsid w:val="00117CED"/>
    <w:rsid w:val="001224D3"/>
    <w:rsid w:val="001227C8"/>
    <w:rsid w:val="001274A0"/>
    <w:rsid w:val="00133B5B"/>
    <w:rsid w:val="0016749B"/>
    <w:rsid w:val="0018687F"/>
    <w:rsid w:val="0019651C"/>
    <w:rsid w:val="001B05E4"/>
    <w:rsid w:val="001C6CAB"/>
    <w:rsid w:val="001D4C51"/>
    <w:rsid w:val="001D5EFE"/>
    <w:rsid w:val="001D77DC"/>
    <w:rsid w:val="001E65AF"/>
    <w:rsid w:val="001F70A1"/>
    <w:rsid w:val="00206D8C"/>
    <w:rsid w:val="00214370"/>
    <w:rsid w:val="00217433"/>
    <w:rsid w:val="00220DCB"/>
    <w:rsid w:val="00227D27"/>
    <w:rsid w:val="002322C3"/>
    <w:rsid w:val="00261AC5"/>
    <w:rsid w:val="00267469"/>
    <w:rsid w:val="00270847"/>
    <w:rsid w:val="00273845"/>
    <w:rsid w:val="0028447D"/>
    <w:rsid w:val="002A732A"/>
    <w:rsid w:val="002B28B3"/>
    <w:rsid w:val="002D2E67"/>
    <w:rsid w:val="003108A8"/>
    <w:rsid w:val="00314D82"/>
    <w:rsid w:val="003225AD"/>
    <w:rsid w:val="00324429"/>
    <w:rsid w:val="00330C0A"/>
    <w:rsid w:val="003339C9"/>
    <w:rsid w:val="00345605"/>
    <w:rsid w:val="003518BE"/>
    <w:rsid w:val="00361F32"/>
    <w:rsid w:val="003669A2"/>
    <w:rsid w:val="00376B81"/>
    <w:rsid w:val="00390C0E"/>
    <w:rsid w:val="003C239D"/>
    <w:rsid w:val="003D4C3C"/>
    <w:rsid w:val="003E1844"/>
    <w:rsid w:val="003F2C3F"/>
    <w:rsid w:val="003F36C9"/>
    <w:rsid w:val="003F5BA7"/>
    <w:rsid w:val="00421973"/>
    <w:rsid w:val="00427C29"/>
    <w:rsid w:val="004308F7"/>
    <w:rsid w:val="004368B3"/>
    <w:rsid w:val="004376EA"/>
    <w:rsid w:val="004457C0"/>
    <w:rsid w:val="004508F2"/>
    <w:rsid w:val="00453762"/>
    <w:rsid w:val="004570B9"/>
    <w:rsid w:val="00472F3B"/>
    <w:rsid w:val="00473BBB"/>
    <w:rsid w:val="00480485"/>
    <w:rsid w:val="00490A09"/>
    <w:rsid w:val="00494E77"/>
    <w:rsid w:val="004A422A"/>
    <w:rsid w:val="004C5EB1"/>
    <w:rsid w:val="004C6B39"/>
    <w:rsid w:val="004D5526"/>
    <w:rsid w:val="004E14C8"/>
    <w:rsid w:val="004E36A7"/>
    <w:rsid w:val="004E3A0F"/>
    <w:rsid w:val="004F7FE1"/>
    <w:rsid w:val="00510237"/>
    <w:rsid w:val="00531181"/>
    <w:rsid w:val="005376DB"/>
    <w:rsid w:val="00543CD6"/>
    <w:rsid w:val="00586479"/>
    <w:rsid w:val="00590699"/>
    <w:rsid w:val="00591135"/>
    <w:rsid w:val="005B3D5C"/>
    <w:rsid w:val="005C13E3"/>
    <w:rsid w:val="005E0CB0"/>
    <w:rsid w:val="005E3465"/>
    <w:rsid w:val="00627CC8"/>
    <w:rsid w:val="00646416"/>
    <w:rsid w:val="00650D6E"/>
    <w:rsid w:val="00656764"/>
    <w:rsid w:val="00675CDE"/>
    <w:rsid w:val="006803D1"/>
    <w:rsid w:val="00684F3B"/>
    <w:rsid w:val="006908C3"/>
    <w:rsid w:val="006949E6"/>
    <w:rsid w:val="006B234F"/>
    <w:rsid w:val="006C72F9"/>
    <w:rsid w:val="006E25FE"/>
    <w:rsid w:val="006E6098"/>
    <w:rsid w:val="00700FE8"/>
    <w:rsid w:val="00715E98"/>
    <w:rsid w:val="00744527"/>
    <w:rsid w:val="00745EB5"/>
    <w:rsid w:val="00747B1D"/>
    <w:rsid w:val="00756220"/>
    <w:rsid w:val="00762A94"/>
    <w:rsid w:val="00785388"/>
    <w:rsid w:val="00787D7B"/>
    <w:rsid w:val="007B00CD"/>
    <w:rsid w:val="007B0648"/>
    <w:rsid w:val="007B4598"/>
    <w:rsid w:val="007B71AF"/>
    <w:rsid w:val="007D140D"/>
    <w:rsid w:val="007E73BB"/>
    <w:rsid w:val="007F353C"/>
    <w:rsid w:val="007F631B"/>
    <w:rsid w:val="007F7360"/>
    <w:rsid w:val="008045CF"/>
    <w:rsid w:val="00810356"/>
    <w:rsid w:val="008119E2"/>
    <w:rsid w:val="00813B14"/>
    <w:rsid w:val="00814A38"/>
    <w:rsid w:val="008172D4"/>
    <w:rsid w:val="0081731B"/>
    <w:rsid w:val="00817BE2"/>
    <w:rsid w:val="00834527"/>
    <w:rsid w:val="00834DBB"/>
    <w:rsid w:val="0085253C"/>
    <w:rsid w:val="00864BC0"/>
    <w:rsid w:val="00870A3D"/>
    <w:rsid w:val="00874BB7"/>
    <w:rsid w:val="008919F6"/>
    <w:rsid w:val="00891CC6"/>
    <w:rsid w:val="008933A4"/>
    <w:rsid w:val="00897327"/>
    <w:rsid w:val="008B641D"/>
    <w:rsid w:val="008B7C1B"/>
    <w:rsid w:val="008C4E5C"/>
    <w:rsid w:val="008D3195"/>
    <w:rsid w:val="008E233A"/>
    <w:rsid w:val="00901878"/>
    <w:rsid w:val="00905DD4"/>
    <w:rsid w:val="00913B10"/>
    <w:rsid w:val="009203D8"/>
    <w:rsid w:val="009228D2"/>
    <w:rsid w:val="009509A3"/>
    <w:rsid w:val="00964A6A"/>
    <w:rsid w:val="00972986"/>
    <w:rsid w:val="00974512"/>
    <w:rsid w:val="00980D0C"/>
    <w:rsid w:val="00984BD0"/>
    <w:rsid w:val="00994C18"/>
    <w:rsid w:val="00996D9D"/>
    <w:rsid w:val="009A77E1"/>
    <w:rsid w:val="009B140C"/>
    <w:rsid w:val="009B4031"/>
    <w:rsid w:val="009B648A"/>
    <w:rsid w:val="009B7D2B"/>
    <w:rsid w:val="009C7057"/>
    <w:rsid w:val="009D42A1"/>
    <w:rsid w:val="009E430B"/>
    <w:rsid w:val="009E5E6C"/>
    <w:rsid w:val="009F060F"/>
    <w:rsid w:val="009F495A"/>
    <w:rsid w:val="009F51E1"/>
    <w:rsid w:val="009F7DC8"/>
    <w:rsid w:val="00A03C33"/>
    <w:rsid w:val="00A142AD"/>
    <w:rsid w:val="00A2575F"/>
    <w:rsid w:val="00A310CA"/>
    <w:rsid w:val="00A4062A"/>
    <w:rsid w:val="00A45DBB"/>
    <w:rsid w:val="00A53AAF"/>
    <w:rsid w:val="00A747DF"/>
    <w:rsid w:val="00A748EB"/>
    <w:rsid w:val="00A81D2C"/>
    <w:rsid w:val="00A825D5"/>
    <w:rsid w:val="00A84264"/>
    <w:rsid w:val="00A9406D"/>
    <w:rsid w:val="00A943A0"/>
    <w:rsid w:val="00AB1E16"/>
    <w:rsid w:val="00AD0D84"/>
    <w:rsid w:val="00B03C81"/>
    <w:rsid w:val="00B03CD0"/>
    <w:rsid w:val="00B03E96"/>
    <w:rsid w:val="00B15AEA"/>
    <w:rsid w:val="00B176F8"/>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2B72"/>
    <w:rsid w:val="00C07CA3"/>
    <w:rsid w:val="00C32C8E"/>
    <w:rsid w:val="00C41165"/>
    <w:rsid w:val="00C46F32"/>
    <w:rsid w:val="00C478A4"/>
    <w:rsid w:val="00C55FC5"/>
    <w:rsid w:val="00C73661"/>
    <w:rsid w:val="00C750F9"/>
    <w:rsid w:val="00C96ACE"/>
    <w:rsid w:val="00CA7F8F"/>
    <w:rsid w:val="00CB1EE4"/>
    <w:rsid w:val="00CB31CA"/>
    <w:rsid w:val="00CC2AA2"/>
    <w:rsid w:val="00CD4A83"/>
    <w:rsid w:val="00CE1C86"/>
    <w:rsid w:val="00D03C7C"/>
    <w:rsid w:val="00D06DE7"/>
    <w:rsid w:val="00D147FD"/>
    <w:rsid w:val="00D17AD4"/>
    <w:rsid w:val="00D2323D"/>
    <w:rsid w:val="00D3175B"/>
    <w:rsid w:val="00D31E3F"/>
    <w:rsid w:val="00D57C32"/>
    <w:rsid w:val="00DA3286"/>
    <w:rsid w:val="00DB2B5F"/>
    <w:rsid w:val="00DB5166"/>
    <w:rsid w:val="00DB5826"/>
    <w:rsid w:val="00DC5DBE"/>
    <w:rsid w:val="00DD1DE2"/>
    <w:rsid w:val="00DD5432"/>
    <w:rsid w:val="00DD6045"/>
    <w:rsid w:val="00DE05A0"/>
    <w:rsid w:val="00DE3873"/>
    <w:rsid w:val="00DF6D59"/>
    <w:rsid w:val="00DF78FB"/>
    <w:rsid w:val="00E01049"/>
    <w:rsid w:val="00E05CC3"/>
    <w:rsid w:val="00E16177"/>
    <w:rsid w:val="00E16B8F"/>
    <w:rsid w:val="00E17737"/>
    <w:rsid w:val="00E22EE4"/>
    <w:rsid w:val="00E23044"/>
    <w:rsid w:val="00E418D3"/>
    <w:rsid w:val="00E42399"/>
    <w:rsid w:val="00E46204"/>
    <w:rsid w:val="00E562AD"/>
    <w:rsid w:val="00E57E53"/>
    <w:rsid w:val="00E6160A"/>
    <w:rsid w:val="00E61845"/>
    <w:rsid w:val="00E62AE2"/>
    <w:rsid w:val="00E7379A"/>
    <w:rsid w:val="00E839A1"/>
    <w:rsid w:val="00E84A56"/>
    <w:rsid w:val="00E876E4"/>
    <w:rsid w:val="00E90B28"/>
    <w:rsid w:val="00EA454F"/>
    <w:rsid w:val="00EB0695"/>
    <w:rsid w:val="00EB3026"/>
    <w:rsid w:val="00EC6B32"/>
    <w:rsid w:val="00EC7949"/>
    <w:rsid w:val="00ED57D8"/>
    <w:rsid w:val="00EE10D5"/>
    <w:rsid w:val="00EF3AA6"/>
    <w:rsid w:val="00F00D99"/>
    <w:rsid w:val="00F0488A"/>
    <w:rsid w:val="00F10D60"/>
    <w:rsid w:val="00F1766D"/>
    <w:rsid w:val="00F2448C"/>
    <w:rsid w:val="00F35DA4"/>
    <w:rsid w:val="00F47D57"/>
    <w:rsid w:val="00F55A4E"/>
    <w:rsid w:val="00F61672"/>
    <w:rsid w:val="00F67BB3"/>
    <w:rsid w:val="00F83F8B"/>
    <w:rsid w:val="00F8777D"/>
    <w:rsid w:val="00F941D5"/>
    <w:rsid w:val="00FA4BC9"/>
    <w:rsid w:val="00FA53F1"/>
    <w:rsid w:val="00FA7AB2"/>
    <w:rsid w:val="00FB43AF"/>
    <w:rsid w:val="00FB605B"/>
    <w:rsid w:val="00FB67F9"/>
    <w:rsid w:val="00FD069D"/>
    <w:rsid w:val="00FE0CEB"/>
    <w:rsid w:val="00FE1BF0"/>
    <w:rsid w:val="00FF46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0C4D6D1C-7894-4521-A175-2273EDD5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paragraph" w:styleId="Heading3">
    <w:name w:val="heading 3"/>
    <w:basedOn w:val="Normal"/>
    <w:link w:val="Heading3Char"/>
    <w:uiPriority w:val="9"/>
    <w:unhideWhenUsed/>
    <w:qFormat/>
    <w:rsid w:val="00C750F9"/>
    <w:pPr>
      <w:widowControl w:val="0"/>
      <w:autoSpaceDE w:val="0"/>
      <w:autoSpaceDN w:val="0"/>
      <w:spacing w:before="70" w:after="0" w:line="240" w:lineRule="auto"/>
      <w:ind w:left="100"/>
      <w:outlineLvl w:val="2"/>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Email"/>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 w:type="paragraph" w:styleId="NoSpacing">
    <w:name w:val="No Spacing"/>
    <w:uiPriority w:val="1"/>
    <w:qFormat/>
    <w:rsid w:val="007B00CD"/>
    <w:pPr>
      <w:spacing w:after="0" w:line="240" w:lineRule="auto"/>
    </w:pPr>
  </w:style>
  <w:style w:type="character" w:styleId="UnresolvedMention">
    <w:name w:val="Unresolved Mention"/>
    <w:basedOn w:val="DefaultParagraphFont"/>
    <w:uiPriority w:val="99"/>
    <w:semiHidden/>
    <w:unhideWhenUsed/>
    <w:rsid w:val="00CA7F8F"/>
    <w:rPr>
      <w:color w:val="605E5C"/>
      <w:shd w:val="clear" w:color="auto" w:fill="E1DFDD"/>
    </w:rPr>
  </w:style>
  <w:style w:type="table" w:styleId="TableGrid">
    <w:name w:val="Table Grid"/>
    <w:basedOn w:val="TableNormal"/>
    <w:uiPriority w:val="39"/>
    <w:rsid w:val="009B7D2B"/>
    <w:pPr>
      <w:spacing w:after="0" w:line="240" w:lineRule="auto"/>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50F9"/>
    <w:rPr>
      <w:rFonts w:ascii="Times New Roman" w:eastAsia="Times New Roman" w:hAnsi="Times New Roman" w:cs="Times New Roman"/>
      <w:b/>
      <w:bCs/>
      <w:sz w:val="36"/>
      <w:szCs w:val="36"/>
      <w:u w:val="single" w:color="000000"/>
    </w:rPr>
  </w:style>
  <w:style w:type="paragraph" w:styleId="BodyText">
    <w:name w:val="Body Text"/>
    <w:basedOn w:val="Normal"/>
    <w:link w:val="BodyTextChar"/>
    <w:uiPriority w:val="1"/>
    <w:qFormat/>
    <w:rsid w:val="00C750F9"/>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C750F9"/>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434902448">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2965932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237587332">
      <w:bodyDiv w:val="1"/>
      <w:marLeft w:val="0"/>
      <w:marRight w:val="0"/>
      <w:marTop w:val="0"/>
      <w:marBottom w:val="0"/>
      <w:divBdr>
        <w:top w:val="none" w:sz="0" w:space="0" w:color="auto"/>
        <w:left w:val="none" w:sz="0" w:space="0" w:color="auto"/>
        <w:bottom w:val="none" w:sz="0" w:space="0" w:color="auto"/>
        <w:right w:val="none" w:sz="0" w:space="0" w:color="auto"/>
      </w:divBdr>
    </w:div>
    <w:div w:id="1243374281">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411809146">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11110043">
      <w:bodyDiv w:val="1"/>
      <w:marLeft w:val="0"/>
      <w:marRight w:val="0"/>
      <w:marTop w:val="0"/>
      <w:marBottom w:val="0"/>
      <w:divBdr>
        <w:top w:val="none" w:sz="0" w:space="0" w:color="auto"/>
        <w:left w:val="none" w:sz="0" w:space="0" w:color="auto"/>
        <w:bottom w:val="none" w:sz="0" w:space="0" w:color="auto"/>
        <w:right w:val="none" w:sz="0" w:space="0" w:color="auto"/>
      </w:divBdr>
    </w:div>
    <w:div w:id="1755012378">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 w:id="2024014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da13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rishnalikithavegulla@gmail.com"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ajrohit806@gmail.com" TargetMode="External"/><Relationship Id="rId11" Type="http://schemas.openxmlformats.org/officeDocument/2006/relationships/hyperlink" Target="mailto:bhargaviformal@gmail.com" TargetMode="External"/><Relationship Id="rId5" Type="http://schemas.openxmlformats.org/officeDocument/2006/relationships/webSettings" Target="webSettings.xml"/><Relationship Id="rId10" Type="http://schemas.openxmlformats.org/officeDocument/2006/relationships/hyperlink" Target="mailto:manideepguduru76@gmail.com" TargetMode="External"/><Relationship Id="rId4" Type="http://schemas.openxmlformats.org/officeDocument/2006/relationships/settings" Target="settings.xml"/><Relationship Id="rId9" Type="http://schemas.openxmlformats.org/officeDocument/2006/relationships/hyperlink" Target="mailto:afreenshaik269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8C58B-6AA9-4D31-921E-83F1D3A7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Lovekush Kumar</cp:lastModifiedBy>
  <cp:revision>10</cp:revision>
  <cp:lastPrinted>2022-04-12T10:58:00Z</cp:lastPrinted>
  <dcterms:created xsi:type="dcterms:W3CDTF">2024-05-14T15:46:00Z</dcterms:created>
  <dcterms:modified xsi:type="dcterms:W3CDTF">2024-06-04T18:37:00Z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2022-04-20T08:25:03Z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66d7c2bb-8b0b-4b56-ab9b-9e57720dfbdc</vt:lpwstr>
  </property>
  <property fmtid="{D5CDD505-2E9C-101B-9397-08002B2CF9AE}" pid="8" name="MSIP_Label_2bbab825-a111-45e4-86a1-18cee0005896_ContentBits">
    <vt:lpwstr>2</vt:lpwstr>
  </property>
</Properties>
</file>