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D01CB" w14:textId="77777777" w:rsidR="00261809" w:rsidRPr="005041D3" w:rsidRDefault="00000000">
      <w:pPr>
        <w:spacing w:after="60"/>
        <w:jc w:val="center"/>
        <w:rPr>
          <w:rFonts w:ascii="Times New Roman" w:hAnsi="Times New Roman" w:cs="Times New Roman"/>
        </w:rPr>
      </w:pPr>
      <w:r w:rsidRPr="005041D3">
        <w:rPr>
          <w:rFonts w:ascii="Times New Roman" w:hAnsi="Times New Roman" w:cs="Times New Roman"/>
          <w:b/>
          <w:bCs/>
          <w:color w:val="1F3864"/>
          <w:sz w:val="36"/>
          <w:szCs w:val="36"/>
        </w:rPr>
        <w:t>SIMATS ENGINEERING</w:t>
      </w:r>
    </w:p>
    <w:p w14:paraId="084AA5A9" w14:textId="77777777" w:rsidR="00261809" w:rsidRPr="005041D3" w:rsidRDefault="00000000">
      <w:pPr>
        <w:spacing w:after="60"/>
        <w:jc w:val="center"/>
        <w:rPr>
          <w:rFonts w:ascii="Times New Roman" w:hAnsi="Times New Roman" w:cs="Times New Roman"/>
        </w:rPr>
      </w:pPr>
      <w:r w:rsidRPr="005041D3">
        <w:rPr>
          <w:rFonts w:ascii="Times New Roman" w:hAnsi="Times New Roman" w:cs="Times New Roman"/>
          <w:b/>
          <w:bCs/>
          <w:color w:val="1F3864"/>
          <w:sz w:val="34"/>
          <w:szCs w:val="34"/>
        </w:rPr>
        <w:t>CSA6303- Threat Intelligence and Network Security</w:t>
      </w:r>
    </w:p>
    <w:p w14:paraId="32C200DD" w14:textId="77777777" w:rsidR="00261809" w:rsidRPr="005041D3" w:rsidRDefault="00000000">
      <w:pPr>
        <w:spacing w:after="40"/>
        <w:jc w:val="center"/>
        <w:rPr>
          <w:rFonts w:ascii="Times New Roman" w:hAnsi="Times New Roman" w:cs="Times New Roman"/>
        </w:rPr>
      </w:pPr>
      <w:r w:rsidRPr="005041D3">
        <w:rPr>
          <w:rFonts w:ascii="Times New Roman" w:hAnsi="Times New Roman" w:cs="Times New Roman"/>
          <w:b/>
          <w:bCs/>
          <w:color w:val="1F3864"/>
          <w:sz w:val="34"/>
          <w:szCs w:val="34"/>
        </w:rPr>
        <w:t>A1-Threat Intelligence Report</w:t>
      </w:r>
    </w:p>
    <w:p w14:paraId="57A7E82A" w14:textId="77777777" w:rsidR="00261809" w:rsidRPr="005041D3" w:rsidRDefault="00000000">
      <w:pPr>
        <w:pBdr>
          <w:bottom w:val="single" w:sz="8" w:space="4" w:color="1F3864"/>
        </w:pBdr>
        <w:spacing w:after="100"/>
        <w:jc w:val="center"/>
        <w:rPr>
          <w:rFonts w:ascii="Times New Roman" w:hAnsi="Times New Roman" w:cs="Times New Roman"/>
        </w:rPr>
      </w:pPr>
      <w:r w:rsidRPr="005041D3">
        <w:rPr>
          <w:rFonts w:ascii="Times New Roman" w:hAnsi="Times New Roman" w:cs="Times New Roman"/>
          <w:color w:val="595959"/>
          <w:sz w:val="24"/>
          <w:szCs w:val="24"/>
        </w:rPr>
        <w:t>Assessment Questions</w:t>
      </w:r>
    </w:p>
    <w:p w14:paraId="5F8270D7" w14:textId="77777777" w:rsidR="00261809" w:rsidRPr="005041D3" w:rsidRDefault="00261809">
      <w:pPr>
        <w:spacing w:after="60"/>
        <w:rPr>
          <w:rFonts w:ascii="Times New Roman" w:hAnsi="Times New Roman" w:cs="Times New Roman"/>
        </w:rPr>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850"/>
        <w:gridCol w:w="2100"/>
        <w:gridCol w:w="2656"/>
      </w:tblGrid>
      <w:tr w:rsidR="00261809" w:rsidRPr="005041D3" w14:paraId="35306279" w14:textId="77777777">
        <w:tc>
          <w:tcPr>
            <w:tcW w:w="19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2A2FE34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Subject</w:t>
            </w:r>
          </w:p>
        </w:tc>
        <w:tc>
          <w:tcPr>
            <w:tcW w:w="2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2F590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19"/>
                <w:szCs w:val="19"/>
              </w:rPr>
              <w:t>Threat Intelligence</w:t>
            </w:r>
          </w:p>
        </w:tc>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5778F3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Total Marks</w:t>
            </w:r>
          </w:p>
        </w:tc>
        <w:tc>
          <w:tcPr>
            <w:tcW w:w="26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BE7F8E"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19"/>
                <w:szCs w:val="19"/>
              </w:rPr>
              <w:t>50</w:t>
            </w:r>
          </w:p>
        </w:tc>
      </w:tr>
      <w:tr w:rsidR="00261809" w:rsidRPr="005041D3" w14:paraId="24902766" w14:textId="77777777">
        <w:tc>
          <w:tcPr>
            <w:tcW w:w="19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C3E876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Questions</w:t>
            </w:r>
          </w:p>
        </w:tc>
        <w:tc>
          <w:tcPr>
            <w:tcW w:w="2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DD9D9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19"/>
                <w:szCs w:val="19"/>
              </w:rPr>
              <w:t>5 (all compulsory)</w:t>
            </w:r>
          </w:p>
        </w:tc>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41F45B0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Marks per Question</w:t>
            </w:r>
          </w:p>
        </w:tc>
        <w:tc>
          <w:tcPr>
            <w:tcW w:w="26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5561A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19"/>
                <w:szCs w:val="19"/>
              </w:rPr>
              <w:t>10</w:t>
            </w:r>
          </w:p>
        </w:tc>
      </w:tr>
      <w:tr w:rsidR="00261809" w:rsidRPr="005041D3" w14:paraId="71893E01" w14:textId="77777777">
        <w:tc>
          <w:tcPr>
            <w:tcW w:w="19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494444D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Reg. No</w:t>
            </w:r>
          </w:p>
        </w:tc>
        <w:tc>
          <w:tcPr>
            <w:tcW w:w="2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114B83" w14:textId="6E2F5194" w:rsidR="00261809" w:rsidRPr="005041D3" w:rsidRDefault="00D872A3">
            <w:pPr>
              <w:spacing w:after="20"/>
              <w:rPr>
                <w:rFonts w:ascii="Times New Roman" w:hAnsi="Times New Roman" w:cs="Times New Roman"/>
              </w:rPr>
            </w:pPr>
            <w:r>
              <w:rPr>
                <w:rFonts w:ascii="Times New Roman" w:hAnsi="Times New Roman" w:cs="Times New Roman"/>
              </w:rPr>
              <w:t>192365052</w:t>
            </w:r>
          </w:p>
        </w:tc>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418AB9E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Name</w:t>
            </w:r>
          </w:p>
        </w:tc>
        <w:tc>
          <w:tcPr>
            <w:tcW w:w="26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0AC08B" w14:textId="3A4D2C3B" w:rsidR="00261809" w:rsidRPr="005041D3" w:rsidRDefault="00D872A3">
            <w:pPr>
              <w:spacing w:after="20"/>
              <w:rPr>
                <w:rFonts w:ascii="Times New Roman" w:hAnsi="Times New Roman" w:cs="Times New Roman"/>
              </w:rPr>
            </w:pPr>
            <w:r>
              <w:rPr>
                <w:rFonts w:ascii="Times New Roman" w:hAnsi="Times New Roman" w:cs="Times New Roman"/>
              </w:rPr>
              <w:t>Paluru Likith Vardhan</w:t>
            </w:r>
          </w:p>
        </w:tc>
      </w:tr>
      <w:tr w:rsidR="00261809" w:rsidRPr="005041D3" w14:paraId="45EFDE38" w14:textId="77777777">
        <w:tc>
          <w:tcPr>
            <w:tcW w:w="19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91C9E5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Faculty</w:t>
            </w:r>
          </w:p>
        </w:tc>
        <w:tc>
          <w:tcPr>
            <w:tcW w:w="2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F2F7E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19"/>
                <w:szCs w:val="19"/>
              </w:rPr>
              <w:t>Dr.V.Parthipan</w:t>
            </w:r>
          </w:p>
        </w:tc>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91DF8C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Slot</w:t>
            </w:r>
          </w:p>
        </w:tc>
        <w:tc>
          <w:tcPr>
            <w:tcW w:w="26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DE585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19"/>
                <w:szCs w:val="19"/>
              </w:rPr>
              <w:t>A</w:t>
            </w:r>
          </w:p>
        </w:tc>
      </w:tr>
    </w:tbl>
    <w:p w14:paraId="1E2CD14E" w14:textId="77777777" w:rsidR="00261809" w:rsidRPr="005041D3" w:rsidRDefault="00261809">
      <w:pPr>
        <w:spacing w:after="60"/>
        <w:rPr>
          <w:rFonts w:ascii="Times New Roman" w:hAnsi="Times New Roman" w:cs="Times New Roman"/>
        </w:rPr>
      </w:pPr>
    </w:p>
    <w:p w14:paraId="38665156" w14:textId="77777777" w:rsidR="00261809" w:rsidRPr="005041D3" w:rsidRDefault="00000000">
      <w:pPr>
        <w:spacing w:after="100"/>
        <w:jc w:val="both"/>
        <w:rPr>
          <w:rFonts w:ascii="Times New Roman" w:hAnsi="Times New Roman" w:cs="Times New Roman"/>
        </w:rPr>
      </w:pPr>
      <w:r w:rsidRPr="005041D3">
        <w:rPr>
          <w:rFonts w:ascii="Times New Roman" w:hAnsi="Times New Roman" w:cs="Times New Roman"/>
          <w:i/>
          <w:iCs/>
          <w:sz w:val="19"/>
          <w:szCs w:val="19"/>
        </w:rPr>
        <w:t>Instructions: Answer all questions. Each question carries 5 marks. Support answers with examples and diagrams where appropriate.</w:t>
      </w:r>
    </w:p>
    <w:p w14:paraId="484B2C54" w14:textId="77777777" w:rsidR="00261809" w:rsidRPr="005041D3" w:rsidRDefault="00000000">
      <w:pPr>
        <w:spacing w:after="140"/>
        <w:jc w:val="both"/>
        <w:rPr>
          <w:rFonts w:ascii="Times New Roman" w:hAnsi="Times New Roman" w:cs="Times New Roman"/>
        </w:rPr>
      </w:pPr>
      <w:r w:rsidRPr="005041D3">
        <w:rPr>
          <w:rFonts w:ascii="Times New Roman" w:hAnsi="Times New Roman" w:cs="Times New Roman"/>
          <w:b/>
          <w:bCs/>
          <w:i/>
          <w:iCs/>
          <w:color w:val="1F3864"/>
        </w:rPr>
        <w:t xml:space="preserve">CO3: </w:t>
      </w:r>
      <w:r w:rsidRPr="005041D3">
        <w:rPr>
          <w:rFonts w:ascii="Times New Roman" w:hAnsi="Times New Roman" w:cs="Times New Roman"/>
        </w:rPr>
        <w:t>Perform threat analysis using intelligence models and utilize industry tools for monitoring and detection.</w:t>
      </w:r>
    </w:p>
    <w:p w14:paraId="06F0756D" w14:textId="77777777" w:rsidR="00261809" w:rsidRPr="005041D3" w:rsidRDefault="00000000">
      <w:pPr>
        <w:spacing w:before="100" w:after="100"/>
        <w:rPr>
          <w:rFonts w:ascii="Times New Roman" w:hAnsi="Times New Roman" w:cs="Times New Roman"/>
        </w:rPr>
      </w:pPr>
      <w:r w:rsidRPr="005041D3">
        <w:rPr>
          <w:rFonts w:ascii="Times New Roman" w:hAnsi="Times New Roman" w:cs="Times New Roman"/>
          <w:b/>
          <w:bCs/>
          <w:i/>
          <w:iCs/>
        </w:rPr>
        <w:t>Code of Conduct:</w:t>
      </w:r>
    </w:p>
    <w:p w14:paraId="51D58115" w14:textId="591D6639" w:rsidR="00261809" w:rsidRPr="005041D3" w:rsidRDefault="00000000">
      <w:pPr>
        <w:spacing w:before="100" w:after="240" w:line="300" w:lineRule="auto"/>
        <w:jc w:val="both"/>
        <w:rPr>
          <w:rFonts w:ascii="Times New Roman" w:hAnsi="Times New Roman" w:cs="Times New Roman"/>
          <w:i/>
          <w:iCs/>
          <w:sz w:val="20"/>
          <w:szCs w:val="20"/>
        </w:rPr>
      </w:pPr>
      <w:r w:rsidRPr="005041D3">
        <w:rPr>
          <w:rFonts w:ascii="Times New Roman" w:hAnsi="Times New Roman" w:cs="Times New Roman"/>
          <w:i/>
          <w:iCs/>
          <w:sz w:val="20"/>
          <w:szCs w:val="20"/>
        </w:rPr>
        <w:t>I</w:t>
      </w:r>
      <w:r w:rsidR="00D872A3">
        <w:rPr>
          <w:rFonts w:ascii="Times New Roman" w:hAnsi="Times New Roman" w:cs="Times New Roman"/>
          <w:i/>
          <w:iCs/>
          <w:sz w:val="20"/>
          <w:szCs w:val="20"/>
        </w:rPr>
        <w:t xml:space="preserve"> Paluru Likith Vardhan</w:t>
      </w:r>
      <w:r w:rsidR="005041D3" w:rsidRPr="005041D3">
        <w:rPr>
          <w:rFonts w:ascii="Times New Roman" w:hAnsi="Times New Roman" w:cs="Times New Roman"/>
          <w:i/>
          <w:iCs/>
          <w:sz w:val="20"/>
          <w:szCs w:val="20"/>
        </w:rPr>
        <w:t xml:space="preserve"> (19236505</w:t>
      </w:r>
      <w:r w:rsidR="00D872A3">
        <w:rPr>
          <w:rFonts w:ascii="Times New Roman" w:hAnsi="Times New Roman" w:cs="Times New Roman"/>
          <w:i/>
          <w:iCs/>
          <w:sz w:val="20"/>
          <w:szCs w:val="20"/>
        </w:rPr>
        <w:t>2</w:t>
      </w:r>
      <w:r w:rsidR="005041D3" w:rsidRPr="005041D3">
        <w:rPr>
          <w:rFonts w:ascii="Times New Roman" w:hAnsi="Times New Roman" w:cs="Times New Roman"/>
          <w:i/>
          <w:iCs/>
          <w:sz w:val="20"/>
          <w:szCs w:val="20"/>
        </w:rPr>
        <w:t>)</w:t>
      </w:r>
      <w:r w:rsidRPr="005041D3">
        <w:rPr>
          <w:rFonts w:ascii="Times New Roman" w:hAnsi="Times New Roman" w:cs="Times New Roman"/>
          <w:i/>
          <w:iCs/>
          <w:sz w:val="20"/>
          <w:szCs w:val="20"/>
        </w:rPr>
        <w:t xml:space="preserve"> certify that this submission is my original work and that I have adhered to the guidelines specified for this assessment. I understand that any violation of academic integrity rules will result in disciplinary action.</w:t>
      </w:r>
    </w:p>
    <w:p w14:paraId="62186DFE" w14:textId="640CD79A" w:rsidR="005041D3" w:rsidRPr="005041D3" w:rsidRDefault="002302E6">
      <w:pPr>
        <w:spacing w:before="100" w:after="240" w:line="300" w:lineRule="auto"/>
        <w:jc w:val="both"/>
        <w:rPr>
          <w:rFonts w:ascii="Times New Roman" w:hAnsi="Times New Roman" w:cs="Times New Roman"/>
        </w:rPr>
      </w:pPr>
      <w:r>
        <w:rPr>
          <w:rFonts w:ascii="Times New Roman" w:hAnsi="Times New Roman" w:cs="Times New Roman"/>
        </w:rPr>
        <w:t>Paluru Likith Vardhan</w:t>
      </w:r>
    </w:p>
    <w:p w14:paraId="06C5DC19" w14:textId="77777777" w:rsidR="00261809" w:rsidRPr="005041D3" w:rsidRDefault="00000000">
      <w:pPr>
        <w:spacing w:before="200"/>
        <w:rPr>
          <w:rFonts w:ascii="Times New Roman" w:hAnsi="Times New Roman" w:cs="Times New Roman"/>
        </w:rPr>
      </w:pPr>
      <w:r w:rsidRPr="005041D3">
        <w:rPr>
          <w:rFonts w:ascii="Times New Roman" w:hAnsi="Times New Roman" w:cs="Times New Roman"/>
          <w:b/>
          <w:bCs/>
          <w:sz w:val="24"/>
          <w:szCs w:val="24"/>
        </w:rPr>
        <w:t>Signature of Student</w:t>
      </w:r>
    </w:p>
    <w:p w14:paraId="6F9959E9" w14:textId="77777777" w:rsidR="00261809" w:rsidRPr="005041D3" w:rsidRDefault="00000000">
      <w:pPr>
        <w:rPr>
          <w:rFonts w:ascii="Times New Roman" w:hAnsi="Times New Roman" w:cs="Times New Roman"/>
        </w:rPr>
      </w:pPr>
      <w:r w:rsidRPr="005041D3">
        <w:rPr>
          <w:rFonts w:ascii="Times New Roman" w:hAnsi="Times New Roman" w:cs="Times New Roman"/>
        </w:rPr>
        <w:br w:type="page"/>
      </w:r>
    </w:p>
    <w:p w14:paraId="691B2DA3" w14:textId="77777777" w:rsidR="00261809" w:rsidRPr="005041D3" w:rsidRDefault="00000000">
      <w:pPr>
        <w:spacing w:after="160"/>
        <w:jc w:val="center"/>
        <w:rPr>
          <w:rFonts w:ascii="Times New Roman" w:hAnsi="Times New Roman" w:cs="Times New Roman"/>
        </w:rPr>
      </w:pPr>
      <w:r w:rsidRPr="005041D3">
        <w:rPr>
          <w:rFonts w:ascii="Times New Roman" w:hAnsi="Times New Roman" w:cs="Times New Roman"/>
          <w:b/>
          <w:bCs/>
          <w:color w:val="1F3864"/>
          <w:sz w:val="30"/>
          <w:szCs w:val="30"/>
        </w:rPr>
        <w:lastRenderedPageBreak/>
        <w:t>ANSWERS</w:t>
      </w:r>
    </w:p>
    <w:p w14:paraId="52B2B8EE" w14:textId="77777777" w:rsidR="00261809" w:rsidRPr="005041D3" w:rsidRDefault="00000000">
      <w:pPr>
        <w:pBdr>
          <w:left w:val="single" w:sz="24" w:space="6" w:color="1F3864"/>
        </w:pBdr>
        <w:shd w:val="clear" w:color="auto" w:fill="E9EEF7"/>
        <w:spacing w:after="120"/>
        <w:rPr>
          <w:rFonts w:ascii="Times New Roman" w:hAnsi="Times New Roman" w:cs="Times New Roman"/>
        </w:rPr>
      </w:pPr>
      <w:r w:rsidRPr="005041D3">
        <w:rPr>
          <w:rFonts w:ascii="Times New Roman" w:hAnsi="Times New Roman" w:cs="Times New Roman"/>
          <w:b/>
          <w:bCs/>
          <w:color w:val="1F3864"/>
        </w:rPr>
        <w:t xml:space="preserve">Q1. </w:t>
      </w:r>
      <w:r w:rsidRPr="005041D3">
        <w:rPr>
          <w:rFonts w:ascii="Times New Roman" w:hAnsi="Times New Roman" w:cs="Times New Roman"/>
          <w:b/>
          <w:bCs/>
        </w:rPr>
        <w:t>Threat Hunting Techniques – unusual login times, unexpected processes and connections to unfamiliar external servers. [10]</w:t>
      </w:r>
    </w:p>
    <w:p w14:paraId="2D6D5FD3" w14:textId="77777777" w:rsidR="00261809" w:rsidRPr="005041D3" w:rsidRDefault="00000000">
      <w:pPr>
        <w:pStyle w:val="Heading1"/>
        <w:pBdr>
          <w:bottom w:val="single" w:sz="8" w:space="2" w:color="1F3864"/>
        </w:pBdr>
        <w:spacing w:before="120" w:after="140"/>
        <w:rPr>
          <w:rFonts w:ascii="Times New Roman" w:hAnsi="Times New Roman" w:cs="Times New Roman"/>
        </w:rPr>
      </w:pPr>
      <w:r w:rsidRPr="005041D3">
        <w:rPr>
          <w:rFonts w:ascii="Times New Roman" w:hAnsi="Times New Roman" w:cs="Times New Roman"/>
          <w:color w:val="1F3864"/>
        </w:rPr>
        <w:t>1. Proactive Threat-Hunting Approach</w:t>
      </w:r>
    </w:p>
    <w:p w14:paraId="5801E191"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b/>
          <w:bCs/>
        </w:rPr>
        <w:t>Threat hunting</w:t>
      </w:r>
      <w:r w:rsidRPr="005041D3">
        <w:rPr>
          <w:rFonts w:ascii="Times New Roman" w:hAnsi="Times New Roman" w:cs="Times New Roman"/>
        </w:rPr>
        <w:t xml:space="preserve"> is the proactive, analyst-driven search for adversaries that have already bypassed automated defences. Here the symptoms (odd login times, unexpected processes, unknown outbound connections) suggest possible </w:t>
      </w:r>
      <w:r w:rsidRPr="005041D3">
        <w:rPr>
          <w:rFonts w:ascii="Times New Roman" w:hAnsi="Times New Roman" w:cs="Times New Roman"/>
          <w:b/>
          <w:bCs/>
        </w:rPr>
        <w:t>credential compromise, malware execution and command-and-control (C2) communication</w:t>
      </w:r>
      <w:r w:rsidRPr="005041D3">
        <w:rPr>
          <w:rFonts w:ascii="Times New Roman" w:hAnsi="Times New Roman" w:cs="Times New Roman"/>
        </w:rPr>
        <w:t>. The hunt is run as a cycle.</w:t>
      </w:r>
    </w:p>
    <w:tbl>
      <w:tblPr>
        <w:tblW w:w="9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3"/>
        <w:gridCol w:w="360"/>
        <w:gridCol w:w="1613"/>
        <w:gridCol w:w="360"/>
        <w:gridCol w:w="1613"/>
        <w:gridCol w:w="360"/>
        <w:gridCol w:w="1613"/>
        <w:gridCol w:w="360"/>
        <w:gridCol w:w="1613"/>
      </w:tblGrid>
      <w:tr w:rsidR="00261809" w:rsidRPr="005041D3" w14:paraId="17D9831E" w14:textId="77777777">
        <w:trPr>
          <w:cantSplit/>
        </w:trPr>
        <w:tc>
          <w:tcPr>
            <w:tcW w:w="1613"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5B374F31"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1. Hypothesis</w:t>
            </w:r>
          </w:p>
          <w:p w14:paraId="73E5EAA2"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Form from alerts + intel</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56672EE7"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613"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4F7F3D0B"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2. Collect Data</w:t>
            </w:r>
          </w:p>
          <w:p w14:paraId="5F55A2C4"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Logs, EDR, NetFlow, DNS</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735215E3"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613"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2F1E99C1"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3. Investigate</w:t>
            </w:r>
          </w:p>
          <w:p w14:paraId="43FD575B"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Hunt techniques</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690D1A85"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613"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36BF3FB3"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4. Uncover</w:t>
            </w:r>
          </w:p>
          <w:p w14:paraId="61FB98A2"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Confirm TTPs / IOCs</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0C1B5A31"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613"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105FCD64"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5. Respond &amp; Improve</w:t>
            </w:r>
          </w:p>
          <w:p w14:paraId="465722A9"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Contain, new detections</w:t>
            </w:r>
          </w:p>
        </w:tc>
      </w:tr>
    </w:tbl>
    <w:p w14:paraId="0E87C196" w14:textId="77777777" w:rsidR="00261809" w:rsidRPr="005041D3" w:rsidRDefault="00000000">
      <w:pPr>
        <w:spacing w:before="60" w:after="160"/>
        <w:jc w:val="center"/>
        <w:rPr>
          <w:rFonts w:ascii="Times New Roman" w:hAnsi="Times New Roman" w:cs="Times New Roman"/>
        </w:rPr>
      </w:pPr>
      <w:r w:rsidRPr="005041D3">
        <w:rPr>
          <w:rFonts w:ascii="Times New Roman" w:hAnsi="Times New Roman" w:cs="Times New Roman"/>
          <w:i/>
          <w:iCs/>
          <w:color w:val="595959"/>
          <w:sz w:val="18"/>
          <w:szCs w:val="18"/>
        </w:rPr>
        <w:t>Figure 1: Threat-hunting cycle</w:t>
      </w:r>
    </w:p>
    <w:p w14:paraId="091A4700"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1.1 Hypothesis</w:t>
      </w:r>
    </w:p>
    <w:p w14:paraId="5022849F"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“An attacker has stolen valid credentials, logged in outside business hours, launched a malicious process, and is beaconing to an external C2 server.” The hypothesis is mapped to </w:t>
      </w:r>
      <w:r w:rsidRPr="005041D3">
        <w:rPr>
          <w:rFonts w:ascii="Times New Roman" w:hAnsi="Times New Roman" w:cs="Times New Roman"/>
          <w:b/>
          <w:bCs/>
        </w:rPr>
        <w:t>MITRE ATT&amp;CK</w:t>
      </w:r>
      <w:r w:rsidRPr="005041D3">
        <w:rPr>
          <w:rFonts w:ascii="Times New Roman" w:hAnsi="Times New Roman" w:cs="Times New Roman"/>
        </w:rPr>
        <w:t xml:space="preserve"> tactics: Initial Access (T1078 Valid Accounts), Execution (T1059), Persistence (T1053/T1547), Command &amp; Control (T1071), Lateral Movement (T1021).</w:t>
      </w:r>
    </w:p>
    <w:p w14:paraId="57469563"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1.2 Hunting Techniques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6"/>
      </w:tblGrid>
      <w:tr w:rsidR="00261809" w:rsidRPr="005041D3" w14:paraId="03DA1248"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49DDD7B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Technique</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5EA8B49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What is done</w:t>
            </w:r>
          </w:p>
        </w:tc>
        <w:tc>
          <w:tcPr>
            <w:tcW w:w="40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925A29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Example for this case</w:t>
            </w:r>
          </w:p>
        </w:tc>
      </w:tr>
      <w:tr w:rsidR="00261809" w:rsidRPr="005041D3" w14:paraId="3B34053B"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FFC0ED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Hypothesis-driven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D1971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Start from a TTP or intel report and search for matching behaviour.</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9EDA9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Hunt for ATT&amp;CK T1078 – logins by service/admin accounts at 02:00–04:00.</w:t>
            </w:r>
          </w:p>
        </w:tc>
      </w:tr>
      <w:tr w:rsidR="00261809" w:rsidRPr="005041D3" w14:paraId="68D8A450"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5B97B6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IOC-based (intel-driven)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BF150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Search logs for known bad IPs, domains, file hashes, URLs from threat-intel feeds.</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9575E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Match firewall/proxy logs against feeds (AlienVault OTX, MISP, VirusTotal).</w:t>
            </w:r>
          </w:p>
        </w:tc>
      </w:tr>
      <w:tr w:rsidR="00261809" w:rsidRPr="005041D3" w14:paraId="00B9523A"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A246DE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Anomaly / baseline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98EC6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Compare current behaviour with a normal baseline; investigate deviations.</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B292DE"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User normally logs in 9–6 from Chennai; now logs in at 3 AM from a foreign IP.</w:t>
            </w:r>
          </w:p>
        </w:tc>
      </w:tr>
      <w:tr w:rsidR="00261809" w:rsidRPr="005041D3" w14:paraId="2A950C7E"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60942D0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Stack counting / frequency analysis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F91051F"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Count occurrences and examine the rare ones (long-tail analysis).</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7E3A7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Processes running on only 1 of 500 hosts; rare parent-child chains.</w:t>
            </w:r>
          </w:p>
        </w:tc>
      </w:tr>
      <w:tr w:rsidR="00261809" w:rsidRPr="005041D3" w14:paraId="1A59AD1E"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30D18E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Behavioural / TTP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80918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Look for attacker behaviour rather than static IOCs.</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5B084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winword.exe → powershell.exe → rundll32.exe; encoded PowerShell commands.</w:t>
            </w:r>
          </w:p>
        </w:tc>
      </w:tr>
      <w:tr w:rsidR="00261809" w:rsidRPr="005041D3" w14:paraId="03D9EBED"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D530E2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Network traffic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528EC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Analyse flows, DNS and TLS metadata for beaconing, tunnelling and rare destinations.</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83BA94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Fixed-interval connections every 60 s to a newly registered domain; high-entropy DNS names (DGA).</w:t>
            </w:r>
          </w:p>
        </w:tc>
      </w:tr>
      <w:tr w:rsidR="00261809" w:rsidRPr="005041D3" w14:paraId="7A8DD4B5"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A3CA27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Endpoint / memory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32628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Inspect process trees, services, scheduled tasks, registry run keys, memory.</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FA11E9"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Unsigned binary in %AppData% with an established outbound socket.</w:t>
            </w:r>
          </w:p>
        </w:tc>
      </w:tr>
      <w:tr w:rsidR="00261809" w:rsidRPr="005041D3" w14:paraId="43291F05"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2E26256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Lateral-movement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74DD5F"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Track authentication chains (Event 4624 type 3/10, 4648, 4672) and SMB/RDP/WinRM use.</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5D44E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One account logging in to many hosts within minutes.</w:t>
            </w:r>
          </w:p>
        </w:tc>
      </w:tr>
    </w:tbl>
    <w:p w14:paraId="1B97D923"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1.3 Step-by-step Investigation</w:t>
      </w:r>
    </w:p>
    <w:p w14:paraId="2B71D0C8"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Scope &amp; collect data:</w:t>
      </w:r>
      <w:r w:rsidRPr="005041D3">
        <w:rPr>
          <w:rFonts w:ascii="Times New Roman" w:hAnsi="Times New Roman" w:cs="Times New Roman"/>
        </w:rPr>
        <w:t xml:space="preserve"> gather Windows Security/Sysmon logs, VPN, Active Directory, proxy, firewall, DNS and EDR telemetry into the SIEM for the suspicious time window.</w:t>
      </w:r>
    </w:p>
    <w:p w14:paraId="486363EB"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Login analysis:</w:t>
      </w:r>
      <w:r w:rsidRPr="005041D3">
        <w:rPr>
          <w:rFonts w:ascii="Times New Roman" w:hAnsi="Times New Roman" w:cs="Times New Roman"/>
        </w:rPr>
        <w:t xml:space="preserve"> identify affected accounts; check source IPs, geo-location, impossible travel, failed-then-successful logins (brute force / password spray), and use of dormant or privileged accounts.</w:t>
      </w:r>
    </w:p>
    <w:p w14:paraId="27FD115A"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lastRenderedPageBreak/>
        <w:t>Process analysis:</w:t>
      </w:r>
      <w:r w:rsidRPr="005041D3">
        <w:rPr>
          <w:rFonts w:ascii="Times New Roman" w:hAnsi="Times New Roman" w:cs="Times New Roman"/>
        </w:rPr>
        <w:t xml:space="preserve"> review process trees (Sysmon Event ID 1), command lines, file paths, digital signatures and hashes; submit hashes to VirusTotal; look for LOLBins (powershell, certutil, bitsadmin, mshta).</w:t>
      </w:r>
    </w:p>
    <w:p w14:paraId="328F8183"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Network analysis:</w:t>
      </w:r>
      <w:r w:rsidRPr="005041D3">
        <w:rPr>
          <w:rFonts w:ascii="Times New Roman" w:hAnsi="Times New Roman" w:cs="Times New Roman"/>
        </w:rPr>
        <w:t xml:space="preserve"> list the unfamiliar external IPs/domains; check reputation, WHOIS age, ASN and TLS certificates; look for beaconing intervals, large uploads, and non-standard ports.</w:t>
      </w:r>
    </w:p>
    <w:p w14:paraId="466853EF"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Persistence check:</w:t>
      </w:r>
      <w:r w:rsidRPr="005041D3">
        <w:rPr>
          <w:rFonts w:ascii="Times New Roman" w:hAnsi="Times New Roman" w:cs="Times New Roman"/>
        </w:rPr>
        <w:t xml:space="preserve"> scheduled tasks, services, Run keys, WMI subscriptions, new local/admin accounts, startup folders.</w:t>
      </w:r>
    </w:p>
    <w:p w14:paraId="2B68CD65"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Pivot &amp; correlate:</w:t>
      </w:r>
      <w:r w:rsidRPr="005041D3">
        <w:rPr>
          <w:rFonts w:ascii="Times New Roman" w:hAnsi="Times New Roman" w:cs="Times New Roman"/>
        </w:rPr>
        <w:t xml:space="preserve"> use each finding (a hash, IP, user) to search other hosts and find the full extent (patient-zero and lateral spread).</w:t>
      </w:r>
    </w:p>
    <w:p w14:paraId="6E9C5FCC"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Contain &amp; document:</w:t>
      </w:r>
      <w:r w:rsidRPr="005041D3">
        <w:rPr>
          <w:rFonts w:ascii="Times New Roman" w:hAnsi="Times New Roman" w:cs="Times New Roman"/>
        </w:rPr>
        <w:t xml:space="preserve"> isolate confirmed hosts, disable/reset compromised accounts, block IOCs, preserve evidence (memory/disk images) and record findings.</w:t>
      </w:r>
    </w:p>
    <w:p w14:paraId="00141996"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1.4 Outcome</w:t>
      </w:r>
    </w:p>
    <w:p w14:paraId="1E26485D"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The hunt confirms or refutes the hypothesis, produces new IOCs and detection rules (SIEM/EDR/Sigma/YARA), and feeds lessons learned into hardening (MFA, least privilege, egress filtering). </w:t>
      </w:r>
      <w:r w:rsidRPr="005041D3">
        <w:rPr>
          <w:rFonts w:ascii="Times New Roman" w:hAnsi="Times New Roman" w:cs="Times New Roman"/>
          <w:b/>
          <w:bCs/>
        </w:rPr>
        <w:t>Example:</w:t>
      </w:r>
      <w:r w:rsidRPr="005041D3">
        <w:rPr>
          <w:rFonts w:ascii="Times New Roman" w:hAnsi="Times New Roman" w:cs="Times New Roman"/>
        </w:rPr>
        <w:t xml:space="preserve"> a 3 AM VPN login by user “ravi” → PowerShell with Base64 command on his PC → beacon to xyz-update[.]com every 60 s → confirmed C2; host isolated and credentials reset.</w:t>
      </w:r>
    </w:p>
    <w:p w14:paraId="3DB2EC75" w14:textId="77777777" w:rsidR="00261809" w:rsidRPr="005041D3" w:rsidRDefault="00000000">
      <w:pPr>
        <w:rPr>
          <w:rFonts w:ascii="Times New Roman" w:hAnsi="Times New Roman" w:cs="Times New Roman"/>
        </w:rPr>
      </w:pPr>
      <w:r w:rsidRPr="005041D3">
        <w:rPr>
          <w:rFonts w:ascii="Times New Roman" w:hAnsi="Times New Roman" w:cs="Times New Roman"/>
        </w:rPr>
        <w:br w:type="page"/>
      </w:r>
    </w:p>
    <w:p w14:paraId="14260F5C" w14:textId="77777777" w:rsidR="00261809" w:rsidRPr="005041D3" w:rsidRDefault="00000000">
      <w:pPr>
        <w:pBdr>
          <w:left w:val="single" w:sz="24" w:space="6" w:color="1F3864"/>
        </w:pBdr>
        <w:shd w:val="clear" w:color="auto" w:fill="E9EEF7"/>
        <w:spacing w:after="120"/>
        <w:rPr>
          <w:rFonts w:ascii="Times New Roman" w:hAnsi="Times New Roman" w:cs="Times New Roman"/>
        </w:rPr>
      </w:pPr>
      <w:r w:rsidRPr="005041D3">
        <w:rPr>
          <w:rFonts w:ascii="Times New Roman" w:hAnsi="Times New Roman" w:cs="Times New Roman"/>
          <w:b/>
          <w:bCs/>
          <w:color w:val="1F3864"/>
        </w:rPr>
        <w:lastRenderedPageBreak/>
        <w:t xml:space="preserve">Q2. </w:t>
      </w:r>
      <w:r w:rsidRPr="005041D3">
        <w:rPr>
          <w:rFonts w:ascii="Times New Roman" w:hAnsi="Times New Roman" w:cs="Times New Roman"/>
          <w:b/>
          <w:bCs/>
        </w:rPr>
        <w:t>SIEM Tools and Security Monitoring – collecting and analysing events, correlating alerts and prioritising threats. [10]</w:t>
      </w:r>
    </w:p>
    <w:p w14:paraId="13280182" w14:textId="77777777" w:rsidR="00261809" w:rsidRPr="005041D3" w:rsidRDefault="00000000">
      <w:pPr>
        <w:pStyle w:val="Heading1"/>
        <w:pBdr>
          <w:bottom w:val="single" w:sz="8" w:space="2" w:color="1F3864"/>
        </w:pBdr>
        <w:spacing w:before="120" w:after="140"/>
        <w:rPr>
          <w:rFonts w:ascii="Times New Roman" w:hAnsi="Times New Roman" w:cs="Times New Roman"/>
        </w:rPr>
      </w:pPr>
      <w:r w:rsidRPr="005041D3">
        <w:rPr>
          <w:rFonts w:ascii="Times New Roman" w:hAnsi="Times New Roman" w:cs="Times New Roman"/>
          <w:color w:val="1F3864"/>
        </w:rPr>
        <w:t>2. How a SIEM Works</w:t>
      </w:r>
    </w:p>
    <w:p w14:paraId="00CE9DD7"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A </w:t>
      </w:r>
      <w:r w:rsidRPr="005041D3">
        <w:rPr>
          <w:rFonts w:ascii="Times New Roman" w:hAnsi="Times New Roman" w:cs="Times New Roman"/>
          <w:b/>
          <w:bCs/>
        </w:rPr>
        <w:t>SIEM (Security Information and Event Management)</w:t>
      </w:r>
      <w:r w:rsidRPr="005041D3">
        <w:rPr>
          <w:rFonts w:ascii="Times New Roman" w:hAnsi="Times New Roman" w:cs="Times New Roman"/>
        </w:rPr>
        <w:t xml:space="preserve"> combines *Security Information Management* (long-term log storage and reporting) with *Security Event Management* (real-time monitoring and alerting). It gives analysts a single pane of glass over the whole network. Popular tools: </w:t>
      </w:r>
      <w:r w:rsidRPr="005041D3">
        <w:rPr>
          <w:rFonts w:ascii="Times New Roman" w:hAnsi="Times New Roman" w:cs="Times New Roman"/>
          <w:b/>
          <w:bCs/>
        </w:rPr>
        <w:t>Splunk Enterprise Security, IBM QRadar, Microsoft Sentinel, ELK/Elastic Security, ArcSight, Wazuh</w:t>
      </w:r>
      <w:r w:rsidRPr="005041D3">
        <w:rPr>
          <w:rFonts w:ascii="Times New Roman" w:hAnsi="Times New Roman" w:cs="Times New Roman"/>
        </w:rPr>
        <w:t>.</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4"/>
        <w:gridCol w:w="360"/>
        <w:gridCol w:w="1284"/>
        <w:gridCol w:w="360"/>
        <w:gridCol w:w="1284"/>
        <w:gridCol w:w="360"/>
        <w:gridCol w:w="1284"/>
        <w:gridCol w:w="360"/>
        <w:gridCol w:w="1284"/>
        <w:gridCol w:w="360"/>
        <w:gridCol w:w="1284"/>
      </w:tblGrid>
      <w:tr w:rsidR="00261809" w:rsidRPr="005041D3" w14:paraId="042E0DA4" w14:textId="77777777">
        <w:trPr>
          <w:cantSplit/>
        </w:trPr>
        <w:tc>
          <w:tcPr>
            <w:tcW w:w="1284" w:type="dxa"/>
            <w:tcBorders>
              <w:top w:val="single" w:sz="8" w:space="0" w:color="1F3864"/>
              <w:left w:val="single" w:sz="8" w:space="0" w:color="1F3864"/>
              <w:bottom w:val="single" w:sz="8" w:space="0" w:color="1F3864"/>
              <w:right w:val="single" w:sz="8" w:space="0" w:color="1F3864"/>
            </w:tcBorders>
            <w:shd w:val="clear" w:color="auto" w:fill="E2EFDA"/>
            <w:tcMar>
              <w:top w:w="80" w:type="dxa"/>
              <w:left w:w="50" w:type="dxa"/>
              <w:bottom w:w="80" w:type="dxa"/>
              <w:right w:w="50" w:type="dxa"/>
            </w:tcMar>
            <w:vAlign w:val="center"/>
          </w:tcPr>
          <w:p w14:paraId="1189EAC5"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Log Sources</w:t>
            </w:r>
          </w:p>
          <w:p w14:paraId="73003ABE"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Firewall, IDS/IPS, AD, servers, endpoints, cloud</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6ADA72AF"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E2EFDA"/>
            <w:tcMar>
              <w:top w:w="80" w:type="dxa"/>
              <w:left w:w="50" w:type="dxa"/>
              <w:bottom w:w="80" w:type="dxa"/>
              <w:right w:w="50" w:type="dxa"/>
            </w:tcMar>
            <w:vAlign w:val="center"/>
          </w:tcPr>
          <w:p w14:paraId="596E9C22"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Collection</w:t>
            </w:r>
          </w:p>
          <w:p w14:paraId="0368A83C"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Agents, syslog, APIs, forwarders</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610ABE24"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E2EFDA"/>
            <w:tcMar>
              <w:top w:w="80" w:type="dxa"/>
              <w:left w:w="50" w:type="dxa"/>
              <w:bottom w:w="80" w:type="dxa"/>
              <w:right w:w="50" w:type="dxa"/>
            </w:tcMar>
            <w:vAlign w:val="center"/>
          </w:tcPr>
          <w:p w14:paraId="742D5BB1"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Normalise &amp; Enrich</w:t>
            </w:r>
          </w:p>
          <w:p w14:paraId="0B2395BB"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Parse, time-sync, GeoIP, threat intel</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6F33E74B"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E2EFDA"/>
            <w:tcMar>
              <w:top w:w="80" w:type="dxa"/>
              <w:left w:w="50" w:type="dxa"/>
              <w:bottom w:w="80" w:type="dxa"/>
              <w:right w:w="50" w:type="dxa"/>
            </w:tcMar>
            <w:vAlign w:val="center"/>
          </w:tcPr>
          <w:p w14:paraId="353D2993"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Correlate &amp; Analyse</w:t>
            </w:r>
          </w:p>
          <w:p w14:paraId="0670B3AA"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Rules, UEBA, ML</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2CA92A45"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E2EFDA"/>
            <w:tcMar>
              <w:top w:w="80" w:type="dxa"/>
              <w:left w:w="50" w:type="dxa"/>
              <w:bottom w:w="80" w:type="dxa"/>
              <w:right w:w="50" w:type="dxa"/>
            </w:tcMar>
            <w:vAlign w:val="center"/>
          </w:tcPr>
          <w:p w14:paraId="70C764AB"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Alert &amp; Prioritise</w:t>
            </w:r>
          </w:p>
          <w:p w14:paraId="2C6DD887"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Risk score, dashboards</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0D1875CF"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E2EFDA"/>
            <w:tcMar>
              <w:top w:w="80" w:type="dxa"/>
              <w:left w:w="50" w:type="dxa"/>
              <w:bottom w:w="80" w:type="dxa"/>
              <w:right w:w="50" w:type="dxa"/>
            </w:tcMar>
            <w:vAlign w:val="center"/>
          </w:tcPr>
          <w:p w14:paraId="7E6C339A"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Respond</w:t>
            </w:r>
          </w:p>
          <w:p w14:paraId="18049DFF"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Ticket, SOAR, report</w:t>
            </w:r>
          </w:p>
        </w:tc>
      </w:tr>
    </w:tbl>
    <w:p w14:paraId="75CE036C" w14:textId="77777777" w:rsidR="00261809" w:rsidRPr="005041D3" w:rsidRDefault="00000000">
      <w:pPr>
        <w:spacing w:before="60" w:after="160"/>
        <w:jc w:val="center"/>
        <w:rPr>
          <w:rFonts w:ascii="Times New Roman" w:hAnsi="Times New Roman" w:cs="Times New Roman"/>
        </w:rPr>
      </w:pPr>
      <w:r w:rsidRPr="005041D3">
        <w:rPr>
          <w:rFonts w:ascii="Times New Roman" w:hAnsi="Times New Roman" w:cs="Times New Roman"/>
          <w:i/>
          <w:iCs/>
          <w:color w:val="595959"/>
          <w:sz w:val="18"/>
          <w:szCs w:val="18"/>
        </w:rPr>
        <w:t>Figure 2: SIEM data flow – from log source to response</w:t>
      </w:r>
    </w:p>
    <w:p w14:paraId="7B6644EF"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2.1 Collection of Security Events</w:t>
      </w:r>
    </w:p>
    <w:p w14:paraId="1D6F8B06"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Sources:</w:t>
      </w:r>
      <w:r w:rsidRPr="005041D3">
        <w:rPr>
          <w:rFonts w:ascii="Times New Roman" w:hAnsi="Times New Roman" w:cs="Times New Roman"/>
        </w:rPr>
        <w:t xml:space="preserve"> firewalls, VPN, IDS/IPS, proxies, DNS/DHCP, Active Directory/Windows Event Logs, Linux syslog, databases, EDR, email gateways and cloud (AWS CloudTrail, Azure AD).</w:t>
      </w:r>
    </w:p>
    <w:p w14:paraId="5B3524F1"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Methods:</w:t>
      </w:r>
      <w:r w:rsidRPr="005041D3">
        <w:rPr>
          <w:rFonts w:ascii="Times New Roman" w:hAnsi="Times New Roman" w:cs="Times New Roman"/>
        </w:rPr>
        <w:t xml:space="preserve"> agent-based collectors/forwarders, agentless syslog/SNMP, API pulls and flow data (NetFlow/IPFIX).</w:t>
      </w:r>
    </w:p>
    <w:p w14:paraId="20D7217F"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Normalisation:</w:t>
      </w:r>
      <w:r w:rsidRPr="005041D3">
        <w:rPr>
          <w:rFonts w:ascii="Times New Roman" w:hAnsi="Times New Roman" w:cs="Times New Roman"/>
        </w:rPr>
        <w:t xml:space="preserve"> logs from different vendors are parsed into a common schema (fields such as user, src_ip, dest_ip, action, timestamp) and time-synchronised so events can be compared.</w:t>
      </w:r>
    </w:p>
    <w:p w14:paraId="782CC6D9"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Enrichment:</w:t>
      </w:r>
      <w:r w:rsidRPr="005041D3">
        <w:rPr>
          <w:rFonts w:ascii="Times New Roman" w:hAnsi="Times New Roman" w:cs="Times New Roman"/>
        </w:rPr>
        <w:t xml:space="preserve"> each event is enriched with asset criticality, user role, GeoIP, and threat-intelligence reputation of IPs/domains.</w:t>
      </w:r>
    </w:p>
    <w:p w14:paraId="68D55822"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Storage:</w:t>
      </w:r>
      <w:r w:rsidRPr="005041D3">
        <w:rPr>
          <w:rFonts w:ascii="Times New Roman" w:hAnsi="Times New Roman" w:cs="Times New Roman"/>
        </w:rPr>
        <w:t xml:space="preserve"> indexed storage allows fast search plus long-term retention for compliance (ISO 27001, PCI-DSS, GDPR).</w:t>
      </w:r>
    </w:p>
    <w:p w14:paraId="5BA3005E"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2.2 Analysis and Correlation</w:t>
      </w:r>
    </w:p>
    <w:p w14:paraId="17520532"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Individual events (a failed login, a single outbound connection) may look harmless. </w:t>
      </w:r>
      <w:r w:rsidRPr="005041D3">
        <w:rPr>
          <w:rFonts w:ascii="Times New Roman" w:hAnsi="Times New Roman" w:cs="Times New Roman"/>
          <w:b/>
          <w:bCs/>
        </w:rPr>
        <w:t>Correlation</w:t>
      </w:r>
      <w:r w:rsidRPr="005041D3">
        <w:rPr>
          <w:rFonts w:ascii="Times New Roman" w:hAnsi="Times New Roman" w:cs="Times New Roman"/>
        </w:rPr>
        <w:t xml:space="preserve"> links related events across sources and time to reveal an attack story: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000"/>
        <w:gridCol w:w="4406"/>
      </w:tblGrid>
      <w:tr w:rsidR="00261809" w:rsidRPr="005041D3" w14:paraId="2BB61CAD" w14:textId="77777777">
        <w:trPr>
          <w:tblHeader/>
        </w:trPr>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409E09F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Correlation method</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9F1D29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Description</w:t>
            </w:r>
          </w:p>
        </w:tc>
        <w:tc>
          <w:tcPr>
            <w:tcW w:w="44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D283CE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Scenario example</w:t>
            </w:r>
          </w:p>
        </w:tc>
      </w:tr>
      <w:tr w:rsidR="00261809" w:rsidRPr="005041D3" w14:paraId="3BB73353"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476E4C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Rule-based</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3273A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If A and B happen within time T, raise an alert.</w:t>
            </w:r>
          </w:p>
        </w:tc>
        <w:tc>
          <w:tcPr>
            <w:tcW w:w="44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8C196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10 failed logins followed by 1 success from the same IP within 5 min → possible brute-force success.</w:t>
            </w:r>
          </w:p>
        </w:tc>
      </w:tr>
      <w:tr w:rsidR="00261809" w:rsidRPr="005041D3" w14:paraId="6B32C225"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E38C5C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Threshold / statistical</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07455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Alert when counts exceed baseline.</w:t>
            </w:r>
          </w:p>
        </w:tc>
        <w:tc>
          <w:tcPr>
            <w:tcW w:w="44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FC1EB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200 failed logins/hour for one account.</w:t>
            </w:r>
          </w:p>
        </w:tc>
      </w:tr>
      <w:tr w:rsidR="00261809" w:rsidRPr="005041D3" w14:paraId="5D2ECBAA"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54EEEB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Sequence-based</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028C44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Ordered chain of events.</w:t>
            </w:r>
          </w:p>
        </w:tc>
        <w:tc>
          <w:tcPr>
            <w:tcW w:w="44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FE19C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Successful login → new process → outbound connection to rare IP.</w:t>
            </w:r>
          </w:p>
        </w:tc>
      </w:tr>
      <w:tr w:rsidR="00261809" w:rsidRPr="005041D3" w14:paraId="7E019C9F"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67482EB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Behaviour (UEBA)</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3438C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Machine learning models of normal user/host behaviour.</w:t>
            </w:r>
          </w:p>
        </w:tc>
        <w:tc>
          <w:tcPr>
            <w:tcW w:w="44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72390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Finance user suddenly accessing database servers at night.</w:t>
            </w:r>
          </w:p>
        </w:tc>
      </w:tr>
      <w:tr w:rsidR="00261809" w:rsidRPr="005041D3" w14:paraId="2E9A0D0E"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EE287F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Threat-intel matching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878AB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Event fields compared with IOC feeds.</w:t>
            </w:r>
          </w:p>
        </w:tc>
        <w:tc>
          <w:tcPr>
            <w:tcW w:w="44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1E162D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Outbound traffic to an IP listed as a known botnet C2.</w:t>
            </w:r>
          </w:p>
        </w:tc>
      </w:tr>
    </w:tbl>
    <w:p w14:paraId="66F38CFA" w14:textId="77777777" w:rsidR="00261809" w:rsidRPr="005041D3" w:rsidRDefault="00261809">
      <w:pPr>
        <w:spacing w:after="60"/>
        <w:rPr>
          <w:rFonts w:ascii="Times New Roman" w:hAnsi="Times New Roman" w:cs="Times New Roman"/>
        </w:rPr>
      </w:pPr>
    </w:p>
    <w:p w14:paraId="28744A2F"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In the scenario, the SIEM correlates </w:t>
      </w:r>
      <w:r w:rsidRPr="005041D3">
        <w:rPr>
          <w:rFonts w:ascii="Times New Roman" w:hAnsi="Times New Roman" w:cs="Times New Roman"/>
          <w:b/>
          <w:bCs/>
        </w:rPr>
        <w:t>suspicious login attempts</w:t>
      </w:r>
      <w:r w:rsidRPr="005041D3">
        <w:rPr>
          <w:rFonts w:ascii="Times New Roman" w:hAnsi="Times New Roman" w:cs="Times New Roman"/>
        </w:rPr>
        <w:t xml:space="preserve"> (VPN/AD logs) with </w:t>
      </w:r>
      <w:r w:rsidRPr="005041D3">
        <w:rPr>
          <w:rFonts w:ascii="Times New Roman" w:hAnsi="Times New Roman" w:cs="Times New Roman"/>
          <w:b/>
          <w:bCs/>
        </w:rPr>
        <w:t>unusual outbound connections</w:t>
      </w:r>
      <w:r w:rsidRPr="005041D3">
        <w:rPr>
          <w:rFonts w:ascii="Times New Roman" w:hAnsi="Times New Roman" w:cs="Times New Roman"/>
        </w:rPr>
        <w:t xml:space="preserve"> (firewall/proxy logs) for the *same user or host*. Separately they are two low alerts; together they indicate a likely compromised account used for data theft or C2, and the SIEM merges them into </w:t>
      </w:r>
      <w:r w:rsidRPr="005041D3">
        <w:rPr>
          <w:rFonts w:ascii="Times New Roman" w:hAnsi="Times New Roman" w:cs="Times New Roman"/>
          <w:b/>
          <w:bCs/>
        </w:rPr>
        <w:t>one high-severity incident</w:t>
      </w:r>
      <w:r w:rsidRPr="005041D3">
        <w:rPr>
          <w:rFonts w:ascii="Times New Roman" w:hAnsi="Times New Roman" w:cs="Times New Roman"/>
        </w:rPr>
        <w:t>, reducing alert fatigue.</w:t>
      </w:r>
    </w:p>
    <w:p w14:paraId="104EAE1D"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2.3 Prioritising Threats</w:t>
      </w:r>
    </w:p>
    <w:p w14:paraId="357A5B7D"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Risk scoring:</w:t>
      </w:r>
      <w:r w:rsidRPr="005041D3">
        <w:rPr>
          <w:rFonts w:ascii="Times New Roman" w:hAnsi="Times New Roman" w:cs="Times New Roman"/>
        </w:rPr>
        <w:t xml:space="preserve"> severity = rule severity × asset criticality × user privilege × threat-intel confidence.</w:t>
      </w:r>
    </w:p>
    <w:p w14:paraId="321492CB"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lastRenderedPageBreak/>
        <w:t>Context:</w:t>
      </w:r>
      <w:r w:rsidRPr="005041D3">
        <w:rPr>
          <w:rFonts w:ascii="Times New Roman" w:hAnsi="Times New Roman" w:cs="Times New Roman"/>
        </w:rPr>
        <w:t xml:space="preserve"> is the target a domain controller or database server? Is the account an admin? Is the destination known malicious? These push the alert up the queue.</w:t>
      </w:r>
    </w:p>
    <w:p w14:paraId="5A503B0E"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Kill-chain / MITRE ATT&amp;CK mapping:</w:t>
      </w:r>
      <w:r w:rsidRPr="005041D3">
        <w:rPr>
          <w:rFonts w:ascii="Times New Roman" w:hAnsi="Times New Roman" w:cs="Times New Roman"/>
        </w:rPr>
        <w:t xml:space="preserve"> alerts later in the chain (C2, exfiltration) rank above early reconnaissance.</w:t>
      </w:r>
    </w:p>
    <w:p w14:paraId="52F66299"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False-positive reduction:</w:t>
      </w:r>
      <w:r w:rsidRPr="005041D3">
        <w:rPr>
          <w:rFonts w:ascii="Times New Roman" w:hAnsi="Times New Roman" w:cs="Times New Roman"/>
        </w:rPr>
        <w:t xml:space="preserve"> whitelisting, tuning thresholds, and suppressing duplicates.</w:t>
      </w:r>
    </w:p>
    <w:p w14:paraId="5131719B"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Triage buckets:</w:t>
      </w:r>
      <w:r w:rsidRPr="005041D3">
        <w:rPr>
          <w:rFonts w:ascii="Times New Roman" w:hAnsi="Times New Roman" w:cs="Times New Roman"/>
        </w:rPr>
        <w:t xml:space="preserve"> Critical (act now) → High → Medium → Low, with SLAs for each; dashboards and ticketing/SOAR playbooks automate first response (block IP, disable account).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2606"/>
        <w:gridCol w:w="1700"/>
      </w:tblGrid>
      <w:tr w:rsidR="00261809" w:rsidRPr="005041D3" w14:paraId="739553AB" w14:textId="77777777">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70E021F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Alert</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1841F0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Raw severity</w:t>
            </w:r>
          </w:p>
        </w:tc>
        <w:tc>
          <w:tcPr>
            <w:tcW w:w="26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4A82E9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Context</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30FE37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Final priority</w:t>
            </w:r>
          </w:p>
        </w:tc>
      </w:tr>
      <w:tr w:rsidR="00261809" w:rsidRPr="005041D3" w14:paraId="7A792ADC" w14:textId="77777777">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42B7BD5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50 failed logins from external IP</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E83E2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Medium</w:t>
            </w:r>
          </w:p>
        </w:tc>
        <w:tc>
          <w:tcPr>
            <w:tcW w:w="2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1A6105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Single user, MFA blocked</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CD210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Low–Medium</w:t>
            </w:r>
          </w:p>
        </w:tc>
      </w:tr>
      <w:tr w:rsidR="00261809" w:rsidRPr="005041D3" w14:paraId="41F3C38D" w14:textId="77777777">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56E3CE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Successful login after failures + outbound to rare IP from same account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230A8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High</w:t>
            </w:r>
          </w:p>
        </w:tc>
        <w:tc>
          <w:tcPr>
            <w:tcW w:w="2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571DF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Admin account, server, IOC match</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24F5B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Critical</w:t>
            </w:r>
          </w:p>
        </w:tc>
      </w:tr>
    </w:tbl>
    <w:p w14:paraId="3FA1D00A"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2.4 Benefits</w:t>
      </w:r>
    </w:p>
    <w:p w14:paraId="3DB6E4FA"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Centralised visibility, real-time detection, faster investigation (search and pivot), compliance reporting, forensic evidence retention and continuous tuning of detection rules.</w:t>
      </w:r>
    </w:p>
    <w:p w14:paraId="2C7B2064" w14:textId="77777777" w:rsidR="00261809" w:rsidRPr="005041D3" w:rsidRDefault="00000000">
      <w:pPr>
        <w:rPr>
          <w:rFonts w:ascii="Times New Roman" w:hAnsi="Times New Roman" w:cs="Times New Roman"/>
        </w:rPr>
      </w:pPr>
      <w:r w:rsidRPr="005041D3">
        <w:rPr>
          <w:rFonts w:ascii="Times New Roman" w:hAnsi="Times New Roman" w:cs="Times New Roman"/>
        </w:rPr>
        <w:br w:type="page"/>
      </w:r>
    </w:p>
    <w:p w14:paraId="0A966071" w14:textId="77777777" w:rsidR="00261809" w:rsidRPr="005041D3" w:rsidRDefault="00000000">
      <w:pPr>
        <w:pBdr>
          <w:left w:val="single" w:sz="24" w:space="6" w:color="1F3864"/>
        </w:pBdr>
        <w:shd w:val="clear" w:color="auto" w:fill="E9EEF7"/>
        <w:spacing w:after="120"/>
        <w:rPr>
          <w:rFonts w:ascii="Times New Roman" w:hAnsi="Times New Roman" w:cs="Times New Roman"/>
        </w:rPr>
      </w:pPr>
      <w:r w:rsidRPr="005041D3">
        <w:rPr>
          <w:rFonts w:ascii="Times New Roman" w:hAnsi="Times New Roman" w:cs="Times New Roman"/>
          <w:b/>
          <w:bCs/>
          <w:color w:val="1F3864"/>
        </w:rPr>
        <w:lastRenderedPageBreak/>
        <w:t xml:space="preserve">Q3. </w:t>
      </w:r>
      <w:r w:rsidRPr="005041D3">
        <w:rPr>
          <w:rFonts w:ascii="Times New Roman" w:hAnsi="Times New Roman" w:cs="Times New Roman"/>
          <w:b/>
          <w:bCs/>
        </w:rPr>
        <w:t>Security Monitoring and Anomaly Detection – outbound traffic spike from a database server during non-working hours. [10]</w:t>
      </w:r>
    </w:p>
    <w:p w14:paraId="45FE86CC" w14:textId="77777777" w:rsidR="00261809" w:rsidRPr="005041D3" w:rsidRDefault="00000000">
      <w:pPr>
        <w:pStyle w:val="Heading1"/>
        <w:pBdr>
          <w:bottom w:val="single" w:sz="8" w:space="2" w:color="1F3864"/>
        </w:pBdr>
        <w:spacing w:before="120" w:after="140"/>
        <w:rPr>
          <w:rFonts w:ascii="Times New Roman" w:hAnsi="Times New Roman" w:cs="Times New Roman"/>
        </w:rPr>
      </w:pPr>
      <w:r w:rsidRPr="005041D3">
        <w:rPr>
          <w:rFonts w:ascii="Times New Roman" w:hAnsi="Times New Roman" w:cs="Times New Roman"/>
          <w:color w:val="1F3864"/>
        </w:rPr>
        <w:t>3. Investigating the Anomaly and Possible Data Exfiltration</w:t>
      </w:r>
    </w:p>
    <w:p w14:paraId="50861F58"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A database server holds the organisation’s most valuable data. A sudden large outbound transfer outside working hours, from a server that normally sends very little, deviates strongly from its </w:t>
      </w:r>
      <w:r w:rsidRPr="005041D3">
        <w:rPr>
          <w:rFonts w:ascii="Times New Roman" w:hAnsi="Times New Roman" w:cs="Times New Roman"/>
          <w:b/>
          <w:bCs/>
        </w:rPr>
        <w:t>baseline</w:t>
      </w:r>
      <w:r w:rsidRPr="005041D3">
        <w:rPr>
          <w:rFonts w:ascii="Times New Roman" w:hAnsi="Times New Roman" w:cs="Times New Roman"/>
        </w:rPr>
        <w:t xml:space="preserve"> and is a classic indicator of </w:t>
      </w:r>
      <w:r w:rsidRPr="005041D3">
        <w:rPr>
          <w:rFonts w:ascii="Times New Roman" w:hAnsi="Times New Roman" w:cs="Times New Roman"/>
          <w:b/>
          <w:bCs/>
        </w:rPr>
        <w:t>data exfiltration (MITRE ATT&amp;CK TA0010)</w:t>
      </w:r>
      <w:r w:rsidRPr="005041D3">
        <w:rPr>
          <w:rFonts w:ascii="Times New Roman" w:hAnsi="Times New Roman" w:cs="Times New Roman"/>
        </w:rPr>
        <w:t>, though a legitimate backup or batch job must be ruled out.</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4"/>
        <w:gridCol w:w="360"/>
        <w:gridCol w:w="1284"/>
        <w:gridCol w:w="360"/>
        <w:gridCol w:w="1284"/>
        <w:gridCol w:w="360"/>
        <w:gridCol w:w="1284"/>
        <w:gridCol w:w="360"/>
        <w:gridCol w:w="1284"/>
        <w:gridCol w:w="360"/>
        <w:gridCol w:w="1284"/>
      </w:tblGrid>
      <w:tr w:rsidR="00261809" w:rsidRPr="005041D3" w14:paraId="20DE1052" w14:textId="77777777">
        <w:trPr>
          <w:cantSplit/>
        </w:trPr>
        <w:tc>
          <w:tcPr>
            <w:tcW w:w="1284" w:type="dxa"/>
            <w:tcBorders>
              <w:top w:val="single" w:sz="8" w:space="0" w:color="1F3864"/>
              <w:left w:val="single" w:sz="8" w:space="0" w:color="1F3864"/>
              <w:bottom w:val="single" w:sz="8" w:space="0" w:color="1F3864"/>
              <w:right w:val="single" w:sz="8" w:space="0" w:color="1F3864"/>
            </w:tcBorders>
            <w:shd w:val="clear" w:color="auto" w:fill="FCE4D6"/>
            <w:tcMar>
              <w:top w:w="80" w:type="dxa"/>
              <w:left w:w="50" w:type="dxa"/>
              <w:bottom w:w="80" w:type="dxa"/>
              <w:right w:w="50" w:type="dxa"/>
            </w:tcMar>
            <w:vAlign w:val="center"/>
          </w:tcPr>
          <w:p w14:paraId="446D47A3"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Detect</w:t>
            </w:r>
          </w:p>
          <w:p w14:paraId="2F621BCC"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Dashboard / SIEM anomaly alert</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61D123F2"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FCE4D6"/>
            <w:tcMar>
              <w:top w:w="80" w:type="dxa"/>
              <w:left w:w="50" w:type="dxa"/>
              <w:bottom w:w="80" w:type="dxa"/>
              <w:right w:w="50" w:type="dxa"/>
            </w:tcMar>
            <w:vAlign w:val="center"/>
          </w:tcPr>
          <w:p w14:paraId="2F5CD5A7"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Validate</w:t>
            </w:r>
          </w:p>
          <w:p w14:paraId="177D403C"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Rule out backup / batch</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3B160C19"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FCE4D6"/>
            <w:tcMar>
              <w:top w:w="80" w:type="dxa"/>
              <w:left w:w="50" w:type="dxa"/>
              <w:bottom w:w="80" w:type="dxa"/>
              <w:right w:w="50" w:type="dxa"/>
            </w:tcMar>
            <w:vAlign w:val="center"/>
          </w:tcPr>
          <w:p w14:paraId="57DAEDCD"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Scope</w:t>
            </w:r>
          </w:p>
          <w:p w14:paraId="04E1BFB2"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Who, what, where, how much</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6383CA8E"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FCE4D6"/>
            <w:tcMar>
              <w:top w:w="80" w:type="dxa"/>
              <w:left w:w="50" w:type="dxa"/>
              <w:bottom w:w="80" w:type="dxa"/>
              <w:right w:w="50" w:type="dxa"/>
            </w:tcMar>
            <w:vAlign w:val="center"/>
          </w:tcPr>
          <w:p w14:paraId="51FEA0F2"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Contain</w:t>
            </w:r>
          </w:p>
          <w:p w14:paraId="30714B51"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Isolate, block, preserve</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05632F62"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FCE4D6"/>
            <w:tcMar>
              <w:top w:w="80" w:type="dxa"/>
              <w:left w:w="50" w:type="dxa"/>
              <w:bottom w:w="80" w:type="dxa"/>
              <w:right w:w="50" w:type="dxa"/>
            </w:tcMar>
            <w:vAlign w:val="center"/>
          </w:tcPr>
          <w:p w14:paraId="491D649E"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Eradicate &amp; Recover</w:t>
            </w:r>
          </w:p>
          <w:p w14:paraId="07A9ED13"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Fix root cause</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1CF8A60E"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FCE4D6"/>
            <w:tcMar>
              <w:top w:w="80" w:type="dxa"/>
              <w:left w:w="50" w:type="dxa"/>
              <w:bottom w:w="80" w:type="dxa"/>
              <w:right w:w="50" w:type="dxa"/>
            </w:tcMar>
            <w:vAlign w:val="center"/>
          </w:tcPr>
          <w:p w14:paraId="0A072AC0"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Prevent</w:t>
            </w:r>
          </w:p>
          <w:p w14:paraId="4FFFBC0D"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DLP, segmentation, monitoring</w:t>
            </w:r>
          </w:p>
        </w:tc>
      </w:tr>
    </w:tbl>
    <w:p w14:paraId="0224EC37" w14:textId="77777777" w:rsidR="00261809" w:rsidRPr="005041D3" w:rsidRDefault="00000000">
      <w:pPr>
        <w:spacing w:before="60" w:after="160"/>
        <w:jc w:val="center"/>
        <w:rPr>
          <w:rFonts w:ascii="Times New Roman" w:hAnsi="Times New Roman" w:cs="Times New Roman"/>
        </w:rPr>
      </w:pPr>
      <w:r w:rsidRPr="005041D3">
        <w:rPr>
          <w:rFonts w:ascii="Times New Roman" w:hAnsi="Times New Roman" w:cs="Times New Roman"/>
          <w:i/>
          <w:iCs/>
          <w:color w:val="595959"/>
          <w:sz w:val="18"/>
          <w:szCs w:val="18"/>
        </w:rPr>
        <w:t>Figure 3: Anomaly investigation workflow</w:t>
      </w:r>
    </w:p>
    <w:p w14:paraId="5D86A5F6"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3.1 Investigation Steps</w:t>
      </w:r>
    </w:p>
    <w:p w14:paraId="1199C01D"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1. Validate the alert:</w:t>
      </w:r>
      <w:r w:rsidRPr="005041D3">
        <w:rPr>
          <w:rFonts w:ascii="Times New Roman" w:hAnsi="Times New Roman" w:cs="Times New Roman"/>
        </w:rPr>
        <w:t xml:space="preserve"> confirm the traffic volume and time against the server’s baseline; check change tickets, scheduled backups, replication jobs, ETL/reporting tasks, or approved maintenance.</w:t>
      </w:r>
    </w:p>
    <w:p w14:paraId="526BD8AC"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2. Identify the destination:</w:t>
      </w:r>
      <w:r w:rsidRPr="005041D3">
        <w:rPr>
          <w:rFonts w:ascii="Times New Roman" w:hAnsi="Times New Roman" w:cs="Times New Roman"/>
        </w:rPr>
        <w:t xml:space="preserve"> examine NetFlow/firewall logs for destination IP, port, protocol and volume; check reputation (VirusTotal, AbuseIPDB, threat feeds), geography, and whether it is a known cloud-storage or file-sharing service. Unknown external IPs, FTP/SFTP, HTTPS to rare hosts, DNS tunnelling or ICMP tunnelling are suspicious.</w:t>
      </w:r>
    </w:p>
    <w:p w14:paraId="0E642AE9"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3. Analyse the traffic:</w:t>
      </w:r>
      <w:r w:rsidRPr="005041D3">
        <w:rPr>
          <w:rFonts w:ascii="Times New Roman" w:hAnsi="Times New Roman" w:cs="Times New Roman"/>
        </w:rPr>
        <w:t xml:space="preserve"> use Wireshark/Zeek/Suricata for packet or metadata review – encrypted blobs, compressed archives (zip/rar/7z), large POSTs, long-lived sessions.</w:t>
      </w:r>
    </w:p>
    <w:p w14:paraId="33CED9C1"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4. Examine the server (host forensics):</w:t>
      </w:r>
      <w:r w:rsidRPr="005041D3">
        <w:rPr>
          <w:rFonts w:ascii="Times New Roman" w:hAnsi="Times New Roman" w:cs="Times New Roman"/>
        </w:rPr>
        <w:t xml:space="preserve"> check running processes and their parent, newly created files/archives (e.g., dump.zip in temp folders), scheduled tasks, new services, recently installed tools (rclone, WinSCP, curl), and shell history.</w:t>
      </w:r>
    </w:p>
    <w:p w14:paraId="218481EE"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5. Review database activity:</w:t>
      </w:r>
      <w:r w:rsidRPr="005041D3">
        <w:rPr>
          <w:rFonts w:ascii="Times New Roman" w:hAnsi="Times New Roman" w:cs="Times New Roman"/>
        </w:rPr>
        <w:t xml:space="preserve"> audit logs for large SELECT/export queries (SELECT *, bulk copy, mysqldump, BCP, exp/expdp), which accounts ran them, and which tables (customer data, PII, credentials, financial data) were touched.</w:t>
      </w:r>
    </w:p>
    <w:p w14:paraId="73793F81"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6. Review authentication:</w:t>
      </w:r>
      <w:r w:rsidRPr="005041D3">
        <w:rPr>
          <w:rFonts w:ascii="Times New Roman" w:hAnsi="Times New Roman" w:cs="Times New Roman"/>
        </w:rPr>
        <w:t xml:space="preserve"> who logged in to the server at that time – DBA, service accounts, VPN users, unusual source hosts; check for privilege escalation, new accounts and lateral movement from other machines.</w:t>
      </w:r>
    </w:p>
    <w:p w14:paraId="0D8632F9"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7. Determine scope and impact:</w:t>
      </w:r>
      <w:r w:rsidRPr="005041D3">
        <w:rPr>
          <w:rFonts w:ascii="Times New Roman" w:hAnsi="Times New Roman" w:cs="Times New Roman"/>
        </w:rPr>
        <w:t xml:space="preserve"> estimate volume and sensitivity of data transferred, the time window, and whether other servers show the same pattern; decide whether breach-notification obligations (GDPR, India’s DPDP Act, contractual) apply.</w:t>
      </w:r>
    </w:p>
    <w:p w14:paraId="705E3EB7"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3.2 Indicators of Data Exfiltration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306"/>
      </w:tblGrid>
      <w:tr w:rsidR="00261809" w:rsidRPr="005041D3" w14:paraId="0EAFC66F" w14:textId="77777777">
        <w:trPr>
          <w:tblHeader/>
        </w:trPr>
        <w:tc>
          <w:tcPr>
            <w:tcW w:w="5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A98DE8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Indicator</w:t>
            </w:r>
          </w:p>
        </w:tc>
        <w:tc>
          <w:tcPr>
            <w:tcW w:w="43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59DB83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Meaning</w:t>
            </w:r>
          </w:p>
        </w:tc>
      </w:tr>
      <w:tr w:rsidR="00261809" w:rsidRPr="005041D3" w14:paraId="3AEC85EC" w14:textId="77777777">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85C3E4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Large outbound volume at night from a low-traffic server</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5CD2AB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Deviation from baseline</w:t>
            </w:r>
          </w:p>
        </w:tc>
      </w:tr>
      <w:tr w:rsidR="00261809" w:rsidRPr="005041D3" w14:paraId="1157EEB7" w14:textId="77777777">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EDA879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Compressed/encrypted archives created just before transfer</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90E2C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Data staging</w:t>
            </w:r>
          </w:p>
        </w:tc>
      </w:tr>
      <w:tr w:rsidR="00261809" w:rsidRPr="005041D3" w14:paraId="63B0F375" w14:textId="77777777">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56DABD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Connections to new/rare external IPs or domains, or personal cloud storage</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6603E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Exfiltration channel</w:t>
            </w:r>
          </w:p>
        </w:tc>
      </w:tr>
      <w:tr w:rsidR="00261809" w:rsidRPr="005041D3" w14:paraId="4AB2A5E8" w14:textId="77777777">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678CC5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Bulk SELECT / dump queries by an unusual account</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43CA3F"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Data collection</w:t>
            </w:r>
          </w:p>
        </w:tc>
      </w:tr>
      <w:tr w:rsidR="00261809" w:rsidRPr="005041D3" w14:paraId="4BC968C8" w14:textId="77777777">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4293990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Regular small-interval outbound packets or DNS queries with long names</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61D8D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Tunnelling or C2 beaconing</w:t>
            </w:r>
          </w:p>
        </w:tc>
      </w:tr>
    </w:tbl>
    <w:p w14:paraId="08C599F9"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3.3 Immediate Containment</w:t>
      </w:r>
    </w:p>
    <w:p w14:paraId="1FB0ACB7"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If exfiltration is confirmed: block the destination at firewall/proxy, isolate the server from the network (without powering off, to preserve volatile memory), disable or reset the compromised credentials and keys, capture memory and disk images, and escalate through the incident-response plan.</w:t>
      </w:r>
    </w:p>
    <w:p w14:paraId="57DEB85A"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lastRenderedPageBreak/>
        <w:t>3.4 Recommended Monitoring and Prevention Measures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6"/>
      </w:tblGrid>
      <w:tr w:rsidR="00261809" w:rsidRPr="005041D3" w14:paraId="60476C3B"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65346A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Area</w:t>
            </w:r>
          </w:p>
        </w:tc>
        <w:tc>
          <w:tcPr>
            <w:tcW w:w="69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3CAA5C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Measure</w:t>
            </w:r>
          </w:p>
        </w:tc>
      </w:tr>
      <w:tr w:rsidR="00261809" w:rsidRPr="005041D3" w14:paraId="1948CDB7"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2F100D9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Baseline &amp; anomaly detection</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E5505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Build per-server traffic baselines; UEBA/ML alerts on volume, time and destination deviations; SIEM correlation of DB audit logs with firewall logs.</w:t>
            </w:r>
          </w:p>
        </w:tc>
      </w:tr>
      <w:tr w:rsidR="00261809" w:rsidRPr="005041D3" w14:paraId="1118AB7D"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908955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Network monitoring</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56C6E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NetFlow/IPFIX collection, NDR tools (Zeek, Darktrace, Suricata), SSL/TLS inspection where policy allows, DNS monitoring.</w:t>
            </w:r>
          </w:p>
        </w:tc>
      </w:tr>
      <w:tr w:rsidR="00261809" w:rsidRPr="005041D3" w14:paraId="61455A33"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A7796B9"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Data Loss Prevention (DLP)</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8DE3FE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Content-aware DLP on network and endpoint to detect/block sensitive data (PII, card numbers) leaving the network.</w:t>
            </w:r>
          </w:p>
        </w:tc>
      </w:tr>
      <w:tr w:rsidR="00261809" w:rsidRPr="005041D3" w14:paraId="7CA9DB1D"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CA250F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Egress filtering</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08BF9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Default-deny outbound rules for database servers; allow only specific hosts/ports (e.g., backup server); block direct Internet access.</w:t>
            </w:r>
          </w:p>
        </w:tc>
      </w:tr>
      <w:tr w:rsidR="00261809" w:rsidRPr="005041D3" w14:paraId="5EB25433"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B47E5A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Network segmentation</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41930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Place databases in a restricted VLAN/zone behind application servers; micro-segmentation; jump hosts for admin access.</w:t>
            </w:r>
          </w:p>
        </w:tc>
      </w:tr>
      <w:tr w:rsidR="00261809" w:rsidRPr="005041D3" w14:paraId="0803D0F8"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A550E8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Access control</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1A4CDF"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Least privilege, MFA for DBAs, privileged-access management, just-in-time access, rotate service-account credentials.</w:t>
            </w:r>
          </w:p>
        </w:tc>
      </w:tr>
      <w:tr w:rsidR="00261809" w:rsidRPr="005041D3" w14:paraId="566684DF"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574784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Database security</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37593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Database Activity Monitoring (DAM), query auditing, encryption at rest/in transit, data masking, row limits on exports.</w:t>
            </w:r>
          </w:p>
        </w:tc>
      </w:tr>
      <w:tr w:rsidR="00261809" w:rsidRPr="005041D3" w14:paraId="36F7FCCA"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6043C7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Endpoint protection</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8FCEA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EDR on servers, application allow-listing, FIM (file integrity monitoring), alerts on archive-creation tools.</w:t>
            </w:r>
          </w:p>
        </w:tc>
      </w:tr>
      <w:tr w:rsidR="00261809" w:rsidRPr="005041D3" w14:paraId="0A5D3A56"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62A9B19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Process &amp; people</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0ED06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Alert thresholds with on-call escalation, regular log review, incident-response playbooks, periodic tabletop exercises and security awareness training.</w:t>
            </w:r>
          </w:p>
        </w:tc>
      </w:tr>
    </w:tbl>
    <w:p w14:paraId="3593BCF3" w14:textId="77777777" w:rsidR="00261809" w:rsidRPr="005041D3" w:rsidRDefault="00000000">
      <w:pPr>
        <w:rPr>
          <w:rFonts w:ascii="Times New Roman" w:hAnsi="Times New Roman" w:cs="Times New Roman"/>
        </w:rPr>
      </w:pPr>
      <w:r w:rsidRPr="005041D3">
        <w:rPr>
          <w:rFonts w:ascii="Times New Roman" w:hAnsi="Times New Roman" w:cs="Times New Roman"/>
        </w:rPr>
        <w:br w:type="page"/>
      </w:r>
    </w:p>
    <w:p w14:paraId="7FC48998" w14:textId="77777777" w:rsidR="00261809" w:rsidRPr="005041D3" w:rsidRDefault="00000000">
      <w:pPr>
        <w:pBdr>
          <w:left w:val="single" w:sz="24" w:space="6" w:color="1F3864"/>
        </w:pBdr>
        <w:shd w:val="clear" w:color="auto" w:fill="E9EEF7"/>
        <w:spacing w:after="120"/>
        <w:rPr>
          <w:rFonts w:ascii="Times New Roman" w:hAnsi="Times New Roman" w:cs="Times New Roman"/>
        </w:rPr>
      </w:pPr>
      <w:r w:rsidRPr="005041D3">
        <w:rPr>
          <w:rFonts w:ascii="Times New Roman" w:hAnsi="Times New Roman" w:cs="Times New Roman"/>
          <w:b/>
          <w:bCs/>
          <w:color w:val="1F3864"/>
        </w:rPr>
        <w:lastRenderedPageBreak/>
        <w:t xml:space="preserve">Q4. </w:t>
      </w:r>
      <w:r w:rsidRPr="005041D3">
        <w:rPr>
          <w:rFonts w:ascii="Times New Roman" w:hAnsi="Times New Roman" w:cs="Times New Roman"/>
          <w:b/>
          <w:bCs/>
        </w:rPr>
        <w:t>Tools Used in the IT Industry for Threat Hunting – malware on several employee workstations. [10]</w:t>
      </w:r>
    </w:p>
    <w:p w14:paraId="31DF8BD3" w14:textId="77777777" w:rsidR="00261809" w:rsidRPr="005041D3" w:rsidRDefault="00000000">
      <w:pPr>
        <w:pStyle w:val="Heading1"/>
        <w:pBdr>
          <w:bottom w:val="single" w:sz="8" w:space="2" w:color="1F3864"/>
        </w:pBdr>
        <w:spacing w:before="120" w:after="140"/>
        <w:rPr>
          <w:rFonts w:ascii="Times New Roman" w:hAnsi="Times New Roman" w:cs="Times New Roman"/>
        </w:rPr>
      </w:pPr>
      <w:r w:rsidRPr="005041D3">
        <w:rPr>
          <w:rFonts w:ascii="Times New Roman" w:hAnsi="Times New Roman" w:cs="Times New Roman"/>
          <w:color w:val="1F3864"/>
        </w:rPr>
        <w:t>4. Selecting Tools to Investigate and Contain the Malware</w:t>
      </w:r>
    </w:p>
    <w:p w14:paraId="6803DE03"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Multiple workstations infected suggests a spreading threat (phishing payload, drive-by download or worm-like lateral movement). The available toolsets are used together in the </w:t>
      </w:r>
      <w:r w:rsidRPr="005041D3">
        <w:rPr>
          <w:rFonts w:ascii="Times New Roman" w:hAnsi="Times New Roman" w:cs="Times New Roman"/>
          <w:b/>
          <w:bCs/>
        </w:rPr>
        <w:t>Identify → Analyse → Contain → Eradicate</w:t>
      </w:r>
      <w:r w:rsidRPr="005041D3">
        <w:rPr>
          <w:rFonts w:ascii="Times New Roman" w:hAnsi="Times New Roman" w:cs="Times New Roman"/>
        </w:rPr>
        <w:t xml:space="preserve"> sequence.</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6"/>
        <w:gridCol w:w="360"/>
        <w:gridCol w:w="2106"/>
        <w:gridCol w:w="360"/>
        <w:gridCol w:w="2106"/>
        <w:gridCol w:w="360"/>
        <w:gridCol w:w="2106"/>
      </w:tblGrid>
      <w:tr w:rsidR="00261809" w:rsidRPr="005041D3" w14:paraId="783DF62F" w14:textId="77777777">
        <w:trPr>
          <w:cantSplit/>
        </w:trPr>
        <w:tc>
          <w:tcPr>
            <w:tcW w:w="2106" w:type="dxa"/>
            <w:tcBorders>
              <w:top w:val="single" w:sz="8" w:space="0" w:color="1F3864"/>
              <w:left w:val="single" w:sz="8" w:space="0" w:color="1F3864"/>
              <w:bottom w:val="single" w:sz="8" w:space="0" w:color="1F3864"/>
              <w:right w:val="single" w:sz="8" w:space="0" w:color="1F3864"/>
            </w:tcBorders>
            <w:shd w:val="clear" w:color="auto" w:fill="E4DFEC"/>
            <w:tcMar>
              <w:top w:w="80" w:type="dxa"/>
              <w:left w:w="50" w:type="dxa"/>
              <w:bottom w:w="80" w:type="dxa"/>
              <w:right w:w="50" w:type="dxa"/>
            </w:tcMar>
            <w:vAlign w:val="center"/>
          </w:tcPr>
          <w:p w14:paraId="77691A6A"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SIEM</w:t>
            </w:r>
          </w:p>
          <w:p w14:paraId="162741FB"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Detect &amp; correlate (Splunk, QRadar, Sentinel)</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7B1AFC31"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2106" w:type="dxa"/>
            <w:tcBorders>
              <w:top w:val="single" w:sz="8" w:space="0" w:color="1F3864"/>
              <w:left w:val="single" w:sz="8" w:space="0" w:color="1F3864"/>
              <w:bottom w:val="single" w:sz="8" w:space="0" w:color="1F3864"/>
              <w:right w:val="single" w:sz="8" w:space="0" w:color="1F3864"/>
            </w:tcBorders>
            <w:shd w:val="clear" w:color="auto" w:fill="E4DFEC"/>
            <w:tcMar>
              <w:top w:w="80" w:type="dxa"/>
              <w:left w:w="50" w:type="dxa"/>
              <w:bottom w:w="80" w:type="dxa"/>
              <w:right w:w="50" w:type="dxa"/>
            </w:tcMar>
            <w:vAlign w:val="center"/>
          </w:tcPr>
          <w:p w14:paraId="5549E4FA"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EDR</w:t>
            </w:r>
          </w:p>
          <w:p w14:paraId="0EE22A5B"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Endpoint visibility &amp; isolation (CrowdStrike, Defender, SentinelOne)</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157FAF3E"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2106" w:type="dxa"/>
            <w:tcBorders>
              <w:top w:val="single" w:sz="8" w:space="0" w:color="1F3864"/>
              <w:left w:val="single" w:sz="8" w:space="0" w:color="1F3864"/>
              <w:bottom w:val="single" w:sz="8" w:space="0" w:color="1F3864"/>
              <w:right w:val="single" w:sz="8" w:space="0" w:color="1F3864"/>
            </w:tcBorders>
            <w:shd w:val="clear" w:color="auto" w:fill="E4DFEC"/>
            <w:tcMar>
              <w:top w:w="80" w:type="dxa"/>
              <w:left w:w="50" w:type="dxa"/>
              <w:bottom w:w="80" w:type="dxa"/>
              <w:right w:w="50" w:type="dxa"/>
            </w:tcMar>
            <w:vAlign w:val="center"/>
          </w:tcPr>
          <w:p w14:paraId="5E728A41"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Network Analyser</w:t>
            </w:r>
          </w:p>
          <w:p w14:paraId="6B2ECA4F"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Traffic &amp; C2 analysis (Wireshark, Zeek, Suricata)</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7D142BB6"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2106" w:type="dxa"/>
            <w:tcBorders>
              <w:top w:val="single" w:sz="8" w:space="0" w:color="1F3864"/>
              <w:left w:val="single" w:sz="8" w:space="0" w:color="1F3864"/>
              <w:bottom w:val="single" w:sz="8" w:space="0" w:color="1F3864"/>
              <w:right w:val="single" w:sz="8" w:space="0" w:color="1F3864"/>
            </w:tcBorders>
            <w:shd w:val="clear" w:color="auto" w:fill="E4DFEC"/>
            <w:tcMar>
              <w:top w:w="80" w:type="dxa"/>
              <w:left w:w="50" w:type="dxa"/>
              <w:bottom w:w="80" w:type="dxa"/>
              <w:right w:w="50" w:type="dxa"/>
            </w:tcMar>
            <w:vAlign w:val="center"/>
          </w:tcPr>
          <w:p w14:paraId="09DDDE6E"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Vuln. Scanner</w:t>
            </w:r>
          </w:p>
          <w:p w14:paraId="1FAAD870"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Find the entry point (Nessus, OpenVAS, Qualys)</w:t>
            </w:r>
          </w:p>
        </w:tc>
      </w:tr>
    </w:tbl>
    <w:p w14:paraId="7C1A5D6F" w14:textId="77777777" w:rsidR="00261809" w:rsidRPr="005041D3" w:rsidRDefault="00000000">
      <w:pPr>
        <w:spacing w:before="60" w:after="160"/>
        <w:jc w:val="center"/>
        <w:rPr>
          <w:rFonts w:ascii="Times New Roman" w:hAnsi="Times New Roman" w:cs="Times New Roman"/>
        </w:rPr>
      </w:pPr>
      <w:r w:rsidRPr="005041D3">
        <w:rPr>
          <w:rFonts w:ascii="Times New Roman" w:hAnsi="Times New Roman" w:cs="Times New Roman"/>
          <w:i/>
          <w:iCs/>
          <w:color w:val="595959"/>
          <w:sz w:val="18"/>
          <w:szCs w:val="18"/>
        </w:rPr>
        <w:t>Figure 4: Tool roles in the malware investigation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5"/>
        <w:gridCol w:w="1784"/>
        <w:gridCol w:w="2141"/>
        <w:gridCol w:w="2149"/>
        <w:gridCol w:w="2087"/>
      </w:tblGrid>
      <w:tr w:rsidR="00261809" w:rsidRPr="005041D3" w14:paraId="5E0C820D" w14:textId="77777777">
        <w:trPr>
          <w:tblHeader/>
        </w:trPr>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A7F6EF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Tool category</w:t>
            </w:r>
          </w:p>
        </w:tc>
        <w:tc>
          <w:tcPr>
            <w:tcW w:w="17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5D125D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Suitable tools</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3A58BB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Identify</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0EDA07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Analyse</w:t>
            </w:r>
          </w:p>
        </w:tc>
        <w:tc>
          <w:tcPr>
            <w:tcW w:w="21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7316C1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Contain</w:t>
            </w:r>
          </w:p>
        </w:tc>
      </w:tr>
      <w:tr w:rsidR="00261809" w:rsidRPr="005041D3" w14:paraId="370973F7" w14:textId="77777777">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20E6027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SIEM</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F87B19"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Splunk, IBM QRadar, Microsoft Sentinel, ELK Stack</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9743F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Aggregates logs from all workstations; alerts on malware signatures, suspicious process creation, repeated AV detections and rare outbound connections.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16A14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Correlation and search show which users/hosts share the same hash, domain or time of infection; builds the timeline and identifies patient zero.</w:t>
            </w:r>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3554F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Triggers SOAR playbooks (block IP/domain, disable account); provides IOC watch-lists for ongoing monitoring.</w:t>
            </w:r>
          </w:p>
        </w:tc>
      </w:tr>
      <w:tr w:rsidR="00261809" w:rsidRPr="005041D3" w14:paraId="488CE026" w14:textId="77777777">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0B2A00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Endpoint Detection &amp; Response (EDR)</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B0EE99"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CrowdStrike Falcon, Microsoft Defender for Endpoint, SentinelOne, Carbon Black, Wazuh/OSSEC</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BE522E"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Detects malicious processes, fileless attacks and persistence on each workstation; hunts IOCs fleet-wide.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63718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Process tree, command lines, registry/file changes, loaded DLLs, memory inspection; sandbox detonation of samples; maps to MITRE ATT&amp;CK.</w:t>
            </w:r>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07E29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Network-isolate infected workstations, kill processes, quarantine/delete files, roll back changes, block hashes enterprise-wide.</w:t>
            </w:r>
          </w:p>
        </w:tc>
      </w:tr>
      <w:tr w:rsidR="00261809" w:rsidRPr="005041D3" w14:paraId="397DC8E9" w14:textId="77777777">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F7FE01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Network Traffic Analyser</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C53E8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Wireshark, Zeek, Suricata/Snort, NetworkMiner, Darktrace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FCAF4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Finds beaconing, DNS anomalies, connections to malicious IPs, unusual protocols and lateral SMB/RDP traffic.</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DC7E99"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Packet and metadata analysis reveals C2 protocol, data uploaded, exploit payloads and download URLs; extracts files from PCAP.</w:t>
            </w:r>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F184B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IPS rules and firewall/DNS-sinkhole blocks cut C2 communication; segmentation limits spread.</w:t>
            </w:r>
          </w:p>
        </w:tc>
      </w:tr>
      <w:tr w:rsidR="00261809" w:rsidRPr="005041D3" w14:paraId="1C4AC030" w14:textId="77777777">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2991575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Vulnerability Scanner</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D1073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Nessus, OpenVAS, Qualys, Rapid7 Nexpose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0DA11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Locates unpatched systems, weak configs and exposed services that the malware could exploit; shows which other machines are at risk.</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E8E0D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Matches the exploited CVE with scan results to determine the infection vector and likely additional victims.</w:t>
            </w:r>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0685E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Drives patching/hardening priorities, closing the entry point and preventing reinfection.</w:t>
            </w:r>
          </w:p>
        </w:tc>
      </w:tr>
      <w:tr w:rsidR="00261809" w:rsidRPr="005041D3" w14:paraId="46838249" w14:textId="77777777">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ABBB4C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Supporting tools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13DB4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VirusTotal, Cuckoo/ANY.RUN sandbox, YARA, Volatility, MISP/OTX</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CF7B9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Check hash/URL reputation; enrich IOCs.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C46EE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Static/dynamic malware analysis; memory forensics; write YARA signatures.</w:t>
            </w:r>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DF45BF"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Feed new IOCs back into SIEM/EDR/firewall blocklists.</w:t>
            </w:r>
          </w:p>
        </w:tc>
      </w:tr>
    </w:tbl>
    <w:p w14:paraId="3E29F273" w14:textId="77777777" w:rsidR="00261809" w:rsidRPr="005041D3" w:rsidRDefault="00261809">
      <w:pPr>
        <w:spacing w:after="60"/>
        <w:rPr>
          <w:rFonts w:ascii="Times New Roman" w:hAnsi="Times New Roman" w:cs="Times New Roman"/>
        </w:rPr>
      </w:pPr>
    </w:p>
    <w:p w14:paraId="6A470E00"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4.1 Combined Workflow</w:t>
      </w:r>
    </w:p>
    <w:p w14:paraId="42F1093D"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Identify:</w:t>
      </w:r>
      <w:r w:rsidRPr="005041D3">
        <w:rPr>
          <w:rFonts w:ascii="Times New Roman" w:hAnsi="Times New Roman" w:cs="Times New Roman"/>
        </w:rPr>
        <w:t xml:space="preserve"> the SIEM alert (AV detection or odd outbound traffic) points to the first workstations; EDR hunts the same hash/process name on every endpoint to list all infected machines.</w:t>
      </w:r>
    </w:p>
    <w:p w14:paraId="33FC50F0"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Analyse:</w:t>
      </w:r>
      <w:r w:rsidRPr="005041D3">
        <w:rPr>
          <w:rFonts w:ascii="Times New Roman" w:hAnsi="Times New Roman" w:cs="Times New Roman"/>
        </w:rPr>
        <w:t xml:space="preserve"> collect the sample and submit to a sandbox/VirusTotal; use Wireshark/Zeek on the SPAN/TAP traffic to find C2 domains and protocols; use the vulnerability scanner to discover how the machines were exploited (e.g., unpatched software).</w:t>
      </w:r>
    </w:p>
    <w:p w14:paraId="71B9D09D"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lastRenderedPageBreak/>
        <w:t>Contain:</w:t>
      </w:r>
      <w:r w:rsidRPr="005041D3">
        <w:rPr>
          <w:rFonts w:ascii="Times New Roman" w:hAnsi="Times New Roman" w:cs="Times New Roman"/>
        </w:rPr>
        <w:t xml:space="preserve"> isolate hosts via EDR, block IOCs on firewall/proxy/DNS, disable affected accounts, and restrict lateral movement with VLAN ACLs.</w:t>
      </w:r>
    </w:p>
    <w:p w14:paraId="0085178B"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Eradicate &amp; recover:</w:t>
      </w:r>
      <w:r w:rsidRPr="005041D3">
        <w:rPr>
          <w:rFonts w:ascii="Times New Roman" w:hAnsi="Times New Roman" w:cs="Times New Roman"/>
        </w:rPr>
        <w:t xml:space="preserve"> remove persistence, re-image workstations, patch vulnerabilities, reset credentials.</w:t>
      </w:r>
    </w:p>
    <w:p w14:paraId="0CE4D065"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Improve:</w:t>
      </w:r>
      <w:r w:rsidRPr="005041D3">
        <w:rPr>
          <w:rFonts w:ascii="Times New Roman" w:hAnsi="Times New Roman" w:cs="Times New Roman"/>
        </w:rPr>
        <w:t xml:space="preserve"> write detection rules, update blocklists, run user-awareness training and re-scan to verify the fix.</w:t>
      </w:r>
    </w:p>
    <w:p w14:paraId="411B5C34" w14:textId="77777777" w:rsidR="00261809" w:rsidRPr="005041D3" w:rsidRDefault="00000000">
      <w:pPr>
        <w:rPr>
          <w:rFonts w:ascii="Times New Roman" w:hAnsi="Times New Roman" w:cs="Times New Roman"/>
        </w:rPr>
      </w:pPr>
      <w:r w:rsidRPr="005041D3">
        <w:rPr>
          <w:rFonts w:ascii="Times New Roman" w:hAnsi="Times New Roman" w:cs="Times New Roman"/>
        </w:rPr>
        <w:br w:type="page"/>
      </w:r>
    </w:p>
    <w:p w14:paraId="51AD0DFE" w14:textId="77777777" w:rsidR="00261809" w:rsidRPr="005041D3" w:rsidRDefault="00000000">
      <w:pPr>
        <w:pBdr>
          <w:left w:val="single" w:sz="24" w:space="6" w:color="1F3864"/>
        </w:pBdr>
        <w:shd w:val="clear" w:color="auto" w:fill="E9EEF7"/>
        <w:spacing w:after="120"/>
        <w:rPr>
          <w:rFonts w:ascii="Times New Roman" w:hAnsi="Times New Roman" w:cs="Times New Roman"/>
        </w:rPr>
      </w:pPr>
      <w:r w:rsidRPr="005041D3">
        <w:rPr>
          <w:rFonts w:ascii="Times New Roman" w:hAnsi="Times New Roman" w:cs="Times New Roman"/>
          <w:b/>
          <w:bCs/>
          <w:color w:val="1F3864"/>
        </w:rPr>
        <w:lastRenderedPageBreak/>
        <w:t xml:space="preserve">Q5. </w:t>
      </w:r>
      <w:r w:rsidRPr="005041D3">
        <w:rPr>
          <w:rFonts w:ascii="Times New Roman" w:hAnsi="Times New Roman" w:cs="Times New Roman"/>
          <w:b/>
          <w:bCs/>
        </w:rPr>
        <w:t>Integrated Threat Hunting and Incident Reporting – suspicious logins, malicious-domain connections and an unknown process. [10]</w:t>
      </w:r>
    </w:p>
    <w:p w14:paraId="76FEBC5C" w14:textId="77777777" w:rsidR="00261809" w:rsidRPr="005041D3" w:rsidRDefault="00000000">
      <w:pPr>
        <w:pStyle w:val="Heading1"/>
        <w:pBdr>
          <w:bottom w:val="single" w:sz="8" w:space="2" w:color="1F3864"/>
        </w:pBdr>
        <w:spacing w:before="120" w:after="140"/>
        <w:rPr>
          <w:rFonts w:ascii="Times New Roman" w:hAnsi="Times New Roman" w:cs="Times New Roman"/>
        </w:rPr>
      </w:pPr>
      <w:r w:rsidRPr="005041D3">
        <w:rPr>
          <w:rFonts w:ascii="Times New Roman" w:hAnsi="Times New Roman" w:cs="Times New Roman"/>
          <w:color w:val="1F3864"/>
        </w:rPr>
        <w:t>5. Complete Threat-Hunting Process</w:t>
      </w:r>
    </w:p>
    <w:p w14:paraId="258D15A0"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The scenario combines three leads: </w:t>
      </w:r>
      <w:r w:rsidRPr="005041D3">
        <w:rPr>
          <w:rFonts w:ascii="Times New Roman" w:hAnsi="Times New Roman" w:cs="Times New Roman"/>
          <w:b/>
          <w:bCs/>
        </w:rPr>
        <w:t>(1)</w:t>
      </w:r>
      <w:r w:rsidRPr="005041D3">
        <w:rPr>
          <w:rFonts w:ascii="Times New Roman" w:hAnsi="Times New Roman" w:cs="Times New Roman"/>
        </w:rPr>
        <w:t xml:space="preserve"> suspicious user logins, </w:t>
      </w:r>
      <w:r w:rsidRPr="005041D3">
        <w:rPr>
          <w:rFonts w:ascii="Times New Roman" w:hAnsi="Times New Roman" w:cs="Times New Roman"/>
          <w:b/>
          <w:bCs/>
        </w:rPr>
        <w:t>(2)</w:t>
      </w:r>
      <w:r w:rsidRPr="005041D3">
        <w:rPr>
          <w:rFonts w:ascii="Times New Roman" w:hAnsi="Times New Roman" w:cs="Times New Roman"/>
        </w:rPr>
        <w:t xml:space="preserve"> connections to a malicious domain, and </w:t>
      </w:r>
      <w:r w:rsidRPr="005041D3">
        <w:rPr>
          <w:rFonts w:ascii="Times New Roman" w:hAnsi="Times New Roman" w:cs="Times New Roman"/>
          <w:b/>
          <w:bCs/>
        </w:rPr>
        <w:t>(3)</w:t>
      </w:r>
      <w:r w:rsidRPr="005041D3">
        <w:rPr>
          <w:rFonts w:ascii="Times New Roman" w:hAnsi="Times New Roman" w:cs="Times New Roman"/>
        </w:rPr>
        <w:t xml:space="preserve"> an unknown process on an employee workstation. Using </w:t>
      </w:r>
      <w:r w:rsidRPr="005041D3">
        <w:rPr>
          <w:rFonts w:ascii="Times New Roman" w:hAnsi="Times New Roman" w:cs="Times New Roman"/>
          <w:b/>
          <w:bCs/>
        </w:rPr>
        <w:t>Splunk or the ELK Stack</w:t>
      </w:r>
      <w:r w:rsidRPr="005041D3">
        <w:rPr>
          <w:rFonts w:ascii="Times New Roman" w:hAnsi="Times New Roman" w:cs="Times New Roman"/>
        </w:rPr>
        <w:t xml:space="preserve"> for log analysis and a </w:t>
      </w:r>
      <w:r w:rsidRPr="005041D3">
        <w:rPr>
          <w:rFonts w:ascii="Times New Roman" w:hAnsi="Times New Roman" w:cs="Times New Roman"/>
          <w:b/>
          <w:bCs/>
        </w:rPr>
        <w:t>Threat Intelligence Platform (TIP)</w:t>
      </w:r>
      <w:r w:rsidRPr="005041D3">
        <w:rPr>
          <w:rFonts w:ascii="Times New Roman" w:hAnsi="Times New Roman" w:cs="Times New Roman"/>
        </w:rPr>
        <w:t xml:space="preserve"> such as MISP, VirusTotal, AlienVault OTX or Recorded Future, the hunt proceeds as follows.</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4"/>
        <w:gridCol w:w="360"/>
        <w:gridCol w:w="1284"/>
        <w:gridCol w:w="360"/>
        <w:gridCol w:w="1284"/>
        <w:gridCol w:w="360"/>
        <w:gridCol w:w="1284"/>
        <w:gridCol w:w="360"/>
        <w:gridCol w:w="1284"/>
        <w:gridCol w:w="360"/>
        <w:gridCol w:w="1284"/>
      </w:tblGrid>
      <w:tr w:rsidR="00261809" w:rsidRPr="005041D3" w14:paraId="23BF294E" w14:textId="77777777">
        <w:trPr>
          <w:cantSplit/>
        </w:trPr>
        <w:tc>
          <w:tcPr>
            <w:tcW w:w="1284"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30836CDF"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1. Data Collection</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3CF4875F"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0BFA119F"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2. Log Correlation</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1382A687"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163B5180"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3. Investigation</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7CB267C6"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634413AF"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4. Malware Analysis</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45B40B0C"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2718A979"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5. Risk Assessment</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782A3FD3"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07DF7CB0"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6. Report &amp; Remediate</w:t>
            </w:r>
          </w:p>
        </w:tc>
      </w:tr>
    </w:tbl>
    <w:p w14:paraId="77A0661B" w14:textId="77777777" w:rsidR="00261809" w:rsidRPr="005041D3" w:rsidRDefault="00000000">
      <w:pPr>
        <w:spacing w:before="60" w:after="160"/>
        <w:jc w:val="center"/>
        <w:rPr>
          <w:rFonts w:ascii="Times New Roman" w:hAnsi="Times New Roman" w:cs="Times New Roman"/>
        </w:rPr>
      </w:pPr>
      <w:r w:rsidRPr="005041D3">
        <w:rPr>
          <w:rFonts w:ascii="Times New Roman" w:hAnsi="Times New Roman" w:cs="Times New Roman"/>
          <w:i/>
          <w:iCs/>
          <w:color w:val="595959"/>
          <w:sz w:val="18"/>
          <w:szCs w:val="18"/>
        </w:rPr>
        <w:t>Figure 5: Integrated threat-hunting and reporting lifecycle</w:t>
      </w:r>
    </w:p>
    <w:p w14:paraId="5F7A12AB"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Step 1: Data Collection</w:t>
      </w:r>
    </w:p>
    <w:p w14:paraId="692B0382"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Define scope and hypothesis: “the user account was compromised and the workstation is communicating with a C2 domain via an unknown process.”</w:t>
      </w:r>
    </w:p>
    <w:p w14:paraId="323286D1"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 xml:space="preserve">Ingest logs into Splunk (Universal Forwarder) or ELK (Beats – Winlogbeat, Filebeat, Packetbeat – → Logstash → Elasticsearch → Kibana): Windows Security events (4624/4625/4688), </w:t>
      </w:r>
      <w:r w:rsidRPr="005041D3">
        <w:rPr>
          <w:rFonts w:ascii="Times New Roman" w:hAnsi="Times New Roman" w:cs="Times New Roman"/>
          <w:b/>
          <w:bCs/>
        </w:rPr>
        <w:t>Sysmon</w:t>
      </w:r>
      <w:r w:rsidRPr="005041D3">
        <w:rPr>
          <w:rFonts w:ascii="Times New Roman" w:hAnsi="Times New Roman" w:cs="Times New Roman"/>
        </w:rPr>
        <w:t xml:space="preserve"> (Event 1 process, 3 network, 22 DNS), AD/VPN logs, DNS, proxy, firewall and EDR data.</w:t>
      </w:r>
    </w:p>
    <w:p w14:paraId="576ACBAD"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Verify time synchronisation, preserve raw logs, and note chain of custody for evidence.</w:t>
      </w:r>
    </w:p>
    <w:p w14:paraId="37149E30"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Step 2: Log Correlation</w:t>
      </w:r>
    </w:p>
    <w:p w14:paraId="2D057852"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Splunk example:</w:t>
      </w:r>
      <w:r w:rsidRPr="005041D3">
        <w:rPr>
          <w:rFonts w:ascii="Times New Roman" w:hAnsi="Times New Roman" w:cs="Times New Roman"/>
        </w:rPr>
        <w:t xml:space="preserve"> index=wineventlog EventCode=4624 user=jdoe | stats count by src_ip, host, _time</w:t>
      </w:r>
    </w:p>
    <w:p w14:paraId="45E5B64F"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Link the three leads by user, host and time:</w:t>
      </w:r>
      <w:r w:rsidRPr="005041D3">
        <w:rPr>
          <w:rFonts w:ascii="Times New Roman" w:hAnsi="Times New Roman" w:cs="Times New Roman"/>
        </w:rPr>
        <w:t xml:space="preserve"> login from unusual IP at 02:10 → new process svch0st.exe (a misspelled system-process name) at 02:14 → DNS query/connection to evil-domain[.]com at 02:15.</w:t>
      </w:r>
    </w:p>
    <w:p w14:paraId="188FCA58"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Build a timeline; pivot on the user, IP, hash and domain to find other affected hosts; search for the same domain across all DNS/proxy logs.</w:t>
      </w:r>
    </w:p>
    <w:p w14:paraId="5F525D0C"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Step 3: Threat Investigation (with Threat Intelligence)</w:t>
      </w:r>
    </w:p>
    <w:p w14:paraId="75C86F58"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Query the TIP for each indicator (IP, domain, file hash, URL): reputation, first-seen date, related malware family, campaign and threat-actor attribution, associated TTPs.</w:t>
      </w:r>
    </w:p>
    <w:p w14:paraId="256488F1"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Check login anomalies: impossible travel, new device, failed-then-successful logins, MFA bypass, privilege use.</w:t>
      </w:r>
    </w:p>
    <w:p w14:paraId="1CE656B3"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Inspect the process: parent process (e.g., Outlook → Word → PowerShell), path (AppData/Temp), signature, command line, loaded modules, persistence (Run keys, tasks) and network sockets.</w:t>
      </w:r>
    </w:p>
    <w:p w14:paraId="4B98E000"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Look for lateral movement and data access from the same account; determine initial access (phishing e-mail, stolen credentials, exploit).</w:t>
      </w:r>
    </w:p>
    <w:p w14:paraId="42D64B13"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Step 4: Malware Analysis (if required)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6"/>
        <w:gridCol w:w="3000"/>
      </w:tblGrid>
      <w:tr w:rsidR="00261809" w:rsidRPr="005041D3" w14:paraId="25608719" w14:textId="77777777">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20AE109"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Type</w:t>
            </w:r>
          </w:p>
        </w:tc>
        <w:tc>
          <w:tcPr>
            <w:tcW w:w="45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667D48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Activities</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851637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Tools</w:t>
            </w:r>
          </w:p>
        </w:tc>
      </w:tr>
      <w:tr w:rsidR="00261809" w:rsidRPr="005041D3" w14:paraId="3FC81925"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32B818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Static analysis</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1501C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Hash, strings, imports, packing/obfuscation, PE headers, YARA matching – without running the file.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F1A15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VirusTotal, PEStudio, strings, Detect-It-Easy, YARA</w:t>
            </w:r>
          </w:p>
        </w:tc>
      </w:tr>
      <w:tr w:rsidR="00261809" w:rsidRPr="005041D3" w14:paraId="33E76E16"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A79684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Dynamic analysis</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A30CDE"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Run in an isolated sandbox to observe file, registry, process and network behaviour and C2 traffic.</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3171C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Cuckoo, ANY.RUN, Joe Sandbox, Procmon, Wireshark, Regshot</w:t>
            </w:r>
          </w:p>
        </w:tc>
      </w:tr>
      <w:tr w:rsidR="00261809" w:rsidRPr="005041D3" w14:paraId="475675FD"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07706D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Memory forensics</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4EB04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Analyse a memory dump for injected code, hidden processes and decrypted payloads.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CCD6B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Volatility, Rekall</w:t>
            </w:r>
          </w:p>
        </w:tc>
      </w:tr>
      <w:tr w:rsidR="00261809" w:rsidRPr="005041D3" w14:paraId="1C42FD6F"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AF936B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Reverse engineering (advanced)</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B5C39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Disassemble to understand capabilities and extract IOCs.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91DEE1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Ghidra, IDA, x64dbg</w:t>
            </w:r>
          </w:p>
        </w:tc>
      </w:tr>
    </w:tbl>
    <w:p w14:paraId="51015D72"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Outputs: malware family, capabilities (keylogging, credential theft, backdoor), persistence methods, C2 addresses and new IOCs to be fed back to the SIEM/EDR.</w:t>
      </w:r>
    </w:p>
    <w:p w14:paraId="3C6ABB40"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lastRenderedPageBreak/>
        <w:t>Step 5: Risk Assessment</w:t>
      </w:r>
    </w:p>
    <w:p w14:paraId="659E621C"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Risk = </w:t>
      </w:r>
      <w:r w:rsidRPr="005041D3">
        <w:rPr>
          <w:rFonts w:ascii="Times New Roman" w:hAnsi="Times New Roman" w:cs="Times New Roman"/>
          <w:b/>
          <w:bCs/>
        </w:rPr>
        <w:t>Likelihood × Impact</w:t>
      </w:r>
      <w:r w:rsidRPr="005041D3">
        <w:rPr>
          <w:rFonts w:ascii="Times New Roman" w:hAnsi="Times New Roman" w:cs="Times New Roman"/>
        </w:rPr>
        <w:t>. Evaluate the criticality of the affected workstation and account, data accessed, spread to other systems, confidence in the intelligence, and business/regulatory impact.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6"/>
      </w:tblGrid>
      <w:tr w:rsidR="00261809" w:rsidRPr="005041D3" w14:paraId="2D588987" w14:textId="77777777">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826C08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Factor</w:t>
            </w:r>
          </w:p>
        </w:tc>
        <w:tc>
          <w:tcPr>
            <w:tcW w:w="67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51B524F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Assessment (example)</w:t>
            </w:r>
          </w:p>
        </w:tc>
      </w:tr>
      <w:tr w:rsidR="00261809" w:rsidRPr="005041D3" w14:paraId="01805EAB"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8A0B97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Affected assets</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F6DCC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1 workstation + 1 user account; possible access to file shares</w:t>
            </w:r>
          </w:p>
        </w:tc>
      </w:tr>
      <w:tr w:rsidR="00261809" w:rsidRPr="005041D3" w14:paraId="6EEC843E"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4BC653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Threat confidence</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83D76F"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High – domain flagged by multiple TIP sources; process hash malicious</w:t>
            </w:r>
          </w:p>
        </w:tc>
      </w:tr>
      <w:tr w:rsidR="00261809" w:rsidRPr="005041D3" w14:paraId="1CE1192C"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29A28A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Impact</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153D6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Confidentiality – credentials/data at risk; Integrity – malware persistence</w:t>
            </w:r>
          </w:p>
        </w:tc>
      </w:tr>
      <w:tr w:rsidR="00261809" w:rsidRPr="005041D3" w14:paraId="2784EC21"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28F708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Overall severity</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DB84D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High (escalate to incident response)</w:t>
            </w:r>
          </w:p>
        </w:tc>
      </w:tr>
    </w:tbl>
    <w:p w14:paraId="3163704D"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Step 6: Threat-Hunting Report</w:t>
      </w:r>
    </w:p>
    <w:p w14:paraId="4ED80A4C"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A structured report is prepared for technical and management audiences: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6"/>
      </w:tblGrid>
      <w:tr w:rsidR="00261809" w:rsidRPr="005041D3" w14:paraId="217454EA" w14:textId="77777777">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510FD4A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Section</w:t>
            </w:r>
          </w:p>
        </w:tc>
        <w:tc>
          <w:tcPr>
            <w:tcW w:w="67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75E231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Content</w:t>
            </w:r>
          </w:p>
        </w:tc>
      </w:tr>
      <w:tr w:rsidR="00261809" w:rsidRPr="005041D3" w14:paraId="6ACAA3F1"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6EA53A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1. Executive summary</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97DB7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What was found, impact, current status, and key decisions needed.</w:t>
            </w:r>
          </w:p>
        </w:tc>
      </w:tr>
      <w:tr w:rsidR="00261809" w:rsidRPr="005041D3" w14:paraId="354BF0CF"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B00343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2. Scope &amp; hypothesis</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E0B9F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Systems, time frame, data sources and tools used.</w:t>
            </w:r>
          </w:p>
        </w:tc>
      </w:tr>
      <w:tr w:rsidR="00261809" w:rsidRPr="005041D3" w14:paraId="63A5E1DB"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D61FD2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3. Methodology</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38C33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Hunting steps, queries and techniques (with MITRE ATT&amp;CK mapping).</w:t>
            </w:r>
          </w:p>
        </w:tc>
      </w:tr>
      <w:tr w:rsidR="00261809" w:rsidRPr="005041D3" w14:paraId="3C0F968E"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6DD6767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4. Findings &amp; timeline</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8C4A6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Chronological sequence from initial access to detection, with evidence (log excerpts, screenshots).</w:t>
            </w:r>
          </w:p>
        </w:tc>
      </w:tr>
      <w:tr w:rsidR="00261809" w:rsidRPr="005041D3" w14:paraId="0E8B4641"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D0F9B7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5. Indicators of Compromise</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CB912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IPs, domains, hashes, file paths, registry keys, user accounts.</w:t>
            </w:r>
          </w:p>
        </w:tc>
      </w:tr>
      <w:tr w:rsidR="00261809" w:rsidRPr="005041D3" w14:paraId="69D0BEDF"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012E5F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6. Malware analysis summary</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0DBB2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Family, behaviour, persistence, C2 details.</w:t>
            </w:r>
          </w:p>
        </w:tc>
      </w:tr>
      <w:tr w:rsidR="00261809" w:rsidRPr="005041D3" w14:paraId="180B6CB1"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83761B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7. Risk assessment</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AC176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Severity, affected assets, data exposure, business impact.</w:t>
            </w:r>
          </w:p>
        </w:tc>
      </w:tr>
      <w:tr w:rsidR="00261809" w:rsidRPr="005041D3" w14:paraId="0F860F4B"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9558FB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8. Remediation &amp; recommendations</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76B83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Immediate, short-term and long-term actions (below).</w:t>
            </w:r>
          </w:p>
        </w:tc>
      </w:tr>
      <w:tr w:rsidR="00261809" w:rsidRPr="005041D3" w14:paraId="32708FDD"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250566A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9. Lessons learned &amp; appendix</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3F9CD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Detection gaps, new rules, raw evidence, tool outputs.</w:t>
            </w:r>
          </w:p>
        </w:tc>
      </w:tr>
    </w:tbl>
    <w:p w14:paraId="234BEE20"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Recommended Remediation Actions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06"/>
      </w:tblGrid>
      <w:tr w:rsidR="00261809" w:rsidRPr="005041D3" w14:paraId="25A65B56"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2FAF72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Phase</w:t>
            </w:r>
          </w:p>
        </w:tc>
        <w:tc>
          <w:tcPr>
            <w:tcW w:w="72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0E754A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Actions</w:t>
            </w:r>
          </w:p>
        </w:tc>
      </w:tr>
      <w:tr w:rsidR="00261809" w:rsidRPr="005041D3" w14:paraId="302504B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A0ACA9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Immediate containment</w:t>
            </w:r>
          </w:p>
        </w:tc>
        <w:tc>
          <w:tcPr>
            <w:tcW w:w="72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0A95E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Isolate the workstation (EDR/VLAN); block the malicious domain/IP on firewall, proxy and DNS; disable the compromised account and revoke sessions/tokens.</w:t>
            </w:r>
          </w:p>
        </w:tc>
      </w:tr>
      <w:tr w:rsidR="00261809" w:rsidRPr="005041D3" w14:paraId="311BB6B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7321BB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Eradication</w:t>
            </w:r>
          </w:p>
        </w:tc>
        <w:tc>
          <w:tcPr>
            <w:tcW w:w="72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5D5F3E"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Kill and remove the malicious process and persistence; delete dropped files; re-image the workstation if integrity is uncertain; scan the enterprise for the same IOCs.</w:t>
            </w:r>
          </w:p>
        </w:tc>
      </w:tr>
      <w:tr w:rsidR="00261809" w:rsidRPr="005041D3" w14:paraId="583B61FC"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F3DB1F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Recovery</w:t>
            </w:r>
          </w:p>
        </w:tc>
        <w:tc>
          <w:tcPr>
            <w:tcW w:w="72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E0697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Restore from clean backups, reset passwords/keys, re-enable accounts with MFA, monitor closely for reinfection.</w:t>
            </w:r>
          </w:p>
        </w:tc>
      </w:tr>
      <w:tr w:rsidR="00261809" w:rsidRPr="005041D3" w14:paraId="0E70D012"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92AD34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Prevention</w:t>
            </w:r>
          </w:p>
        </w:tc>
        <w:tc>
          <w:tcPr>
            <w:tcW w:w="72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F7C5E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Patch systems; enforce MFA and least privilege; application allow-listing; DNS filtering and e-mail security; network segmentation; user phishing-awareness training.</w:t>
            </w:r>
          </w:p>
        </w:tc>
      </w:tr>
      <w:tr w:rsidR="00261809" w:rsidRPr="005041D3" w14:paraId="2852BCA4"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8EAF43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Detection improvement</w:t>
            </w:r>
          </w:p>
        </w:tc>
        <w:tc>
          <w:tcPr>
            <w:tcW w:w="72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A7CC3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Create SIEM/EDR rules and YARA/Sigma signatures from new IOCs; schedule recurring hunts; update the incident-response playbook; share IOCs with the TIP/ISAC.</w:t>
            </w:r>
          </w:p>
        </w:tc>
      </w:tr>
    </w:tbl>
    <w:p w14:paraId="091BA4D1" w14:textId="77777777" w:rsidR="00261809" w:rsidRPr="005041D3" w:rsidRDefault="00261809">
      <w:pPr>
        <w:spacing w:after="60"/>
        <w:rPr>
          <w:rFonts w:ascii="Times New Roman" w:hAnsi="Times New Roman" w:cs="Times New Roman"/>
        </w:rPr>
      </w:pPr>
    </w:p>
    <w:p w14:paraId="048E931D"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b/>
          <w:bCs/>
        </w:rPr>
        <w:t>Conclusion:</w:t>
      </w:r>
      <w:r w:rsidRPr="005041D3">
        <w:rPr>
          <w:rFonts w:ascii="Times New Roman" w:hAnsi="Times New Roman" w:cs="Times New Roman"/>
        </w:rPr>
        <w:t xml:space="preserve"> An integrated approach – centralised logging (Splunk/ELK), threat-intelligence validation, targeted investigation and malware analysis, followed by risk-based reporting and remediation – converts isolated alerts into a complete picture of the attack and strengthens the organisation’s future detection capability.</w:t>
      </w:r>
    </w:p>
    <w:sectPr w:rsidR="00261809" w:rsidRPr="005041D3">
      <w:footerReference w:type="default" r:id="rId7"/>
      <w:pgSz w:w="11906" w:h="16838"/>
      <w:pgMar w:top="12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2CA6B" w14:textId="77777777" w:rsidR="00AE7776" w:rsidRDefault="00AE7776">
      <w:r>
        <w:separator/>
      </w:r>
    </w:p>
  </w:endnote>
  <w:endnote w:type="continuationSeparator" w:id="0">
    <w:p w14:paraId="25E1AFDB" w14:textId="77777777" w:rsidR="00AE7776" w:rsidRDefault="00AE7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033A5" w14:textId="77777777" w:rsidR="00261809"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5041D3">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DFF4F" w14:textId="77777777" w:rsidR="00AE7776" w:rsidRDefault="00AE7776">
      <w:r>
        <w:separator/>
      </w:r>
    </w:p>
  </w:footnote>
  <w:footnote w:type="continuationSeparator" w:id="0">
    <w:p w14:paraId="60EB3D0C" w14:textId="77777777" w:rsidR="00AE7776" w:rsidRDefault="00AE77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56A2D"/>
    <w:multiLevelType w:val="hybridMultilevel"/>
    <w:tmpl w:val="0A50113E"/>
    <w:lvl w:ilvl="0" w:tplc="E2DCB25E">
      <w:start w:val="1"/>
      <w:numFmt w:val="bullet"/>
      <w:lvlText w:val="●"/>
      <w:lvlJc w:val="left"/>
      <w:pPr>
        <w:ind w:left="720" w:hanging="360"/>
      </w:pPr>
    </w:lvl>
    <w:lvl w:ilvl="1" w:tplc="59185EA2">
      <w:start w:val="1"/>
      <w:numFmt w:val="bullet"/>
      <w:lvlText w:val="○"/>
      <w:lvlJc w:val="left"/>
      <w:pPr>
        <w:ind w:left="1440" w:hanging="360"/>
      </w:pPr>
    </w:lvl>
    <w:lvl w:ilvl="2" w:tplc="C914B424">
      <w:start w:val="1"/>
      <w:numFmt w:val="bullet"/>
      <w:lvlText w:val="■"/>
      <w:lvlJc w:val="left"/>
      <w:pPr>
        <w:ind w:left="2160" w:hanging="360"/>
      </w:pPr>
    </w:lvl>
    <w:lvl w:ilvl="3" w:tplc="6052BCFC">
      <w:start w:val="1"/>
      <w:numFmt w:val="bullet"/>
      <w:lvlText w:val="●"/>
      <w:lvlJc w:val="left"/>
      <w:pPr>
        <w:ind w:left="2880" w:hanging="360"/>
      </w:pPr>
    </w:lvl>
    <w:lvl w:ilvl="4" w:tplc="B82ADBE2">
      <w:start w:val="1"/>
      <w:numFmt w:val="bullet"/>
      <w:lvlText w:val="○"/>
      <w:lvlJc w:val="left"/>
      <w:pPr>
        <w:ind w:left="3600" w:hanging="360"/>
      </w:pPr>
    </w:lvl>
    <w:lvl w:ilvl="5" w:tplc="2C5064D8">
      <w:start w:val="1"/>
      <w:numFmt w:val="bullet"/>
      <w:lvlText w:val="■"/>
      <w:lvlJc w:val="left"/>
      <w:pPr>
        <w:ind w:left="4320" w:hanging="360"/>
      </w:pPr>
    </w:lvl>
    <w:lvl w:ilvl="6" w:tplc="1D54AAF0">
      <w:start w:val="1"/>
      <w:numFmt w:val="bullet"/>
      <w:lvlText w:val="●"/>
      <w:lvlJc w:val="left"/>
      <w:pPr>
        <w:ind w:left="5040" w:hanging="360"/>
      </w:pPr>
    </w:lvl>
    <w:lvl w:ilvl="7" w:tplc="22DA69F0">
      <w:start w:val="1"/>
      <w:numFmt w:val="bullet"/>
      <w:lvlText w:val="●"/>
      <w:lvlJc w:val="left"/>
      <w:pPr>
        <w:ind w:left="5760" w:hanging="360"/>
      </w:pPr>
    </w:lvl>
    <w:lvl w:ilvl="8" w:tplc="BB58CC8C">
      <w:start w:val="1"/>
      <w:numFmt w:val="bullet"/>
      <w:lvlText w:val="●"/>
      <w:lvlJc w:val="left"/>
      <w:pPr>
        <w:ind w:left="6480" w:hanging="360"/>
      </w:pPr>
    </w:lvl>
  </w:abstractNum>
  <w:abstractNum w:abstractNumId="1" w15:restartNumberingAfterBreak="0">
    <w:nsid w:val="4E270433"/>
    <w:multiLevelType w:val="hybridMultilevel"/>
    <w:tmpl w:val="9AFA09DA"/>
    <w:lvl w:ilvl="0" w:tplc="2A8ED82A">
      <w:start w:val="1"/>
      <w:numFmt w:val="bullet"/>
      <w:lvlText w:val="•"/>
      <w:lvlJc w:val="left"/>
      <w:pPr>
        <w:ind w:left="540" w:hanging="270"/>
      </w:pPr>
    </w:lvl>
    <w:lvl w:ilvl="1" w:tplc="6DF24878">
      <w:start w:val="1"/>
      <w:numFmt w:val="bullet"/>
      <w:lvlText w:val="–"/>
      <w:lvlJc w:val="left"/>
      <w:pPr>
        <w:ind w:left="1000" w:hanging="270"/>
      </w:pPr>
    </w:lvl>
    <w:lvl w:ilvl="2" w:tplc="BA2487F4">
      <w:numFmt w:val="decimal"/>
      <w:lvlText w:val=""/>
      <w:lvlJc w:val="left"/>
    </w:lvl>
    <w:lvl w:ilvl="3" w:tplc="0DDC1A7E">
      <w:numFmt w:val="decimal"/>
      <w:lvlText w:val=""/>
      <w:lvlJc w:val="left"/>
    </w:lvl>
    <w:lvl w:ilvl="4" w:tplc="A09609BA">
      <w:numFmt w:val="decimal"/>
      <w:lvlText w:val=""/>
      <w:lvlJc w:val="left"/>
    </w:lvl>
    <w:lvl w:ilvl="5" w:tplc="A62C65C8">
      <w:numFmt w:val="decimal"/>
      <w:lvlText w:val=""/>
      <w:lvlJc w:val="left"/>
    </w:lvl>
    <w:lvl w:ilvl="6" w:tplc="1DFE1458">
      <w:numFmt w:val="decimal"/>
      <w:lvlText w:val=""/>
      <w:lvlJc w:val="left"/>
    </w:lvl>
    <w:lvl w:ilvl="7" w:tplc="C9569700">
      <w:numFmt w:val="decimal"/>
      <w:lvlText w:val=""/>
      <w:lvlJc w:val="left"/>
    </w:lvl>
    <w:lvl w:ilvl="8" w:tplc="5192A220">
      <w:numFmt w:val="decimal"/>
      <w:lvlText w:val=""/>
      <w:lvlJc w:val="left"/>
    </w:lvl>
  </w:abstractNum>
  <w:num w:numId="1" w16cid:durableId="522984660">
    <w:abstractNumId w:val="0"/>
    <w:lvlOverride w:ilvl="0">
      <w:startOverride w:val="1"/>
    </w:lvlOverride>
  </w:num>
  <w:num w:numId="2" w16cid:durableId="12457273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809"/>
    <w:rsid w:val="002302E6"/>
    <w:rsid w:val="00261809"/>
    <w:rsid w:val="005041D3"/>
    <w:rsid w:val="00557A8F"/>
    <w:rsid w:val="007910FF"/>
    <w:rsid w:val="00AE7776"/>
    <w:rsid w:val="00D872A3"/>
    <w:rsid w:val="00F960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5086"/>
  <w15:docId w15:val="{A14B036E-7D70-490F-BC22-30B9AEBE4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6"/>
      <w:szCs w:val="26"/>
    </w:rPr>
  </w:style>
  <w:style w:type="paragraph" w:styleId="Heading2">
    <w:name w:val="heading 2"/>
    <w:uiPriority w:val="9"/>
    <w:unhideWhenUsed/>
    <w:qFormat/>
    <w:pPr>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3420</Words>
  <Characters>19497</Characters>
  <Application>Microsoft Office Word</Application>
  <DocSecurity>0</DocSecurity>
  <Lines>162</Lines>
  <Paragraphs>45</Paragraphs>
  <ScaleCrop>false</ScaleCrop>
  <Company/>
  <LinksUpToDate>false</LinksUpToDate>
  <CharactersWithSpaces>22872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CSA6303 A1 Threat Intelligence Report - Answers</dc:title>
  <dc:creator>Student</dc:creator>
  <cp:lastModifiedBy>Likith Vardhan Paluru</cp:lastModifiedBy>
  <cp:revision>4</cp:revision>
  <dcterms:created xsi:type="dcterms:W3CDTF">2026-10-30T01:21:00Z</dcterms:created>
  <dcterms:modified xsi:type="dcterms:W3CDTF">2026-10-30T03:45:00Z</dcterms:modified>
</cp:coreProperties>
</file>