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D254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D254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D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D254B" w:rsidP="00FD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FD254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D254B" w:rsidP="00FD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FD254B" w:rsidP="00FD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D254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D254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D254B">
        <w:rPr>
          <w:i/>
          <w:color w:val="000000" w:themeColor="text1"/>
          <w:sz w:val="22"/>
        </w:rPr>
        <w:t xml:space="preserve"> КВ1-14/ПГ,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D254B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D254B" w:rsidP="00FD254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</w:t>
      </w:r>
      <w:r w:rsidR="00516117">
        <w:rPr>
          <w:i/>
          <w:color w:val="000000"/>
          <w:sz w:val="22"/>
          <w:szCs w:val="22"/>
        </w:rPr>
        <w:t xml:space="preserve"> 12, 22, 25, 33, 70, 2967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D254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D2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D2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D2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D2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D2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D2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D254B">
        <w:rPr>
          <w:i/>
          <w:color w:val="111111"/>
          <w:sz w:val="22"/>
          <w:szCs w:val="22"/>
        </w:rPr>
        <w:t xml:space="preserve"> КВ1-14/ПГ.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D254B">
        <w:rPr>
          <w:i/>
          <w:color w:val="000000"/>
          <w:sz w:val="22"/>
          <w:szCs w:val="22"/>
        </w:rPr>
        <w:t xml:space="preserve"> </w:t>
      </w:r>
      <w:r w:rsidR="00516117">
        <w:rPr>
          <w:i/>
          <w:color w:val="000000"/>
          <w:sz w:val="22"/>
          <w:szCs w:val="22"/>
        </w:rPr>
        <w:t>Паспорта качества № 12, 22, 25, 33, 70, 2967</w:t>
      </w:r>
      <w:r w:rsidR="00516117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D254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2B30" w:rsidRDefault="00552B30">
      <w:r>
        <w:separator/>
      </w:r>
    </w:p>
  </w:endnote>
  <w:endnote w:type="continuationSeparator" w:id="0">
    <w:p w:rsidR="00552B30" w:rsidRDefault="00552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2B30" w:rsidRDefault="00552B30">
      <w:r>
        <w:rPr>
          <w:color w:val="000000"/>
        </w:rPr>
        <w:separator/>
      </w:r>
    </w:p>
  </w:footnote>
  <w:footnote w:type="continuationSeparator" w:id="0">
    <w:p w:rsidR="00552B30" w:rsidRDefault="00552B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16117"/>
    <w:rsid w:val="00537EAC"/>
    <w:rsid w:val="00552B30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56FF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D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8889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E5E67-F154-49B8-B43E-9F1A70045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2021-03-03T10:58:00Z</dcterms:modified>
</cp:coreProperties>
</file>