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Дополнительный Колодец № 1 (Больница),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E2C99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E2C9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21, 25, 54, 55, 79, 2990</w:t>
      </w:r>
      <w:r w:rsidRPr="00DE2C9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DE2C99">
        <w:rPr>
          <w:i/>
          <w:color w:val="000000"/>
          <w:sz w:val="22"/>
          <w:szCs w:val="22"/>
        </w:rPr>
        <w:t>21, 25, 54, 55, 79, 2990</w:t>
      </w:r>
      <w:r w:rsidR="00DE2C9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6CAA" w:rsidRDefault="00116CAA">
      <w:r>
        <w:separator/>
      </w:r>
    </w:p>
  </w:endnote>
  <w:endnote w:type="continuationSeparator" w:id="0">
    <w:p w:rsidR="00116CAA" w:rsidRDefault="00116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6CAA" w:rsidRDefault="00116CAA">
      <w:r>
        <w:rPr>
          <w:color w:val="000000"/>
        </w:rPr>
        <w:separator/>
      </w:r>
    </w:p>
  </w:footnote>
  <w:footnote w:type="continuationSeparator" w:id="0">
    <w:p w:rsidR="00116CAA" w:rsidRDefault="00116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DE7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2EFCD-1F67-4C86-9CE2-AC87519A2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1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2021-03-03T12:33:00Z</dcterms:modified>
</cp:coreProperties>
</file>