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КВ1-133/ПГ,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73288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73288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183, 255, 197</w:t>
      </w:r>
      <w:r w:rsidRPr="00B7328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КВ1-133/ПГ.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183, 255, 197.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42A0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CA0" w:rsidRDefault="00097CA0">
      <w:r>
        <w:separator/>
      </w:r>
    </w:p>
  </w:endnote>
  <w:endnote w:type="continuationSeparator" w:id="0">
    <w:p w:rsidR="00097CA0" w:rsidRDefault="00097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CA0" w:rsidRDefault="00097CA0">
      <w:r>
        <w:rPr>
          <w:color w:val="000000"/>
        </w:rPr>
        <w:separator/>
      </w:r>
    </w:p>
  </w:footnote>
  <w:footnote w:type="continuationSeparator" w:id="0">
    <w:p w:rsidR="00097CA0" w:rsidRDefault="00097C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42A04"/>
    <w:rsid w:val="0008290C"/>
    <w:rsid w:val="00097CA0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6474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43594-9EDC-4BD6-BBDC-C462B8A80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2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2021-03-15T14:16:00Z</dcterms:modified>
</cp:coreProperties>
</file>