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7C468B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7C468B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7C468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7C468B" w:rsidP="007C468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21</w:t>
            </w:r>
          </w:p>
        </w:tc>
        <w:tc>
          <w:tcPr>
            <w:tcW w:w="142" w:type="dxa"/>
            <w:vAlign w:val="bottom"/>
          </w:tcPr>
          <w:p w:rsidR="00A17432" w:rsidRDefault="00F564EA" w:rsidP="007C468B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7C468B" w:rsidP="007C468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мая</w:t>
            </w:r>
          </w:p>
        </w:tc>
        <w:tc>
          <w:tcPr>
            <w:tcW w:w="992" w:type="dxa"/>
            <w:vAlign w:val="bottom"/>
          </w:tcPr>
          <w:p w:rsidR="00A17432" w:rsidRDefault="007C468B" w:rsidP="007C468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C836EB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C836EB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C836EB" w:rsidRDefault="00C836EB" w:rsidP="00D1623D">
      <w:pPr>
        <w:pStyle w:val="Standard"/>
        <w:ind w:left="-14" w:right="-205"/>
        <w:jc w:val="both"/>
        <w:rPr>
          <w:i/>
          <w:color w:val="000000" w:themeColor="text1"/>
          <w:sz w:val="22"/>
        </w:rPr>
      </w:pPr>
      <w:r>
        <w:rPr>
          <w:i/>
          <w:color w:val="000000" w:themeColor="text1"/>
          <w:sz w:val="22"/>
        </w:rPr>
        <w:t xml:space="preserve">Установка </w:t>
      </w:r>
      <w:r w:rsidR="00D1623D">
        <w:rPr>
          <w:i/>
          <w:color w:val="000000" w:themeColor="text1"/>
          <w:sz w:val="22"/>
        </w:rPr>
        <w:t>гильз из стальных труб для прохода трубопровода водоснабжения через стенки колодца</w:t>
      </w:r>
      <w:r>
        <w:rPr>
          <w:i/>
          <w:color w:val="000000" w:themeColor="text1"/>
          <w:sz w:val="22"/>
        </w:rPr>
        <w:t xml:space="preserve"> </w:t>
      </w:r>
    </w:p>
    <w:p w:rsidR="00A17432" w:rsidRPr="00662ACA" w:rsidRDefault="00C836EB" w:rsidP="00D1623D">
      <w:pPr>
        <w:pStyle w:val="Standard"/>
        <w:ind w:left="-14" w:right="-205"/>
        <w:jc w:val="both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>КВ1-15/Камера Переключения,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C836EB">
        <w:rPr>
          <w:i/>
          <w:iCs/>
          <w:color w:val="000000"/>
          <w:sz w:val="22"/>
          <w:szCs w:val="22"/>
        </w:rPr>
        <w:t xml:space="preserve">3, 66,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C836EB" w:rsidP="00C836EB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Трубы стальные, ГОСТ 10704-91 (Сертификат соответствия № РОСС RU.АЮ42.Н02423).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C836EB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C836E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C836E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C836E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C836E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C836E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C836E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C836EB">
        <w:rPr>
          <w:i/>
          <w:color w:val="111111"/>
          <w:sz w:val="22"/>
          <w:szCs w:val="22"/>
        </w:rPr>
        <w:t xml:space="preserve"> КВ1-15/Камера Переключения.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C836EB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C836EB">
        <w:rPr>
          <w:i/>
          <w:color w:val="000000"/>
          <w:sz w:val="22"/>
          <w:szCs w:val="22"/>
        </w:rPr>
        <w:t xml:space="preserve"> </w:t>
      </w:r>
      <w:r w:rsidR="00C836EB">
        <w:rPr>
          <w:i/>
          <w:color w:val="000000"/>
          <w:sz w:val="22"/>
          <w:szCs w:val="22"/>
        </w:rPr>
        <w:t>Сертификат соответствия № РОСС RU.АЮ42.Н02423.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C836EB">
        <w:rPr>
          <w:color w:val="000000"/>
          <w:sz w:val="22"/>
          <w:szCs w:val="22"/>
        </w:rPr>
        <w:t>Токарев С. С.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E2741" w:rsidRDefault="009E2741">
      <w:r>
        <w:separator/>
      </w:r>
    </w:p>
  </w:endnote>
  <w:endnote w:type="continuationSeparator" w:id="0">
    <w:p w:rsidR="009E2741" w:rsidRDefault="009E27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E2741" w:rsidRDefault="009E2741">
      <w:r>
        <w:rPr>
          <w:color w:val="000000"/>
        </w:rPr>
        <w:separator/>
      </w:r>
    </w:p>
  </w:footnote>
  <w:footnote w:type="continuationSeparator" w:id="0">
    <w:p w:rsidR="009E2741" w:rsidRDefault="009E274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7C468B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2741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836EB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35C143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33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2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12CA20-1E57-4F08-B457-75E08A9F7F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2210</TotalTime>
  <Pages>1</Pages>
  <Words>879</Words>
  <Characters>5016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68</cp:revision>
  <cp:lastPrinted>2020-08-03T05:01:00Z</cp:lastPrinted>
  <dcterms:created xsi:type="dcterms:W3CDTF">2020-07-09T09:48:00Z</dcterms:created>
  <dcterms:modified xsi:type="dcterms:W3CDTF">2021-02-04T09:12:00Z</dcterms:modified>
</cp:coreProperties>
</file>