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338D6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</w:t>
      </w:r>
      <w:r w:rsidR="009338D6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338D6">
        <w:rPr>
          <w:i/>
          <w:iCs/>
          <w:color w:val="000000"/>
          <w:sz w:val="22"/>
          <w:szCs w:val="22"/>
        </w:rPr>
        <w:t>2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38D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338D6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</w:t>
      </w:r>
      <w:r w:rsidR="009338D6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D9B" w:rsidRDefault="00364D9B">
      <w:r>
        <w:separator/>
      </w:r>
    </w:p>
  </w:endnote>
  <w:endnote w:type="continuationSeparator" w:id="0">
    <w:p w:rsidR="00364D9B" w:rsidRDefault="00364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D9B" w:rsidRDefault="00364D9B">
      <w:r>
        <w:rPr>
          <w:color w:val="000000"/>
        </w:rPr>
        <w:separator/>
      </w:r>
    </w:p>
  </w:footnote>
  <w:footnote w:type="continuationSeparator" w:id="0">
    <w:p w:rsidR="00364D9B" w:rsidRDefault="00364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8D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5C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35970-6253-4D95-A44C-28F18EBD6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2021-02-27T10:10:00Z</dcterms:modified>
</cp:coreProperties>
</file>