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КВ1-66/ПГ,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347A5">
        <w:rPr>
          <w:i/>
          <w:iCs/>
          <w:color w:val="000000"/>
          <w:sz w:val="22"/>
          <w:szCs w:val="22"/>
        </w:rPr>
        <w:t xml:space="preserve">11,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61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КВ1-66/ПГ.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F347A5">
        <w:rPr>
          <w:i/>
          <w:color w:val="000000"/>
          <w:sz w:val="22"/>
          <w:szCs w:val="22"/>
        </w:rPr>
        <w:t>61</w:t>
      </w:r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1302" w:rsidRDefault="00C71302">
      <w:r>
        <w:separator/>
      </w:r>
    </w:p>
  </w:endnote>
  <w:endnote w:type="continuationSeparator" w:id="0">
    <w:p w:rsidR="00C71302" w:rsidRDefault="00C7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1302" w:rsidRDefault="00C71302">
      <w:r>
        <w:rPr>
          <w:color w:val="000000"/>
        </w:rPr>
        <w:separator/>
      </w:r>
    </w:p>
  </w:footnote>
  <w:footnote w:type="continuationSeparator" w:id="0">
    <w:p w:rsidR="00C71302" w:rsidRDefault="00C713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1302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E919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F93E6-27C4-4D7C-99F2-8A5BF3C02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2021-02-27T08:42:00Z</dcterms:modified>
</cp:coreProperties>
</file>