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A586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A586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934F65">
        <w:rPr>
          <w:i/>
          <w:color w:val="000000" w:themeColor="text1"/>
          <w:kern w:val="0"/>
          <w:sz w:val="22"/>
        </w:rPr>
        <w:t>КВ1-1</w:t>
      </w:r>
      <w:r w:rsidR="00DA586A">
        <w:rPr>
          <w:i/>
          <w:color w:val="000000" w:themeColor="text1"/>
          <w:kern w:val="0"/>
          <w:sz w:val="22"/>
        </w:rPr>
        <w:t>15</w:t>
      </w:r>
      <w:r w:rsidR="00934F65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A586A">
        <w:rPr>
          <w:i/>
          <w:iCs/>
          <w:color w:val="000000"/>
          <w:sz w:val="22"/>
          <w:szCs w:val="22"/>
        </w:rPr>
        <w:t>17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DA586A">
        <w:rPr>
          <w:i/>
          <w:color w:val="000000"/>
          <w:sz w:val="22"/>
          <w:szCs w:val="22"/>
        </w:rPr>
        <w:t>192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58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58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58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586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КВ1-1</w:t>
      </w:r>
      <w:r w:rsidR="00DA586A">
        <w:rPr>
          <w:i/>
          <w:color w:val="111111"/>
          <w:sz w:val="22"/>
          <w:szCs w:val="22"/>
        </w:rPr>
        <w:t>15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DA586A">
        <w:rPr>
          <w:i/>
          <w:color w:val="000000"/>
          <w:sz w:val="22"/>
          <w:szCs w:val="22"/>
        </w:rPr>
        <w:t>192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358B" w:rsidRDefault="00FE358B">
      <w:r>
        <w:separator/>
      </w:r>
    </w:p>
  </w:endnote>
  <w:endnote w:type="continuationSeparator" w:id="0">
    <w:p w:rsidR="00FE358B" w:rsidRDefault="00FE3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358B" w:rsidRDefault="00FE358B">
      <w:r>
        <w:rPr>
          <w:color w:val="000000"/>
        </w:rPr>
        <w:separator/>
      </w:r>
    </w:p>
  </w:footnote>
  <w:footnote w:type="continuationSeparator" w:id="0">
    <w:p w:rsidR="00FE358B" w:rsidRDefault="00FE35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A586A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E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883A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1AFD0-CDD6-4E13-A4C6-695C4099F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2021-03-15T05:58:00Z</dcterms:modified>
</cp:coreProperties>
</file>