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64EE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CC6D26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64EE4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64EE4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650B" w:rsidRDefault="0052650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64EE4" w:rsidRDefault="00764EE4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64EE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64EE4" w:rsidRPr="00764EE4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75E" w:rsidRDefault="00EF775E">
      <w:r>
        <w:separator/>
      </w:r>
    </w:p>
  </w:endnote>
  <w:endnote w:type="continuationSeparator" w:id="0">
    <w:p w:rsidR="00EF775E" w:rsidRDefault="00EF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75E" w:rsidRDefault="00EF775E">
      <w:r>
        <w:rPr>
          <w:color w:val="000000"/>
        </w:rPr>
        <w:separator/>
      </w:r>
    </w:p>
  </w:footnote>
  <w:footnote w:type="continuationSeparator" w:id="0">
    <w:p w:rsidR="00EF775E" w:rsidRDefault="00EF7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50B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4EE4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AF6433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775E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768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E150-21EB-484B-99F9-340E8CE03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2021-07-03T14:26:00Z</dcterms:modified>
</cp:coreProperties>
</file>