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26A6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212D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212D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26A6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26A6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526A6D">
        <w:rPr>
          <w:i/>
          <w:color w:val="000000" w:themeColor="text1"/>
          <w:kern w:val="0"/>
          <w:sz w:val="22"/>
        </w:rPr>
        <w:t xml:space="preserve"> КВ1-80,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26A6D">
        <w:rPr>
          <w:i/>
          <w:iCs/>
          <w:color w:val="000000"/>
          <w:sz w:val="22"/>
          <w:szCs w:val="22"/>
        </w:rPr>
        <w:t xml:space="preserve">14, 64,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526A6D" w:rsidRDefault="00526A6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26A6D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526A6D">
        <w:t xml:space="preserve"> </w:t>
      </w:r>
      <w:r w:rsidRPr="00526A6D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526A6D">
        <w:t xml:space="preserve"> </w:t>
      </w:r>
      <w:r w:rsidRPr="00526A6D">
        <w:rPr>
          <w:i/>
          <w:color w:val="000000"/>
          <w:sz w:val="22"/>
          <w:szCs w:val="22"/>
        </w:rPr>
        <w:t xml:space="preserve">Задвижка фланцевая стальная Ø150 (Сертификат соответствия </w:t>
      </w:r>
    </w:p>
    <w:p w:rsidR="00683599" w:rsidRPr="00F3506B" w:rsidRDefault="00526A6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26A6D">
        <w:rPr>
          <w:i/>
          <w:color w:val="000000"/>
          <w:sz w:val="22"/>
          <w:szCs w:val="22"/>
        </w:rPr>
        <w:t>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26A6D">
        <w:rPr>
          <w:i/>
          <w:color w:val="000000"/>
          <w:sz w:val="22"/>
          <w:szCs w:val="22"/>
        </w:rPr>
        <w:t xml:space="preserve"> </w:t>
      </w:r>
      <w:r w:rsidR="00526A6D" w:rsidRPr="00526A6D">
        <w:rPr>
          <w:i/>
          <w:color w:val="000000"/>
          <w:sz w:val="22"/>
          <w:szCs w:val="22"/>
        </w:rPr>
        <w:t>Паспорт качества № 0003/20;</w:t>
      </w:r>
      <w:r w:rsidR="00526A6D" w:rsidRPr="00526A6D">
        <w:t xml:space="preserve"> </w:t>
      </w:r>
      <w:r w:rsidR="00526A6D" w:rsidRPr="00526A6D">
        <w:rPr>
          <w:i/>
          <w:color w:val="000000"/>
          <w:sz w:val="22"/>
          <w:szCs w:val="22"/>
        </w:rPr>
        <w:t>Паспорт качества № 0023/20;</w:t>
      </w:r>
      <w:r w:rsidR="00526A6D" w:rsidRPr="00526A6D">
        <w:t xml:space="preserve"> </w:t>
      </w:r>
      <w:r w:rsidR="00526A6D" w:rsidRPr="00526A6D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526A6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26A6D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E2E" w:rsidRDefault="00A94E2E">
      <w:r>
        <w:separator/>
      </w:r>
    </w:p>
  </w:endnote>
  <w:endnote w:type="continuationSeparator" w:id="0">
    <w:p w:rsidR="00A94E2E" w:rsidRDefault="00A94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E2E" w:rsidRDefault="00A94E2E">
      <w:r>
        <w:rPr>
          <w:color w:val="000000"/>
        </w:rPr>
        <w:separator/>
      </w:r>
    </w:p>
  </w:footnote>
  <w:footnote w:type="continuationSeparator" w:id="0">
    <w:p w:rsidR="00A94E2E" w:rsidRDefault="00A94E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26A6D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4E2E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212D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C34C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526BD-157E-41FA-88F8-67E5CC18F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2237</TotalTime>
  <Pages>1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2021-03-01T04:06:00Z</dcterms:modified>
</cp:coreProperties>
</file>