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3AD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3AD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3A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63AD2" w:rsidP="00663A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663AD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63AD2" w:rsidP="00663A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63AD2" w:rsidP="00663A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3AD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3AD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63AD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3AD2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3AD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3A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3A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63A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3A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3A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63A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63AD2">
        <w:rPr>
          <w:i/>
          <w:color w:val="111111"/>
          <w:sz w:val="22"/>
          <w:szCs w:val="22"/>
        </w:rPr>
        <w:t xml:space="preserve"> Колонка № 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3AD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1989" w:rsidRDefault="00FC1989">
      <w:r>
        <w:separator/>
      </w:r>
    </w:p>
  </w:endnote>
  <w:endnote w:type="continuationSeparator" w:id="0">
    <w:p w:rsidR="00FC1989" w:rsidRDefault="00FC1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1989" w:rsidRDefault="00FC1989">
      <w:r>
        <w:rPr>
          <w:color w:val="000000"/>
        </w:rPr>
        <w:separator/>
      </w:r>
    </w:p>
  </w:footnote>
  <w:footnote w:type="continuationSeparator" w:id="0">
    <w:p w:rsidR="00FC1989" w:rsidRDefault="00FC1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63AD2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1989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29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4EF84-5CED-4833-A66E-694289E5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2021-02-10T05:06:00Z</dcterms:modified>
</cp:coreProperties>
</file>