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44D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44D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44D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44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44DA" w:rsidP="007144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7144D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44DA" w:rsidP="007144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144DA" w:rsidP="007144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44D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44D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144D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144DA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44D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144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144DA">
        <w:rPr>
          <w:i/>
          <w:color w:val="111111"/>
          <w:sz w:val="22"/>
          <w:szCs w:val="22"/>
        </w:rPr>
        <w:t xml:space="preserve"> КВ1-68б.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44D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879" w:rsidRDefault="00C71879">
      <w:r>
        <w:separator/>
      </w:r>
    </w:p>
  </w:endnote>
  <w:endnote w:type="continuationSeparator" w:id="0">
    <w:p w:rsidR="00C71879" w:rsidRDefault="00C71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879" w:rsidRDefault="00C71879">
      <w:r>
        <w:rPr>
          <w:color w:val="000000"/>
        </w:rPr>
        <w:separator/>
      </w:r>
    </w:p>
  </w:footnote>
  <w:footnote w:type="continuationSeparator" w:id="0">
    <w:p w:rsidR="00C71879" w:rsidRDefault="00C71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4DA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187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F8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6DDED-F1C0-4FD0-A7BC-8E7122D56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2021-03-03T11:59:00Z</dcterms:modified>
</cp:coreProperties>
</file>