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050C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50C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050C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050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050C0" w:rsidP="00B050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B050C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050C0" w:rsidP="00B050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050C0" w:rsidP="00B050C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050C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050C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050C0">
        <w:rPr>
          <w:i/>
          <w:sz w:val="22"/>
          <w:szCs w:val="22"/>
        </w:rPr>
        <w:t xml:space="preserve"> </w:t>
      </w:r>
      <w:r w:rsidR="00B050C0">
        <w:rPr>
          <w:i/>
          <w:color w:val="000000" w:themeColor="text1"/>
          <w:kern w:val="0"/>
          <w:sz w:val="22"/>
        </w:rPr>
        <w:t>КВ1-136б,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050C0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B16809" w:rsidRDefault="00B16809" w:rsidP="00B1680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6809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B16809">
        <w:t xml:space="preserve"> </w:t>
      </w:r>
      <w:r w:rsidRPr="00B16809">
        <w:rPr>
          <w:i/>
          <w:color w:val="000000"/>
          <w:sz w:val="22"/>
          <w:szCs w:val="22"/>
        </w:rPr>
        <w:t>Втулка под фланец ПЭ100 SDR11 Ø110 (Паспорт качества № 0017/20);</w:t>
      </w:r>
      <w:r w:rsidRPr="00B16809">
        <w:t xml:space="preserve"> </w:t>
      </w:r>
      <w:r w:rsidRPr="00B16809">
        <w:rPr>
          <w:i/>
          <w:color w:val="000000"/>
          <w:sz w:val="22"/>
          <w:szCs w:val="22"/>
        </w:rPr>
        <w:t>Задвижка фланцевая стальная Ø1</w:t>
      </w:r>
      <w:r>
        <w:rPr>
          <w:i/>
          <w:color w:val="000000"/>
          <w:sz w:val="22"/>
          <w:szCs w:val="22"/>
        </w:rPr>
        <w:t>0</w:t>
      </w:r>
      <w:r w:rsidRPr="00B16809">
        <w:rPr>
          <w:i/>
          <w:color w:val="000000"/>
          <w:sz w:val="22"/>
          <w:szCs w:val="22"/>
        </w:rPr>
        <w:t xml:space="preserve">0 (Сертификат соответствия </w:t>
      </w:r>
    </w:p>
    <w:p w:rsidR="00683599" w:rsidRPr="00F3506B" w:rsidRDefault="00B16809" w:rsidP="00B1680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6809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168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1680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6809">
        <w:rPr>
          <w:i/>
          <w:color w:val="000000"/>
          <w:sz w:val="22"/>
          <w:szCs w:val="22"/>
        </w:rPr>
        <w:t xml:space="preserve"> </w:t>
      </w:r>
      <w:r w:rsidR="00B16809" w:rsidRPr="00B16809">
        <w:rPr>
          <w:i/>
          <w:color w:val="000000"/>
          <w:sz w:val="22"/>
          <w:szCs w:val="22"/>
        </w:rPr>
        <w:t>Паспорт качества № 0029/20; Паспорт качества № 0017/20;</w:t>
      </w:r>
      <w:r w:rsidR="00B16809" w:rsidRPr="00B16809">
        <w:t xml:space="preserve"> </w:t>
      </w:r>
      <w:r w:rsidR="00B16809" w:rsidRPr="00B16809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B1680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680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7183" w:rsidRDefault="00BA7183">
      <w:r>
        <w:separator/>
      </w:r>
    </w:p>
  </w:endnote>
  <w:endnote w:type="continuationSeparator" w:id="0">
    <w:p w:rsidR="00BA7183" w:rsidRDefault="00BA7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7183" w:rsidRDefault="00BA7183">
      <w:r>
        <w:rPr>
          <w:color w:val="000000"/>
        </w:rPr>
        <w:separator/>
      </w:r>
    </w:p>
  </w:footnote>
  <w:footnote w:type="continuationSeparator" w:id="0">
    <w:p w:rsidR="00BA7183" w:rsidRDefault="00BA71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50C0"/>
    <w:rsid w:val="00B16809"/>
    <w:rsid w:val="00B3244B"/>
    <w:rsid w:val="00B65D6F"/>
    <w:rsid w:val="00B97222"/>
    <w:rsid w:val="00BA7183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8F60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72F7A-A5A6-4D9D-8DCA-D07014274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2021-02-24T10:23:00Z</dcterms:modified>
</cp:coreProperties>
</file>