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>Колонка № 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124AB">
        <w:rPr>
          <w:i/>
          <w:iCs/>
          <w:color w:val="000000"/>
          <w:sz w:val="22"/>
          <w:szCs w:val="22"/>
        </w:rPr>
        <w:t>3, 6</w:t>
      </w:r>
      <w:r w:rsidR="00826A1D">
        <w:rPr>
          <w:i/>
          <w:iCs/>
          <w:color w:val="000000"/>
          <w:sz w:val="22"/>
          <w:szCs w:val="22"/>
        </w:rPr>
        <w:t>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826A1D">
        <w:rPr>
          <w:i/>
          <w:color w:val="000000"/>
          <w:sz w:val="22"/>
          <w:szCs w:val="22"/>
        </w:rPr>
        <w:t>3013, 3036, 12, 3003, 2799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826A1D">
        <w:rPr>
          <w:i/>
          <w:color w:val="111111"/>
          <w:sz w:val="22"/>
          <w:szCs w:val="22"/>
        </w:rPr>
        <w:t>5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826A1D" w:rsidRPr="004124AB">
        <w:rPr>
          <w:i/>
          <w:color w:val="000000"/>
          <w:sz w:val="22"/>
          <w:szCs w:val="22"/>
        </w:rPr>
        <w:t xml:space="preserve">Паспорта качества № </w:t>
      </w:r>
      <w:r w:rsidR="00826A1D">
        <w:rPr>
          <w:i/>
          <w:color w:val="000000"/>
          <w:sz w:val="22"/>
          <w:szCs w:val="22"/>
        </w:rPr>
        <w:t>3013, 3036, 12, 3003, 2799</w:t>
      </w:r>
      <w:r w:rsidR="00826A1D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64E9" w:rsidRDefault="000D64E9">
      <w:r>
        <w:separator/>
      </w:r>
    </w:p>
  </w:endnote>
  <w:endnote w:type="continuationSeparator" w:id="0">
    <w:p w:rsidR="000D64E9" w:rsidRDefault="000D6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64E9" w:rsidRDefault="000D64E9">
      <w:r>
        <w:rPr>
          <w:color w:val="000000"/>
        </w:rPr>
        <w:separator/>
      </w:r>
    </w:p>
  </w:footnote>
  <w:footnote w:type="continuationSeparator" w:id="0">
    <w:p w:rsidR="000D64E9" w:rsidRDefault="000D64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1D5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C85F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CCA5E-601E-4E98-BE5B-05426D32E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2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2021-02-27T09:33:00Z</dcterms:modified>
</cp:coreProperties>
</file>