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334B4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</w:t>
      </w:r>
      <w:r w:rsidR="009334B4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9338D6">
        <w:rPr>
          <w:i/>
          <w:iCs/>
          <w:color w:val="000000"/>
          <w:sz w:val="22"/>
          <w:szCs w:val="22"/>
        </w:rPr>
        <w:t>2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334B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334B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КВ1-6</w:t>
      </w:r>
      <w:r w:rsidR="009334B4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187B" w:rsidRDefault="0028187B">
      <w:r>
        <w:separator/>
      </w:r>
    </w:p>
  </w:endnote>
  <w:endnote w:type="continuationSeparator" w:id="0">
    <w:p w:rsidR="0028187B" w:rsidRDefault="00281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187B" w:rsidRDefault="0028187B">
      <w:r>
        <w:rPr>
          <w:color w:val="000000"/>
        </w:rPr>
        <w:separator/>
      </w:r>
    </w:p>
  </w:footnote>
  <w:footnote w:type="continuationSeparator" w:id="0">
    <w:p w:rsidR="0028187B" w:rsidRDefault="002818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F276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59D5F-4166-4B32-B2E9-13A466277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2021-02-27T10:50:00Z</dcterms:modified>
</cp:coreProperties>
</file>