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B4" w:rsidRDefault="003615B4">
      <w:r>
        <w:t>40.</w:t>
      </w:r>
    </w:p>
    <w:p w:rsidR="00FA0E72" w:rsidRDefault="00FA0E72">
      <w:r>
        <w:t>Элементарные высказывания—атомарные или атомы, а сложные(составные)—молекулярные, так как построены из логических связок</w:t>
      </w:r>
    </w:p>
    <w:p w:rsidR="00FA0E72" w:rsidRDefault="00FA0E72">
      <w:r>
        <w:t>Из истинного суждения никогда не следует ложное</w:t>
      </w:r>
    </w:p>
    <w:p w:rsidR="00FA0E72" w:rsidRDefault="00FA0E72">
      <w:r>
        <w:t>Высказывание</w:t>
      </w:r>
    </w:p>
    <w:p w:rsidR="00FA0E72" w:rsidRDefault="00FA0E72">
      <w:r>
        <w:t xml:space="preserve">Утверждение </w:t>
      </w:r>
    </w:p>
    <w:p w:rsidR="00FA0E72" w:rsidRDefault="001A112E">
      <w:r>
        <w:t>С</w:t>
      </w:r>
      <w:r w:rsidR="00FA0E72">
        <w:t>уждение</w:t>
      </w:r>
    </w:p>
    <w:p w:rsidR="001A112E" w:rsidRDefault="001A112E">
      <w:r>
        <w:t>Предикат—языковое высказывание, обозначающее к-л св-во или отношения. (одноместный, двухместный и тд)</w:t>
      </w:r>
    </w:p>
    <w:p w:rsidR="001A112E" w:rsidRDefault="001A112E">
      <w:pPr>
        <w:rPr>
          <w:rFonts w:ascii="Arial" w:eastAsia="Times New Roman" w:hAnsi="Arial" w:cs="Arial"/>
          <w:color w:val="000000"/>
          <w:sz w:val="24"/>
          <w:lang w:eastAsia="ru-RU"/>
        </w:rPr>
      </w:pPr>
      <w:r w:rsidRPr="00B0579A">
        <w:rPr>
          <w:rFonts w:ascii="Arial" w:eastAsia="Times New Roman" w:hAnsi="Arial" w:cs="Arial"/>
          <w:color w:val="000000"/>
          <w:sz w:val="24"/>
          <w:lang w:eastAsia="ru-RU"/>
        </w:rPr>
        <w:t>Формула логики предикатов называется </w:t>
      </w:r>
      <w:r w:rsidRPr="00B0579A">
        <w:rPr>
          <w:rFonts w:ascii="Arial" w:eastAsia="Times New Roman" w:hAnsi="Arial" w:cs="Arial"/>
          <w:i/>
          <w:iCs/>
          <w:color w:val="000000"/>
          <w:sz w:val="24"/>
          <w:lang w:eastAsia="ru-RU"/>
        </w:rPr>
        <w:t>общезначимой</w:t>
      </w:r>
      <w:r w:rsidRPr="00B0579A">
        <w:rPr>
          <w:rFonts w:ascii="Arial" w:eastAsia="Times New Roman" w:hAnsi="Arial" w:cs="Arial"/>
          <w:color w:val="000000"/>
          <w:sz w:val="24"/>
          <w:lang w:eastAsia="ru-RU"/>
        </w:rPr>
        <w:t>, если она истинна в каждой интерпретации</w:t>
      </w:r>
    </w:p>
    <w:p w:rsidR="003615B4" w:rsidRDefault="003615B4">
      <w:pPr>
        <w:rPr>
          <w:rFonts w:ascii="Arial" w:eastAsia="Times New Roman" w:hAnsi="Arial" w:cs="Arial"/>
          <w:b/>
          <w:bCs/>
          <w:color w:val="000000"/>
          <w:sz w:val="24"/>
          <w:lang w:eastAsia="ru-RU"/>
        </w:rPr>
      </w:pPr>
      <w:r w:rsidRPr="00B0579A">
        <w:rPr>
          <w:rFonts w:ascii="Arial" w:eastAsia="Times New Roman" w:hAnsi="Arial" w:cs="Arial"/>
          <w:b/>
          <w:bCs/>
          <w:color w:val="000000"/>
          <w:sz w:val="24"/>
          <w:lang w:eastAsia="ru-RU"/>
        </w:rPr>
        <w:t>Логическое следование – это отношение, существующее между посылками и обоснованно выводимыми из них заключениями</w:t>
      </w:r>
    </w:p>
    <w:p w:rsidR="003615B4" w:rsidRDefault="003615B4">
      <w:r>
        <w:t>39.</w:t>
      </w:r>
    </w:p>
    <w:p w:rsidR="003615B4" w:rsidRDefault="003615B4" w:rsidP="003615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E446B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Категорическое высказывание – это высказывание, в котором утверждается или отрицается наличие какого-то признака у всех или некоторых предметов рассматриваемого класса.</w:t>
      </w:r>
    </w:p>
    <w:p w:rsidR="003615B4" w:rsidRPr="00E446BD" w:rsidRDefault="003615B4" w:rsidP="003615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7"/>
          <w:lang w:eastAsia="ru-RU"/>
        </w:rPr>
      </w:pPr>
      <w:r w:rsidRPr="003615B4">
        <w:rPr>
          <w:rFonts w:ascii="Arial" w:eastAsia="Times New Roman" w:hAnsi="Arial" w:cs="Arial"/>
          <w:bCs/>
          <w:color w:val="000000"/>
          <w:sz w:val="24"/>
          <w:szCs w:val="27"/>
          <w:lang w:eastAsia="ru-RU"/>
        </w:rPr>
        <w:t>Отрицательные и положительные</w:t>
      </w:r>
    </w:p>
    <w:p w:rsidR="00FA0E72" w:rsidRDefault="003615B4">
      <w:r>
        <w:t>Субьект и предикат—термины категорических высказываний</w:t>
      </w:r>
    </w:p>
    <w:p w:rsidR="003615B4" w:rsidRDefault="003615B4">
      <w:r>
        <w:t>Атрибутивные высказывания—приписывают свойства предмету, им противостоят высказывания об отношениях, которые  не сводятся к категорическим высказываниям, тк не показывают св-в отдельных предметов</w:t>
      </w:r>
    </w:p>
    <w:p w:rsidR="003615B4" w:rsidRDefault="003615B4" w:rsidP="003615B4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категорическом высказывании не просто устанавливается связь предмета и признака, но и дается определенная количественная характеристика субъекта высказывания.</w:t>
      </w:r>
    </w:p>
    <w:p w:rsidR="003615B4" w:rsidRDefault="003615B4" w:rsidP="003615B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(А)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 </w:t>
      </w:r>
      <w:r w:rsidRPr="00E446B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есть </w:t>
      </w:r>
      <w:r w:rsidRPr="00E446B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Р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общеутвердительное высказывание,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(Е)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Некоторые </w:t>
      </w:r>
      <w:r w:rsidRPr="00E446B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есть </w:t>
      </w:r>
      <w:r w:rsidRPr="00E446B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Р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частноутвердительное высказывание,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 </w:t>
      </w:r>
      <w:r w:rsidRPr="00E446B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есть </w:t>
      </w:r>
      <w:r w:rsidRPr="00E446B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Р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общеотрицательное высказывание,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361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О)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Некоторые </w:t>
      </w:r>
      <w:r w:rsidRPr="00E446B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есть </w:t>
      </w:r>
      <w:r w:rsidRPr="00E446B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Р</w:t>
      </w:r>
      <w:r w:rsidRPr="00E446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частноотрицательное высказывание.</w:t>
      </w:r>
    </w:p>
    <w:p w:rsidR="00944145" w:rsidRDefault="00944145" w:rsidP="009441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38.</w:t>
      </w:r>
    </w:p>
    <w:p w:rsidR="00944145" w:rsidRDefault="00944145" w:rsidP="009441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Формулы А и Б называются </w:t>
      </w:r>
      <w:r>
        <w:rPr>
          <w:rFonts w:ascii="Arial" w:eastAsia="Times New Roman" w:hAnsi="Arial" w:cs="Arial"/>
          <w:i/>
          <w:color w:val="000000"/>
          <w:sz w:val="27"/>
          <w:szCs w:val="27"/>
          <w:lang w:eastAsia="ru-RU"/>
        </w:rPr>
        <w:t>равносильными в данной интерпретации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если на любом наборе значений свободных переменных имеют одинаковые значения( те в данной интерпретацией выражаются в один и тот же предикат)</w:t>
      </w:r>
    </w:p>
    <w:p w:rsidR="00944145" w:rsidRDefault="00944145" w:rsidP="009441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Равносильны на множестве—если равносильны во всех интепретациях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заданных на множестве.</w:t>
      </w:r>
    </w:p>
    <w:p w:rsidR="00944145" w:rsidRDefault="00944145" w:rsidP="009441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Равносильны в логике предикатов—если равносильны на всех множествах</w:t>
      </w:r>
    </w:p>
    <w:p w:rsidR="003615B4" w:rsidRDefault="00944145" w:rsidP="003615B4">
      <w:r w:rsidRPr="008F67B5">
        <w:rPr>
          <w:rFonts w:eastAsia="Times New Roman"/>
          <w:i/>
          <w:noProof/>
          <w:sz w:val="52"/>
          <w:szCs w:val="36"/>
          <w:lang w:eastAsia="ru-RU"/>
        </w:rPr>
        <w:drawing>
          <wp:inline distT="0" distB="0" distL="0" distR="0" wp14:anchorId="324985AD" wp14:editId="499A1A4F">
            <wp:extent cx="5940425" cy="1947459"/>
            <wp:effectExtent l="0" t="0" r="3175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7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6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72"/>
    <w:rsid w:val="001A112E"/>
    <w:rsid w:val="003615B4"/>
    <w:rsid w:val="00480D31"/>
    <w:rsid w:val="00944145"/>
    <w:rsid w:val="00EF133E"/>
    <w:rsid w:val="00FA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6E16"/>
  <w15:chartTrackingRefBased/>
  <w15:docId w15:val="{D08839D4-0A55-46DD-A0C8-D9925D6D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Лишик</dc:creator>
  <cp:keywords/>
  <dc:description/>
  <cp:lastModifiedBy>Ксения Лишик</cp:lastModifiedBy>
  <cp:revision>1</cp:revision>
  <dcterms:created xsi:type="dcterms:W3CDTF">2023-01-23T13:12:00Z</dcterms:created>
  <dcterms:modified xsi:type="dcterms:W3CDTF">2023-01-24T00:09:00Z</dcterms:modified>
</cp:coreProperties>
</file>