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论文题目：应对美国的遏制战略——思考中国的发展战略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引言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美国是当前世界上最强大的国家之一，其遏制战略一直以来都是中国面临的一大挑战。在这种情况下，中国应该采取什么样的策略与美国相处呢？本文从中国的发展战略出发，分析了当前国际环境下中国应如何应对美国的遏制战略，并就相关问题提出了自己的观点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一、美国遏制战略的特点及其挑战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美国的遏制战略自冷战时期以来一直是其对外政策的核心内容。通过对冷战后历任美国总统所出台《国家安全战略报告》的解读和对美国战略实践的考察,可发现美国大战略的演变呈现三大特征:具体战略目标的设定由非传统安全向传统安全转变,对威胁的界定出现从模糊到逐渐清晰的变化,以及在具体战略实践过程中的“威胁导向型”特点。</w:t>
      </w:r>
      <w:r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  <w:t>[1]</w:t>
      </w: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其中最重要的特点是其具有一贯性、稳定性、连续性、延展性，而这些特点的本质特征则是“遏制”的本质始终未变（武卉昕，2020年）。美国通过所谓“分而治之”和“离岸平衡”等战略手段，在欧洲、亚太等地区不断扩大其势力范围，试图通过拉拢日本、韩国、印度、澳大利亚、新西兰、菲律宾等国家，来遏制中国的崛起（张维为，2020年）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美国的遏制战略对中国造成了许多挑战。首先，美国通过遏制战略阻碍了中国的发展，这对中国的经济发展和国家安全构成了重大影响。其次，美国带头在全球范围内打压中国，不断推动其盟友采取针对中国的行动，导致中国的外交环境越来越严峻。此外，美国在科技和人才等方面所占据的优势也是中国重要的挑战之一。进一步来看,由于中美力量的消长,美国的全球战略必然以中国为聚焦点。当前美国的对华战略主要聚焦于两个问题:一是对华战略认知问题,即如何看待和定位今日的中国。进一步来看,由于中美力量的消长,美国的全球战略必然以中国为聚焦点。当前美国的对华战略主要聚焦于两个问题:一是对华战略认知问题,即如何看待和定位今日的中国。</w:t>
      </w:r>
      <w:r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  <w:t>[1]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二、如何应对美国的遏制战略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面对美国的遏制战略，中国需要采取积极的策略来应对。具体而言，可以采取以下几方面的措施。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1.维护国家核心利益。作为一个大国，中国应该坚定捍卫自己的国家核心利益，包括领土完整、主权安全、发展权利等。如果不能保障这些核心利益，中国就难以在国际舞台上发挥其影响力。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2.加强国内改革和发展。只有发展自己的国内经济和实力，才能更好地应对外部挑战。因此，中国应该加强国内改革，推动经济转型升级，加速科技创新和人才培养，提高自身综合实力。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3.加强与其他国家的合作。中国应该强化与其他国家的合作，尤其是与发展中国家的合作。通过多边机制和区域合作，打造更加稳定的政治环境，增强经贸关系和人文交流，同时也能够降低其他国家对中国的压力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4.提高外交能力。外交是国际关系中重要的一环，要想更好地应对美国的遏制战略，中国需要提高自身的外交能力，认真处理与其他国家的关系，加强国际合作，争取更多的国际支持和认可。此外，中国还应该注重对外宣传，提升自己在国际上的声誉和形象，让世界更加了解中国的文化和特点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5.发展自己的软实力。虽然中国在经济和军事实力方面已经有了较大的突破，但与美国相比，中国的软实力还有所欠缺。因此，中国应该注重发展自己的文化和教育、环境保护和民生福利等方面，提升自身的软实力，增强国家的吸引力和影响力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三、构建中国的发展战略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除了针对美国的遏制战略采取具体措施之外，中国也需要构建自己的发展战略，以应对日益复杂的国际局势。具体而言，中国的发展战略应该包括以下几个方面。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1.推进供给侧结构性改革。当前中国经济正处于转型升级的关键期，需要加强供给侧改革，优化经济结构，促进经济持续健康发展。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2.实施科技创新驱动战略。当前科技竞争已成为国际竞争的主要形式之一，中国需要大力实施科技创新驱动战略，加大对科技和人才的投入，以提高自身的科技水平和创新能力。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3.积极参与全球治理。作为一个大国，中国应该积极参与全球治理，加强与其他国家的合作，推动构建更加公正、合理的国际秩序。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4.发展文化产业。文化产业是经济发展的重要领域，也是增强国家软实力的重要手段之一。中国应该加强文化产业的发展，提升自己在国际上的文化影响力。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5.促进生态文明建设。生态文明建设是中国特色社会主义事业的重要组成部分，也是可持续发展的必要条件。中国应该加快生态文明建设，促进经济发展和环境保护的良性循环。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加强国际合作，争取更多的国际支持和认可。此外，中国还应该注重对外宣传，提升自己在国际上的声誉和形象，让世界更加了解中国的文化和特点。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发展自己的软实力。虽然中国在经济和军事实力方面已经有了较大的突破，但与美国相比，中国的软实力还有所欠缺。因此，中国应该注重发展自己的文化和教育、环境保护和民生福利等方面，提升自身的软实力，增强国家的吸引力和影响力。打造抗风险能力的同时，中国继续推动经济开放，例如改善商业环境、创建更开放的金融部门、建立更多自贸区。而政府仍致力于开放国内市场，保持与国际市场的联系。</w:t>
      </w:r>
      <w:r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  <w:t>[3]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  <w:t>中国还是应该坚持谋求双赢和共同发展的对外原则,积极支持第三世界的发展,绝不能效仿西方过去的掠夺和唯利是图的行为模式。中国要秉承一种开放、健康、包容的心态,从自己的政治传统中汲取和发扬“持强势而示弱,内刚外柔”的王道,不惧战,但不挑战;主张国际政治民主化。这样中国才能真正完成和平崛起、民族复兴的伟业。[2]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四、加强自身实力，提高综合国力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除了对外战略和发展战略之外，中国还应该注重自身实力的提升，加强综合国力。具体而言，中国需要在以下几个方面加强自身实力。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1.加强军队建设。军队是国家安全和发展的重要保障，中国需要加强对军队的投入，推进军队现代化建设，提高战斗力和应对复杂局势的能力。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2.加强基础设施建设。基础设施是国家经济和社会发展的重要支撑，中国需要持续加大对基础设施建设的投入，提升交通、能源、通信等方面的基础设施水平。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3.提升教育和人才水平。人才是国家发展的重要资源，中国需要注重教育和人才培养，推动教育改革和创新，提高人才质量和数量。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4.加强金融体系建设。金融是经济发展的重要支柱之一，中国需要加强金融体系建设，降低金融风险，提高金融服务效率和质量。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5.加强社会保障和民生福利。社会保障和民生福利是人民群众的切身利益，也是国家安定和发展的重要基础。中国需要加强社会保障和民生福利建设，提高人民群众的获得感和幸福感。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3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总之，中国需要在外部战略、内部发展、自身实力等多个方面努力，以适应国际大势，促进国家的长期稳定和发展。通过加强综合国力和软实力，提高国际话语权和影响力，中国必将在国际舞台上扮演更加重要的角色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</w:pP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结论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  <w:t>在当前国际环境下，中国需要采取积极的策略来应对美国的遏制战略。除了针对美国的具体措施之外，中国还需要构建自己的发展战略，以顺应国际大势，促进经济和社会的发展。相信在中国政府和人民的共同努力下，中国必将在国际舞台上发挥更加重要的作用，为实现全球和平与繁荣做出更大的贡献。</w:t>
      </w: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7F7F8"/>
        <w:spacing w:before="0" w:beforeAutospacing="0" w:after="0" w:afterAutospacing="0"/>
        <w:ind w:lef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  <w:t>参考文献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  <w:t>【1】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遏制与干涉:美国涉华核心利益法案分析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120" w:firstLine="0"/>
        <w:jc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instrText xml:space="preserve"> HYPERLINK "https://kns.cnki.net/kcms2/author/detail?v=RtZjjXMhIaUP_FZkzZ2wCNz12WPD2IhTHoj1yDIZXW6a2xvocrWBSQ7SSyCIcV-sgaEYfrFnkZgOKgxs0R0etRjIn7nFiGivM2N_KYrcL5w=&amp;uniplatform=NZKPT" \t "https://kns.cnki.net/kcms2/article/_blank"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t>李捷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4"/>
          <w:szCs w:val="14"/>
          <w:u w:val="none"/>
          <w:shd w:val="clear" w:fill="FFFFFF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instrText xml:space="preserve"> HYPERLINK "https://kns.cnki.net/kcms2/author/detail?v=RtZjjXMhIaUP_FZkzZ2wCNz12WPD2IhTGxFK9HXZ8HzBbaGMuEnLRZRzcYpwlLgr2-3_nUZ8iWr55UXz_Q2krXeFLLytPbeQNSgoI8nMARM=&amp;uniplatform=NZKPT" \t "https://kns.cnki.net/kcms2/article/_blank"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t>杨恕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4"/>
          <w:szCs w:val="14"/>
          <w:u w:val="none"/>
          <w:shd w:val="clear" w:fill="FFFFFF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instrText xml:space="preserve"> HYPERLINK "https://kns.cnki.net/kcms2/organ/detail?v=RtZjjXMhIaUP_FZkzZ2wCNz12WPD2IhToc69UizuMTk8vo7SwAurfJWq84fqfWSlGPiQ8KY3oUOlMFBXDgmyT9OwxetrXtk3bhp8IKtOjrRSzcx4zddUODsm47jKk1qkL9Ljt8pWwgbj0C3LZ5QuzIaxJg8GV4d1&amp;uniplatform=NZKPT" \t "https://kns.cnki.net/kcms2/article/_blank"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t>1. 兰州大学中亚研究所、政治与国际关系学院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instrText xml:space="preserve"> HYPERLINK "https://kns.cnki.net/kcms2/organ/detail?v=RtZjjXMhIaUP_FZkzZ2wCNz12WPD2IhToc69UizuMTk8vo7SwAurfJWq84fqfWSlGPiQ8KY3oUPs8wpCF8xmv_Oc06oD2dGa276nwMmdaW1R4VfrWYE78ph-csgj2V63&amp;uniplatform=NZKPT" \t "https://kns.cnki.net/kcms2/article/_blank"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t>2. 兰州大学中亚研究所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6697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eastAsia="微软雅黑"/>
          <w:lang w:val="en-US" w:eastAsia="zh-CN"/>
        </w:rPr>
        <w:t>[2]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中国强大了,如何与美国相处?——对话新加坡国立大学李光耀公共政策学院黄靖教授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120" w:firstLine="0"/>
        <w:jc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赵灵敏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[3]遏制中国，美国徒增战略成本</w:t>
      </w:r>
    </w:p>
    <w:bookmarkEnd w:id="0"/>
    <w:p>
      <w:pPr>
        <w:rPr>
          <w:rFonts w:hint="default" w:eastAsia="微软雅黑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7F7F8"/>
        <w:spacing w:before="0" w:beforeAutospacing="0" w:after="0" w:after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606468"/>
          <w:spacing w:val="0"/>
          <w:sz w:val="19"/>
          <w:szCs w:val="19"/>
          <w:shd w:val="clear" w:fill="F7F7F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7F7F8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06468"/>
          <w:spacing w:val="0"/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518FC"/>
    <w:multiLevelType w:val="singleLevel"/>
    <w:tmpl w:val="89E518F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D4EBB5"/>
    <w:multiLevelType w:val="singleLevel"/>
    <w:tmpl w:val="67D4EBB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</w:docVars>
  <w:rsids>
    <w:rsidRoot w:val="5920499C"/>
    <w:rsid w:val="06D655A9"/>
    <w:rsid w:val="5920499C"/>
    <w:rsid w:val="619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2889</Words>
  <Characters>2925</Characters>
  <Lines>0</Lines>
  <Paragraphs>0</Paragraphs>
  <TotalTime>144</TotalTime>
  <ScaleCrop>false</ScaleCrop>
  <LinksUpToDate>false</LinksUpToDate>
  <CharactersWithSpaces>2927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2023-06-12T10:58:00Z</dcterms:created>
  <dc:creator>逶迤</dc:creator>
  <cp:lastModifiedBy>逶迤</cp:lastModifiedBy>
  <dcterms:modified xsi:type="dcterms:W3CDTF">2023-06-13T07:46:09Z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2CC61BCBA05141A39B2D1163EAF69A1B</vt:lpwstr>
  </property>
</Properties>
</file>