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4D5" w:rsidRDefault="000D6444" w:rsidP="00891D9A">
      <w:r>
        <w:rPr>
          <w:rFonts w:hint="eastAsia"/>
        </w:rPr>
        <w:t>文件编号：LZJYJC-F04-08-01</w:t>
      </w:r>
    </w:p>
    <w:p w:rsidR="006D24D5" w:rsidRDefault="000D6444">
      <w:pPr>
        <w:jc w:val="center"/>
        <w:rPr>
          <w:b/>
          <w:sz w:val="24"/>
        </w:rPr>
      </w:pPr>
      <w:r>
        <w:rPr>
          <w:rFonts w:hint="eastAsia"/>
          <w:b/>
          <w:sz w:val="36"/>
          <w:szCs w:val="36"/>
        </w:rPr>
        <w:t>标准物质验收记录</w:t>
      </w:r>
    </w:p>
    <w:p w:rsidR="006D24D5" w:rsidRDefault="000D6444">
      <w:pPr>
        <w:jc w:val="center"/>
        <w:rPr>
          <w:bCs/>
          <w:sz w:val="24"/>
        </w:rPr>
      </w:pPr>
      <w:r>
        <w:rPr>
          <w:rFonts w:hint="eastAsia"/>
          <w:b/>
          <w:sz w:val="24"/>
        </w:rPr>
        <w:t xml:space="preserve">                                                    </w:t>
      </w:r>
      <w:bookmarkStart w:id="0" w:name="_GoBack"/>
      <w:bookmarkEnd w:id="0"/>
      <w:r>
        <w:rPr>
          <w:rFonts w:hint="eastAsia"/>
          <w:bCs/>
          <w:sz w:val="24"/>
        </w:rPr>
        <w:t>共    页第    页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115"/>
        <w:gridCol w:w="2160"/>
        <w:gridCol w:w="2160"/>
        <w:gridCol w:w="2114"/>
      </w:tblGrid>
      <w:tr w:rsidR="006D24D5">
        <w:trPr>
          <w:trHeight w:val="159"/>
          <w:jc w:val="center"/>
        </w:trPr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D24D5" w:rsidRDefault="000D6444">
            <w:r>
              <w:rPr>
                <w:rFonts w:hint="eastAsia"/>
              </w:rPr>
              <w:t xml:space="preserve">标准物质名称：   </w:t>
            </w:r>
            <w:r>
              <w:rPr>
                <w:rFonts w:hint="eastAsia"/>
                <w:bdr w:val="single" w:sz="4" w:space="0" w:color="auto"/>
              </w:rPr>
              <w:t xml:space="preserve">  </w:t>
            </w:r>
            <w:r w:rsidR="00D70EDE">
              <w:rPr>
                <w:bdr w:val="single" w:sz="4" w:space="0" w:color="auto"/>
              </w:rPr>
              <w:t>{{</w:t>
            </w:r>
            <w:proofErr w:type="spellStart"/>
            <w:r w:rsidR="00DA6940">
              <w:rPr>
                <w:rFonts w:hint="eastAsia"/>
                <w:bdr w:val="single" w:sz="4" w:space="0" w:color="auto"/>
              </w:rPr>
              <w:t>cgys</w:t>
            </w:r>
            <w:r w:rsidR="00DA6940">
              <w:rPr>
                <w:bdr w:val="single" w:sz="4" w:space="0" w:color="auto"/>
              </w:rPr>
              <w:t>_</w:t>
            </w:r>
            <w:r w:rsidR="00D70EDE">
              <w:rPr>
                <w:bdr w:val="single" w:sz="4" w:space="0" w:color="auto"/>
              </w:rPr>
              <w:t>table</w:t>
            </w:r>
            <w:proofErr w:type="spellEnd"/>
            <w:proofErr w:type="gramStart"/>
            <w:r w:rsidR="00D70EDE">
              <w:rPr>
                <w:bdr w:val="single" w:sz="4" w:space="0" w:color="auto"/>
              </w:rPr>
              <w:t>}}</w:t>
            </w:r>
            <w:r>
              <w:rPr>
                <w:rFonts w:hint="eastAsia"/>
                <w:bdr w:val="single" w:sz="4" w:space="0" w:color="auto"/>
              </w:rPr>
              <w:t xml:space="preserve">   </w:t>
            </w:r>
            <w:proofErr w:type="gramEnd"/>
            <w:r>
              <w:rPr>
                <w:rFonts w:hint="eastAsia"/>
                <w:bdr w:val="single" w:sz="4" w:space="0" w:color="auto"/>
              </w:rPr>
              <w:t xml:space="preserve">            </w:t>
            </w:r>
          </w:p>
        </w:tc>
      </w:tr>
      <w:tr w:rsidR="006D24D5">
        <w:trPr>
          <w:trHeight w:val="454"/>
          <w:jc w:val="center"/>
        </w:trPr>
        <w:tc>
          <w:tcPr>
            <w:tcW w:w="424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24D5" w:rsidRDefault="000D6444">
            <w:r>
              <w:rPr>
                <w:rFonts w:hint="eastAsia"/>
              </w:rPr>
              <w:t>{</w:t>
            </w:r>
            <w:r>
              <w:t>{hcmc1}</w:t>
            </w:r>
            <w:r>
              <w:rPr>
                <w:rFonts w:hint="eastAsia"/>
              </w:rPr>
              <w:t>}</w:t>
            </w: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D24D5" w:rsidRDefault="000D6444">
            <w:r>
              <w:rPr>
                <w:rFonts w:hint="eastAsia"/>
              </w:rPr>
              <w:t>{</w:t>
            </w:r>
            <w:r>
              <w:t>{hcmc2}</w:t>
            </w:r>
            <w:r>
              <w:rPr>
                <w:rFonts w:hint="eastAsia"/>
              </w:rPr>
              <w:t>}</w:t>
            </w:r>
          </w:p>
        </w:tc>
      </w:tr>
      <w:tr w:rsidR="006D24D5">
        <w:trPr>
          <w:trHeight w:val="186"/>
          <w:jc w:val="center"/>
        </w:trPr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24D5" w:rsidRDefault="000D6444">
            <w:r>
              <w:rPr>
                <w:rFonts w:hint="eastAsia"/>
              </w:rPr>
              <w:t>生产单位名称：</w:t>
            </w:r>
          </w:p>
        </w:tc>
      </w:tr>
      <w:tr w:rsidR="006D24D5">
        <w:trPr>
          <w:trHeight w:val="454"/>
          <w:jc w:val="center"/>
        </w:trPr>
        <w:tc>
          <w:tcPr>
            <w:tcW w:w="424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24D5" w:rsidRDefault="000D6444">
            <w:r>
              <w:rPr>
                <w:rFonts w:hint="eastAsia"/>
              </w:rPr>
              <w:t>{</w:t>
            </w:r>
            <w:r>
              <w:t>{scdw11}</w:t>
            </w:r>
            <w:r>
              <w:rPr>
                <w:rFonts w:hint="eastAsia"/>
              </w:rPr>
              <w:t>}</w:t>
            </w:r>
          </w:p>
        </w:tc>
        <w:tc>
          <w:tcPr>
            <w:tcW w:w="4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D24D5" w:rsidRDefault="000D6444">
            <w:r>
              <w:rPr>
                <w:rFonts w:hint="eastAsia"/>
              </w:rPr>
              <w:t>{</w:t>
            </w:r>
            <w:r>
              <w:t>{scdw12}</w:t>
            </w:r>
            <w:r>
              <w:rPr>
                <w:rFonts w:hint="eastAsia"/>
              </w:rPr>
              <w:t>}</w:t>
            </w:r>
          </w:p>
        </w:tc>
      </w:tr>
      <w:tr w:rsidR="006D24D5">
        <w:trPr>
          <w:trHeight w:val="478"/>
          <w:jc w:val="center"/>
        </w:trPr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24D5" w:rsidRDefault="000D6444">
            <w:r>
              <w:rPr>
                <w:rFonts w:hint="eastAsia"/>
              </w:rPr>
              <w:t>标准物质级别：GBW□  GBW(E)□   其他□</w:t>
            </w:r>
          </w:p>
        </w:tc>
      </w:tr>
      <w:tr w:rsidR="006D24D5">
        <w:trPr>
          <w:trHeight w:val="237"/>
          <w:jc w:val="center"/>
        </w:trPr>
        <w:tc>
          <w:tcPr>
            <w:tcW w:w="4248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24D5" w:rsidRDefault="000D6444">
            <w:r>
              <w:rPr>
                <w:rFonts w:hint="eastAsia"/>
              </w:rPr>
              <w:t xml:space="preserve">标准物质证书编号                     </w:t>
            </w:r>
          </w:p>
        </w:tc>
        <w:tc>
          <w:tcPr>
            <w:tcW w:w="427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D24D5" w:rsidRDefault="000D6444">
            <w:r>
              <w:rPr>
                <w:rFonts w:hint="eastAsia"/>
              </w:rPr>
              <w:t>标准物质有效期限</w:t>
            </w:r>
          </w:p>
        </w:tc>
      </w:tr>
      <w:tr w:rsidR="006D24D5">
        <w:trPr>
          <w:trHeight w:val="232"/>
          <w:jc w:val="center"/>
        </w:trPr>
        <w:tc>
          <w:tcPr>
            <w:tcW w:w="2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24D5" w:rsidRDefault="000D6444">
            <w:r>
              <w:rPr>
                <w:rFonts w:hint="eastAsia"/>
              </w:rPr>
              <w:t>{</w:t>
            </w:r>
            <w:r>
              <w:t>{zsbh1}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24D5" w:rsidRDefault="000D6444">
            <w:r>
              <w:rPr>
                <w:rFonts w:hint="eastAsia"/>
              </w:rPr>
              <w:t>{</w:t>
            </w:r>
            <w:r>
              <w:t>{zsbh2}</w:t>
            </w:r>
            <w:r>
              <w:rPr>
                <w:rFonts w:hint="eastAsia"/>
              </w:rPr>
              <w:t>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24D5" w:rsidRDefault="000D6444">
            <w:r>
              <w:rPr>
                <w:rFonts w:hint="eastAsia"/>
              </w:rPr>
              <w:t>{</w:t>
            </w:r>
            <w:r>
              <w:t>{yxqx1}</w:t>
            </w:r>
            <w:r>
              <w:rPr>
                <w:rFonts w:hint="eastAsia"/>
              </w:rPr>
              <w:t>}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24D5" w:rsidRDefault="000D6444">
            <w:r>
              <w:rPr>
                <w:rFonts w:hint="eastAsia"/>
              </w:rPr>
              <w:t>{</w:t>
            </w:r>
            <w:r>
              <w:t>{yxqx2}</w:t>
            </w:r>
            <w:r>
              <w:rPr>
                <w:rFonts w:hint="eastAsia"/>
              </w:rPr>
              <w:t>}</w:t>
            </w:r>
          </w:p>
        </w:tc>
      </w:tr>
      <w:tr w:rsidR="006D24D5">
        <w:trPr>
          <w:trHeight w:val="2363"/>
          <w:jc w:val="center"/>
        </w:trPr>
        <w:tc>
          <w:tcPr>
            <w:tcW w:w="8522" w:type="dxa"/>
            <w:gridSpan w:val="5"/>
            <w:shd w:val="clear" w:color="auto" w:fill="auto"/>
          </w:tcPr>
          <w:p w:rsidR="006D24D5" w:rsidRDefault="000D6444">
            <w:pPr>
              <w:spacing w:line="280" w:lineRule="exact"/>
            </w:pPr>
            <w:r>
              <w:rPr>
                <w:rFonts w:hint="eastAsia"/>
              </w:rPr>
              <w:t>标准物质技术特性验收记录：</w:t>
            </w:r>
          </w:p>
          <w:p w:rsidR="006D24D5" w:rsidRDefault="000D6444">
            <w:pPr>
              <w:spacing w:line="280" w:lineRule="exact"/>
            </w:pPr>
            <w:r>
              <w:rPr>
                <w:rFonts w:hint="eastAsia"/>
              </w:rPr>
              <w:t>（1）物质的状态：          固体□   液体□</w:t>
            </w:r>
          </w:p>
          <w:p w:rsidR="006D24D5" w:rsidRDefault="000D6444">
            <w:pPr>
              <w:spacing w:line="280" w:lineRule="exact"/>
            </w:pPr>
            <w:r>
              <w:rPr>
                <w:rFonts w:hint="eastAsia"/>
              </w:rPr>
              <w:t xml:space="preserve">（2）包装完整程度：        </w:t>
            </w:r>
            <w:proofErr w:type="gramStart"/>
            <w:r>
              <w:rPr>
                <w:rFonts w:hint="eastAsia"/>
              </w:rPr>
              <w:t>完整□</w:t>
            </w:r>
            <w:proofErr w:type="gramEnd"/>
            <w:r>
              <w:rPr>
                <w:rFonts w:hint="eastAsia"/>
              </w:rPr>
              <w:t xml:space="preserve">   不</w:t>
            </w:r>
            <w:proofErr w:type="gramStart"/>
            <w:r>
              <w:rPr>
                <w:rFonts w:hint="eastAsia"/>
              </w:rPr>
              <w:t>完整</w:t>
            </w:r>
            <w:proofErr w:type="gramEnd"/>
            <w:r>
              <w:rPr>
                <w:rFonts w:hint="eastAsia"/>
              </w:rPr>
              <w:t>□    其他□</w:t>
            </w:r>
          </w:p>
          <w:p w:rsidR="006D24D5" w:rsidRDefault="000D6444">
            <w:pPr>
              <w:spacing w:line="280" w:lineRule="exact"/>
            </w:pPr>
            <w:r>
              <w:rPr>
                <w:rFonts w:hint="eastAsia"/>
              </w:rPr>
              <w:t>（3）颜色是否正常：        是□     否□</w:t>
            </w:r>
          </w:p>
          <w:p w:rsidR="006D24D5" w:rsidRDefault="000D6444">
            <w:pPr>
              <w:spacing w:line="280" w:lineRule="exact"/>
            </w:pPr>
            <w:r>
              <w:rPr>
                <w:rFonts w:hint="eastAsia"/>
              </w:rPr>
              <w:t>（4）标识内容是否清晰：    是□     否□</w:t>
            </w:r>
          </w:p>
          <w:p w:rsidR="006D24D5" w:rsidRDefault="000D6444">
            <w:pPr>
              <w:spacing w:line="280" w:lineRule="exact"/>
            </w:pPr>
            <w:r>
              <w:rPr>
                <w:rFonts w:hint="eastAsia"/>
              </w:rPr>
              <w:t>（5）是否有均匀性参数：    有□     没有□</w:t>
            </w:r>
          </w:p>
          <w:p w:rsidR="006D24D5" w:rsidRDefault="000D6444">
            <w:pPr>
              <w:spacing w:line="280" w:lineRule="exact"/>
            </w:pPr>
            <w:r>
              <w:rPr>
                <w:rFonts w:hint="eastAsia"/>
              </w:rPr>
              <w:t>（6）是否有标准值可信区间：有□     没有□</w:t>
            </w:r>
          </w:p>
          <w:p w:rsidR="006D24D5" w:rsidRDefault="000D6444">
            <w:pPr>
              <w:spacing w:line="280" w:lineRule="exact"/>
            </w:pPr>
            <w:r>
              <w:rPr>
                <w:rFonts w:hint="eastAsia"/>
              </w:rPr>
              <w:t>（7）是否有不确定报告：    有□     没有□</w:t>
            </w:r>
          </w:p>
        </w:tc>
      </w:tr>
      <w:tr w:rsidR="006D24D5">
        <w:trPr>
          <w:jc w:val="center"/>
        </w:trPr>
        <w:tc>
          <w:tcPr>
            <w:tcW w:w="8522" w:type="dxa"/>
            <w:gridSpan w:val="5"/>
            <w:shd w:val="clear" w:color="auto" w:fill="auto"/>
          </w:tcPr>
          <w:p w:rsidR="006D24D5" w:rsidRDefault="000D6444">
            <w:r>
              <w:rPr>
                <w:rFonts w:hint="eastAsia"/>
              </w:rPr>
              <w:t>实验室使用验收记录：</w:t>
            </w:r>
          </w:p>
          <w:p w:rsidR="006D24D5" w:rsidRDefault="000D6444">
            <w:r>
              <w:rPr>
                <w:rFonts w:hint="eastAsia"/>
              </w:rPr>
              <w:t>（1）标准值可靠性试验：准确□   不准确□（附验证报告）</w:t>
            </w:r>
          </w:p>
          <w:p w:rsidR="006D24D5" w:rsidRDefault="000D6444">
            <w:r>
              <w:rPr>
                <w:rFonts w:hint="eastAsia"/>
              </w:rPr>
              <w:t>（2）标准稳定性试验：变异系数＜5%□    变异系数＞10%□</w:t>
            </w:r>
          </w:p>
        </w:tc>
      </w:tr>
      <w:tr w:rsidR="006D24D5">
        <w:trPr>
          <w:trHeight w:val="1247"/>
          <w:jc w:val="center"/>
        </w:trPr>
        <w:tc>
          <w:tcPr>
            <w:tcW w:w="8522" w:type="dxa"/>
            <w:gridSpan w:val="5"/>
            <w:shd w:val="clear" w:color="auto" w:fill="auto"/>
          </w:tcPr>
          <w:p w:rsidR="006D24D5" w:rsidRDefault="000D6444">
            <w:r>
              <w:rPr>
                <w:rFonts w:hint="eastAsia"/>
              </w:rPr>
              <w:t>备注：</w:t>
            </w:r>
          </w:p>
          <w:p w:rsidR="006D24D5" w:rsidRDefault="000D6444">
            <w:r>
              <w:rPr>
                <w:rFonts w:hint="eastAsia"/>
              </w:rPr>
              <w:t>1．进口标准物质若无标准物质证书时，需进行验收检验。</w:t>
            </w:r>
          </w:p>
          <w:p w:rsidR="006D24D5" w:rsidRDefault="000D6444">
            <w:r>
              <w:rPr>
                <w:rFonts w:hint="eastAsia"/>
              </w:rPr>
              <w:t>2．国家标准物质目录以外的国内制造单位提供的标准品，未提供标准物质证书时，需进行验收检验。</w:t>
            </w:r>
          </w:p>
        </w:tc>
      </w:tr>
      <w:tr w:rsidR="006D24D5">
        <w:trPr>
          <w:trHeight w:val="1265"/>
          <w:jc w:val="center"/>
        </w:trPr>
        <w:tc>
          <w:tcPr>
            <w:tcW w:w="1973" w:type="dxa"/>
            <w:shd w:val="clear" w:color="auto" w:fill="auto"/>
            <w:vAlign w:val="center"/>
          </w:tcPr>
          <w:p w:rsidR="006D24D5" w:rsidRDefault="000D6444">
            <w:pPr>
              <w:jc w:val="center"/>
            </w:pPr>
            <w:r>
              <w:rPr>
                <w:rFonts w:hint="eastAsia"/>
              </w:rPr>
              <w:t>验收结论</w:t>
            </w:r>
          </w:p>
        </w:tc>
        <w:tc>
          <w:tcPr>
            <w:tcW w:w="6549" w:type="dxa"/>
            <w:gridSpan w:val="4"/>
            <w:shd w:val="clear" w:color="auto" w:fill="auto"/>
          </w:tcPr>
          <w:p w:rsidR="006D24D5" w:rsidRDefault="006D24D5">
            <w:pPr>
              <w:spacing w:line="360" w:lineRule="auto"/>
            </w:pPr>
          </w:p>
          <w:p w:rsidR="006D24D5" w:rsidRDefault="006D24D5">
            <w:pPr>
              <w:ind w:firstLineChars="650" w:firstLine="1365"/>
            </w:pPr>
          </w:p>
          <w:p w:rsidR="006D24D5" w:rsidRDefault="000D6444">
            <w:pPr>
              <w:ind w:firstLineChars="650" w:firstLine="1365"/>
            </w:pPr>
            <w:r>
              <w:rPr>
                <w:rFonts w:hint="eastAsia"/>
              </w:rPr>
              <w:t>验收人签字：               年    月   日</w:t>
            </w:r>
          </w:p>
        </w:tc>
      </w:tr>
    </w:tbl>
    <w:p w:rsidR="006D24D5" w:rsidRDefault="006D24D5"/>
    <w:sectPr w:rsidR="006D24D5">
      <w:pgSz w:w="11906" w:h="16838"/>
      <w:pgMar w:top="850" w:right="1800" w:bottom="85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C50FAF"/>
    <w:rsid w:val="00060CFA"/>
    <w:rsid w:val="000D6444"/>
    <w:rsid w:val="006D24D5"/>
    <w:rsid w:val="00891D9A"/>
    <w:rsid w:val="00D70EDE"/>
    <w:rsid w:val="00DA6940"/>
    <w:rsid w:val="00DC7431"/>
    <w:rsid w:val="02C50FAF"/>
    <w:rsid w:val="05167EA2"/>
    <w:rsid w:val="07774664"/>
    <w:rsid w:val="0AB251B6"/>
    <w:rsid w:val="58B42E0C"/>
    <w:rsid w:val="7654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6B751"/>
  <w15:docId w15:val="{E35A5962-205C-4EEE-9C21-7F0DB8AC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陈</cp:lastModifiedBy>
  <cp:revision>7</cp:revision>
  <cp:lastPrinted>2016-09-06T07:08:00Z</cp:lastPrinted>
  <dcterms:created xsi:type="dcterms:W3CDTF">2016-09-06T06:38:00Z</dcterms:created>
  <dcterms:modified xsi:type="dcterms:W3CDTF">2018-12-01T08:05:00Z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