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Админка и установщик</w:t>
      </w:r>
    </w:p>
    <w:p>
      <w:pPr>
        <w:spacing w:after="120"/>
      </w:pPr>
      <w:r>
        <w:rPr>
          <w:rFonts w:ascii="Arial" w:cs="Arial" w:eastAsia="Arial" w:hAnsi="Arial"/>
          <w:color w:val="444444"/>
          <w:sz w:val="28"/>
          <w:szCs w:val="28"/>
        </w:rPr>
        <w:t xml:space="preserve">Отчёт о выполненной работе для согласования</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114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удаление</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w:t>
      </w:r>
      <w:r>
        <w:rPr>
          <w:rFonts w:ascii="Courier New" w:cs="Courier New" w:eastAsia="Courier New" w:hAnsi="Courier New"/>
          <w:sz w:val="20"/>
          <w:szCs w:val="20"/>
        </w:rPr>
        <w:t xml:space="preserve">/admin/</w:t>
      </w:r>
      <w:r>
        <w:rPr>
          <w:rFonts w:ascii="Arial" w:cs="Arial" w:eastAsia="Arial" w:hAnsi="Arial"/>
        </w:rPr>
        <w:t xml:space="preserve">.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4"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Подтверждение переноса страницы в корзину</w:t>
      </w:r>
    </w:p>
    <w:p>
      <w:pPr>
        <w:keepNext/>
        <w:spacing w:after="60" w:before="120"/>
        <w:jc w:val="center"/>
      </w:pPr>
      <w:r>
        <w:drawing>
          <wp:inline distT="0" distB="0" distL="0" distR="0">
            <wp:extent cx="5715000" cy="3533775"/>
            <wp:effectExtent t="0" r="0" b="0" l="0"/>
            <wp:docPr id="5"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6"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7"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8"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9"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0"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Свёрнутые блоки удобно переставлять</w:t>
      </w:r>
    </w:p>
    <w:p>
      <w:pPr>
        <w:keepNext/>
        <w:spacing w:after="60" w:before="120"/>
        <w:jc w:val="center"/>
      </w:pPr>
      <w:r>
        <w:drawing>
          <wp:inline distT="0" distB="0" distL="0" distR="0">
            <wp:extent cx="5715000" cy="3533775"/>
            <wp:effectExtent t="0" r="0" b="0" l="0"/>
            <wp:docPr id="11"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2"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3"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Окно медиатеки в редакторе</w:t>
      </w:r>
    </w:p>
    <w:p>
      <w:pPr>
        <w:keepNext/>
        <w:spacing w:after="60" w:before="120"/>
        <w:jc w:val="center"/>
      </w:pPr>
      <w:r>
        <w:drawing>
          <wp:inline distT="0" distB="0" distL="0" distR="0">
            <wp:extent cx="5715000" cy="3533775"/>
            <wp:effectExtent t="0" r="0" b="0" l="0"/>
            <wp:docPr id="14"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5"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6"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17"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Пустая медиатека с областью загрузки</w:t>
      </w:r>
    </w:p>
    <w:p>
      <w:pPr>
        <w:keepNext/>
        <w:spacing w:after="60" w:before="120"/>
        <w:jc w:val="center"/>
      </w:pPr>
      <w:r>
        <w:drawing>
          <wp:inline distT="0" distB="0" distL="0" distR="0">
            <wp:extent cx="5715000" cy="3533775"/>
            <wp:effectExtent t="0" r="0" b="0" l="0"/>
            <wp:docPr id="18"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19"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0"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1"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2"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Пользователь создан, пароль показан один раз</w:t>
      </w:r>
    </w:p>
    <w:p>
      <w:pPr>
        <w:keepNext/>
        <w:spacing w:after="60" w:before="120"/>
        <w:jc w:val="center"/>
      </w:pPr>
      <w:r>
        <w:drawing>
          <wp:inline distT="0" distB="0" distL="0" distR="0">
            <wp:extent cx="5715000" cy="3533775"/>
            <wp:effectExtent t="0" r="0" b="0" l="0"/>
            <wp:docPr id="23"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4"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5"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Ответ одинаков для любого логина</w:t>
      </w:r>
    </w:p>
    <w:p>
      <w:pPr>
        <w:keepNext/>
        <w:spacing w:after="60" w:before="120"/>
        <w:jc w:val="center"/>
      </w:pPr>
      <w:r>
        <w:drawing>
          <wp:inline distT="0" distB="0" distL="0" distR="0">
            <wp:extent cx="5715000" cy="3533775"/>
            <wp:effectExtent t="0" r="0" b="0" l="0"/>
            <wp:docPr id="26"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Форма нового пароля по ссылке из письма</w:t>
      </w:r>
    </w:p>
    <w:p>
      <w:pPr>
        <w:keepNext/>
        <w:spacing w:after="60" w:before="120"/>
        <w:jc w:val="center"/>
      </w:pPr>
      <w:r>
        <w:drawing>
          <wp:inline distT="0" distB="0" distL="0" distR="0">
            <wp:extent cx="5715000" cy="3533775"/>
            <wp:effectExtent t="0" r="0" b="0" l="0"/>
            <wp:docPr id="27"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После смены пароля: вход с новым паролем</w:t>
      </w:r>
    </w:p>
    <w:p>
      <w:pPr>
        <w:keepNext/>
        <w:spacing w:after="60" w:before="120"/>
        <w:jc w:val="center"/>
      </w:pPr>
      <w:r>
        <w:drawing>
          <wp:inline distT="0" distB="0" distL="0" distR="0">
            <wp:extent cx="5715000" cy="3533775"/>
            <wp:effectExtent t="0" r="0" b="0" l="0"/>
            <wp:docPr id="28"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29"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0"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1"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Заявки и посещаемость за 7 дней (данные тестовые)</w:t>
      </w:r>
    </w:p>
    <w:p>
      <w:pPr>
        <w:spacing w:after="120" w:line="300"/>
      </w:pPr>
      <w:r>
        <w:rPr>
          <w:rFonts w:ascii="Arial" w:cs="Arial" w:eastAsia="Arial" w:hAnsi="Arial"/>
          <w:b/>
          <w:bCs/>
        </w:rPr>
        <w:t xml:space="preserve">Настройки сайта.</w:t>
      </w:r>
      <w:r>
        <w:rPr>
          <w:rFonts w:ascii="Arial" w:cs="Arial" w:eastAsia="Arial" w:hAnsi="Arial"/>
        </w:rPr>
        <w:t xml:space="preserve"> По замечанию к первой версии поля подписаны так, как их понимают поисковики и ИИ-модели: «Название сайта (title)» идёт в заголовок каждой страницы, «Описание сайта (description)» служит описанием по умолчанию. 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w:t>
      </w:r>
      <w:r>
        <w:rPr>
          <w:rFonts w:ascii="Courier New" w:cs="Courier New" w:eastAsia="Courier New" w:hAnsi="Courier New"/>
          <w:sz w:val="20"/>
          <w:szCs w:val="20"/>
        </w:rPr>
        <w:t xml:space="preserve">/llms.txt</w:t>
      </w:r>
      <w:r>
        <w:rPr>
          <w:rFonts w:ascii="Arial" w:cs="Arial" w:eastAsia="Arial" w:hAnsi="Arial"/>
        </w:rPr>
        <w:t xml:space="preserve"> после описания, отдельно от него, посетители сайта его не видят. Его можно менять и через ИИ-агента (</w:t>
      </w:r>
      <w:r>
        <w:rPr>
          <w:rFonts w:ascii="Courier New" w:cs="Courier New" w:eastAsia="Courier New" w:hAnsi="Courier New"/>
          <w:sz w:val="20"/>
          <w:szCs w:val="20"/>
        </w:rPr>
        <w:t xml:space="preserve">set_settings</w:t>
      </w:r>
      <w:r>
        <w:rPr>
          <w:rFonts w:ascii="Arial" w:cs="Arial" w:eastAsia="Arial" w:hAnsi="Arial"/>
        </w:rPr>
        <w:t xml:space="preserve">, поле </w:t>
      </w:r>
      <w:r>
        <w:rPr>
          <w:rFonts w:ascii="Courier New" w:cs="Courier New" w:eastAsia="Courier New" w:hAnsi="Courier New"/>
          <w:sz w:val="20"/>
          <w:szCs w:val="20"/>
        </w:rPr>
        <w:t xml:space="preserve">llms_text</w:t>
      </w:r>
      <w:r>
        <w:rPr>
          <w:rFonts w:ascii="Arial" w:cs="Arial" w:eastAsia="Arial" w:hAnsi="Arial"/>
        </w:rPr>
        <w:t xml:space="preserve">).</w:t>
      </w:r>
    </w:p>
    <w:p>
      <w:pPr>
        <w:keepNext/>
        <w:spacing w:after="60" w:before="120"/>
        <w:jc w:val="center"/>
      </w:pPr>
      <w:r>
        <w:drawing>
          <wp:inline distT="0" distB="0" distL="0" distR="0">
            <wp:extent cx="4953000" cy="6477000"/>
            <wp:effectExtent t="0" r="0" b="0" l="0"/>
            <wp:docPr id="32" name="50-settings-llms" descr="Настройки сайта: подписи title и description, отдельный текст для llms.txt и блок почты" title="Настройки сайта: подписи title и description, отдельный текст для llms.txt и блок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Настройки сайта: подписи title и description, отдельный текст для llms.txt и блок почты</w:t>
      </w:r>
    </w:p>
    <w:p>
      <w:pPr>
        <w:keepNext/>
        <w:spacing w:after="60" w:before="120"/>
        <w:jc w:val="center"/>
      </w:pPr>
      <w:r>
        <w:drawing>
          <wp:inline distT="0" distB="0" distL="0" distR="0">
            <wp:extent cx="5715000" cy="3533775"/>
            <wp:effectExtent t="0" r="0" b="0" l="0"/>
            <wp:docPr id="33" name="28-system" descr="Система: обслуживание, модули, токены для ИИ-агентов" title="Система: обслуживание, модули, токены для ИИ-аг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Система: обслуживание, модули, токены для ИИ-агентов</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w:t>
      </w:r>
      <w:r>
        <w:rPr>
          <w:rFonts w:ascii="Courier New" w:cs="Courier New" w:eastAsia="Courier New" w:hAnsi="Courier New"/>
          <w:sz w:val="20"/>
          <w:szCs w:val="20"/>
        </w:rPr>
        <w:t xml:space="preserve">/admin/install.php?key=…</w:t>
      </w:r>
      <w:r>
        <w:rPr>
          <w:rFonts w:ascii="Arial" w:cs="Arial" w:eastAsia="Arial" w:hAnsi="Arial"/>
        </w:rPr>
        <w:t xml:space="preserve">, где ключ лежит в файле </w:t>
      </w:r>
      <w:r>
        <w:rPr>
          <w:rFonts w:ascii="Courier New" w:cs="Courier New" w:eastAsia="Courier New" w:hAnsi="Courier New"/>
          <w:sz w:val="20"/>
          <w:szCs w:val="20"/>
        </w:rPr>
        <w:t xml:space="preserve">data/install.key</w:t>
      </w:r>
      <w:r>
        <w:rPr>
          <w:rFonts w:ascii="Arial" w:cs="Arial" w:eastAsia="Arial" w:hAnsi="Arial"/>
        </w:rPr>
        <w:t xml:space="preserve">,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и готовая команда cron.</w:t>
      </w:r>
    </w:p>
    <w:p>
      <w:pPr>
        <w:keepNext/>
        <w:spacing w:after="60" w:before="120"/>
        <w:jc w:val="center"/>
      </w:pPr>
      <w:r>
        <w:drawing>
          <wp:inline distT="0" distB="0" distL="0" distR="0">
            <wp:extent cx="4381500" cy="3981450"/>
            <wp:effectExtent t="0" r="0" b="0" l="0"/>
            <wp:docPr id="34"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Шаг 1: проверка среды</w:t>
      </w:r>
    </w:p>
    <w:p>
      <w:pPr>
        <w:keepNext/>
        <w:spacing w:after="60" w:before="120"/>
        <w:jc w:val="center"/>
      </w:pPr>
      <w:r>
        <w:drawing>
          <wp:inline distT="0" distB="0" distL="0" distR="0">
            <wp:extent cx="4381500" cy="3990975"/>
            <wp:effectExtent t="0" r="0" b="0" l="0"/>
            <wp:docPr id="35"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Шаг 2: данные сайта</w:t>
      </w:r>
    </w:p>
    <w:p>
      <w:pPr>
        <w:keepNext/>
        <w:spacing w:after="60" w:before="120"/>
        <w:jc w:val="center"/>
      </w:pPr>
      <w:r>
        <w:drawing>
          <wp:inline distT="0" distB="0" distL="0" distR="0">
            <wp:extent cx="4381500" cy="3676650"/>
            <wp:effectExtent t="0" r="0" b="0" l="0"/>
            <wp:docPr id="36"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6766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Шаг 3: готово (пароль на снимке одноразовый, тестовая копия)</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37"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Обзор в тёмной теме</w:t>
      </w:r>
    </w:p>
    <w:p>
      <w:pPr>
        <w:keepNext/>
        <w:spacing w:after="60" w:before="120"/>
        <w:jc w:val="center"/>
      </w:pPr>
      <w:r>
        <w:drawing>
          <wp:inline distT="0" distB="0" distL="0" distR="0">
            <wp:extent cx="5715000" cy="3533775"/>
            <wp:effectExtent t="0" r="0" b="0" l="0"/>
            <wp:docPr id="38"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39"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0"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1"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39. Телефон: страницы, медиа, редактор</w:t>
      </w:r>
    </w:p>
    <w:p>
      <w:pPr>
        <w:pStyle w:val="Heading1"/>
        <w:keepNext/>
      </w:pPr>
      <w:r>
        <w:rPr>
          <w:rFonts w:ascii="Arial" w:cs="Arial" w:eastAsia="Arial" w:hAnsi="Arial"/>
        </w:rPr>
        <w:t xml:space="preserve">13. Для ИИ-агентов</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(файл AGENT.md)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114 автоматических тестов (основная часть и интеграционные через настоящий веб-сервер, включая проверку отправки писем на поддельный SMTP-сервер)</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w:t>
      </w:r>
      <w:r>
        <w:rPr>
          <w:rFonts w:ascii="Courier New" w:cs="Courier New" w:eastAsia="Courier New" w:hAnsi="Courier New"/>
          <w:sz w:val="20"/>
          <w:szCs w:val="20"/>
        </w:rPr>
        <w:t xml:space="preserve">.user.ini</w:t>
      </w:r>
      <w:r>
        <w:rPr>
          <w:rFonts w:ascii="Arial" w:cs="Arial" w:eastAsia="Arial" w:hAnsi="Arial"/>
        </w:rPr>
        <w:t xml:space="preserve">; на Apache с mod_php те же значения (</w:t>
      </w:r>
      <w:r>
        <w:rPr>
          <w:rFonts w:ascii="Courier New" w:cs="Courier New" w:eastAsia="Courier New" w:hAnsi="Courier New"/>
          <w:sz w:val="20"/>
          <w:szCs w:val="20"/>
        </w:rPr>
        <w:t xml:space="preserve">upload_max_filesize</w:t>
      </w:r>
      <w:r>
        <w:rPr>
          <w:rFonts w:ascii="Arial" w:cs="Arial" w:eastAsia="Arial" w:hAnsi="Arial"/>
        </w:rPr>
        <w:t xml:space="preserve">, </w:t>
      </w:r>
      <w:r>
        <w:rPr>
          <w:rFonts w:ascii="Courier New" w:cs="Courier New" w:eastAsia="Courier New" w:hAnsi="Courier New"/>
          <w:sz w:val="20"/>
          <w:szCs w:val="20"/>
        </w:rPr>
        <w:t xml:space="preserve">post_max_size</w:t>
      </w:r>
      <w:r>
        <w:rPr>
          <w:rFonts w:ascii="Arial" w:cs="Arial" w:eastAsia="Arial" w:hAnsi="Arial"/>
        </w:rPr>
        <w:t xml:space="preserv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Блокировки пользователя без удаления</w:t>
      </w:r>
      <w:r>
        <w:rPr>
          <w:rFonts w:ascii="Arial" w:cs="Arial" w:eastAsia="Arial" w:hAnsi="Arial"/>
        </w:rPr>
        <w:t xml:space="preserve"> пока нет (вы не определились, см. раздел 16).</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Не делалась. Остаётся вопрос ниже.</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«Настройкам»: это title и description, подписать для моделей, и для llms нужен отдельный текст</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Поля подписаны (title, description) с пояснением, что куда попадает. Добавлено отдельное поле «Текст для ИИ-моделей (llms.txt)», он выводится в /llms.txt.</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6"/>
        </w:numPr>
        <w:spacing w:after="60" w:line="290"/>
      </w:pPr>
      <w:r>
        <w:rPr>
          <w:rFonts w:ascii="Arial" w:cs="Arial" w:eastAsia="Arial" w:hAnsi="Arial"/>
        </w:rPr>
        <w:t xml:space="preserve">Нужна ли </w:t>
      </w:r>
      <w:r>
        <w:rPr>
          <w:rFonts w:ascii="Arial" w:cs="Arial" w:eastAsia="Arial" w:hAnsi="Arial"/>
          <w:b/>
          <w:bCs/>
        </w:rPr>
        <w:t xml:space="preserve">блокировка пользователя без удаления</w:t>
      </w:r>
      <w:r>
        <w:rPr>
          <w:rFonts w:ascii="Arial" w:cs="Arial" w:eastAsia="Arial" w:hAnsi="Arial"/>
        </w:rPr>
        <w:t xml:space="preserve"> (человек не может войти, но его правки и имя остаются)? Удаление пользователя сейчас есть, история его правок при этом сохраняется.</w:t>
      </w:r>
    </w:p>
    <w:p>
      <w:pPr>
        <w:pStyle w:val="ListParagraph"/>
        <w:numPr>
          <w:ilvl w:val="0"/>
          <w:numId w:val="6"/>
        </w:numPr>
        <w:spacing w:after="60" w:line="290"/>
      </w:pPr>
      <w:r>
        <w:rPr>
          <w:rFonts w:ascii="Arial" w:cs="Arial" w:eastAsia="Arial" w:hAnsi="Arial"/>
        </w:rPr>
        <w:t xml:space="preserve">Через какой </w:t>
      </w:r>
      <w:r>
        <w:rPr>
          <w:rFonts w:ascii="Arial" w:cs="Arial" w:eastAsia="Arial" w:hAnsi="Arial"/>
          <w:b/>
          <w:bCs/>
        </w:rPr>
        <w:t xml:space="preserve">почтовый ящик</w:t>
      </w:r>
      <w:r>
        <w:rPr>
          <w:rFonts w:ascii="Arial" w:cs="Arial" w:eastAsia="Arial" w:hAnsi="Arial"/>
        </w:rPr>
        <w:t xml:space="preserve"> отправлять письма с сайта? Подойдёт ящик на домене сайта (например noreply@) и его SMTP-данные от хостинга.</w:t>
      </w:r>
    </w:p>
    <w:p>
      <w:pPr>
        <w:pStyle w:val="ListParagraph"/>
        <w:numPr>
          <w:ilvl w:val="0"/>
          <w:numId w:val="6"/>
        </w:numPr>
        <w:spacing w:after="60" w:line="290"/>
      </w:pPr>
      <w:r>
        <w:rPr>
          <w:rFonts w:ascii="Arial" w:cs="Arial" w:eastAsia="Arial" w:hAnsi="Arial"/>
        </w:rPr>
        <w:t xml:space="preserve">Какую </w:t>
      </w:r>
      <w:r>
        <w:rPr>
          <w:rFonts w:ascii="Arial" w:cs="Arial" w:eastAsia="Arial" w:hAnsi="Arial"/>
          <w:b/>
          <w:bCs/>
        </w:rPr>
        <w:t xml:space="preserve">подпись письма</w:t>
      </w:r>
      <w:r>
        <w:rPr>
          <w:rFonts w:ascii="Arial" w:cs="Arial" w:eastAsia="Arial" w:hAnsi="Arial"/>
        </w:rPr>
        <w:t xml:space="preserve"> и имя отправителя поставить?</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отчёт по админке и установщику.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b5c2c9c94bd87d8da16ababad539d561923ac785.jpg"/><Relationship Id="rId12" Type="http://schemas.openxmlformats.org/officeDocument/2006/relationships/image" Target="media/5395642d33720e7440920360f6096875a8517fe3.jpg"/><Relationship Id="rId13" Type="http://schemas.openxmlformats.org/officeDocument/2006/relationships/image" Target="media/f0dbda126aeacea2f631ed7914b81558bcc7af5b.jpg"/><Relationship Id="rId14" Type="http://schemas.openxmlformats.org/officeDocument/2006/relationships/image" Target="media/1c79c97bbcedee78ceb4eda62e36a2ac4462ecac.jpg"/><Relationship Id="rId15" Type="http://schemas.openxmlformats.org/officeDocument/2006/relationships/image" Target="media/4c71bb9f7b6a7dd53f5f6d38c1a56c955cb48168.jpg"/><Relationship Id="rId16" Type="http://schemas.openxmlformats.org/officeDocument/2006/relationships/image" Target="media/023e16c519a59d1f6a9a22fdcb27497adf078b33.jpg"/><Relationship Id="rId17" Type="http://schemas.openxmlformats.org/officeDocument/2006/relationships/image" Target="media/2653163b93347003f36e34ca0efe270514260262.jpg"/><Relationship Id="rId18" Type="http://schemas.openxmlformats.org/officeDocument/2006/relationships/image" Target="media/98d05f75bc83f2c375eeafccf2274c06d29b832f.jpg"/><Relationship Id="rId19" Type="http://schemas.openxmlformats.org/officeDocument/2006/relationships/image" Target="media/aeb20b073b6989b664242e66ee6629ef33de0ef6.jpg"/><Relationship Id="rId20" Type="http://schemas.openxmlformats.org/officeDocument/2006/relationships/image" Target="media/e8d7b56fcd08fe8cabb11ffa04cb4ff8cea669ee.jpg"/><Relationship Id="rId21" Type="http://schemas.openxmlformats.org/officeDocument/2006/relationships/image" Target="media/2b46f624eaaa3f838ea9bef6f11b2212c30bb5a8.jpg"/><Relationship Id="rId22" Type="http://schemas.openxmlformats.org/officeDocument/2006/relationships/image" Target="media/e1ad944a15fca0173a762dc03b346b447375853a.jpg"/><Relationship Id="rId23" Type="http://schemas.openxmlformats.org/officeDocument/2006/relationships/image" Target="media/1257652397ff86bbd008d6608ff62e6e8f3c9587.jpg"/><Relationship Id="rId24" Type="http://schemas.openxmlformats.org/officeDocument/2006/relationships/image" Target="media/fca0621ad5f29f28b7d1b72b0ed5eaaa328a80a1.jpg"/><Relationship Id="rId25" Type="http://schemas.openxmlformats.org/officeDocument/2006/relationships/image" Target="media/b121d6be453eb16a88a7f4fe42c47441d17b1624.jpg"/><Relationship Id="rId26" Type="http://schemas.openxmlformats.org/officeDocument/2006/relationships/image" Target="media/f48f86f9f8c1176f043fc900980989022f754232.jpg"/><Relationship Id="rId27" Type="http://schemas.openxmlformats.org/officeDocument/2006/relationships/image" Target="media/2e892d51807ef8c264807418382c5d72bcf38fae.jpg"/><Relationship Id="rId28" Type="http://schemas.openxmlformats.org/officeDocument/2006/relationships/image" Target="media/f6ba0e83d5b13db1c50a1e845d0a9b00c9a68379.jpg"/><Relationship Id="rId29" Type="http://schemas.openxmlformats.org/officeDocument/2006/relationships/image" Target="media/43ac6086dc792dfe578e7244f94b2ca3abd4ac5a.jpg"/><Relationship Id="rId30" Type="http://schemas.openxmlformats.org/officeDocument/2006/relationships/image" Target="media/e57e0c61946b3b4b757735b9a2ee04aaedc28afc.jpg"/><Relationship Id="rId31" Type="http://schemas.openxmlformats.org/officeDocument/2006/relationships/image" Target="media/d046436d72b1b1f35e6eeb45b1173b34c4e04228.jpg"/><Relationship Id="rId32" Type="http://schemas.openxmlformats.org/officeDocument/2006/relationships/image" Target="media/8cf35b4196aad35cf19a83c5bf4f8efdde339a43.jpg"/><Relationship Id="rId33" Type="http://schemas.openxmlformats.org/officeDocument/2006/relationships/image" Target="media/c7ef5688962693a3ec53d6d5b823f59b900c83c8.jpg"/><Relationship Id="rId34" Type="http://schemas.openxmlformats.org/officeDocument/2006/relationships/image" Target="media/1b37a77917e3148b35e9cdb9492335155fe77b9b.jpg"/><Relationship Id="rId35" Type="http://schemas.openxmlformats.org/officeDocument/2006/relationships/image" Target="media/3b8be0e509788d13ee027795d5aab3d790e3327f.jpg"/><Relationship Id="rId36" Type="http://schemas.openxmlformats.org/officeDocument/2006/relationships/image" Target="media/f14991ad847575b09f0f09ad2177ee26b7ffc8c2.jpg"/><Relationship Id="rId37" Type="http://schemas.openxmlformats.org/officeDocument/2006/relationships/image" Target="media/985ec8f3feb53874c38a062c207f9a4652334213.jpg"/><Relationship Id="rId38" Type="http://schemas.openxmlformats.org/officeDocument/2006/relationships/image" Target="media/a0b6a77cafd0b906ed37106e6b2de22d253505aa.jpg"/><Relationship Id="rId39" Type="http://schemas.openxmlformats.org/officeDocument/2006/relationships/image" Target="media/9f581353039b6b4a4f552a973bd56c282aed2b3f.jpg"/><Relationship Id="rId40" Type="http://schemas.openxmlformats.org/officeDocument/2006/relationships/image" Target="media/6b026a3abd3e0f0556c6f90d8b88cdfbd3c32012.jpg"/><Relationship Id="rId41" Type="http://schemas.openxmlformats.org/officeDocument/2006/relationships/image" Target="media/e0e2e393b70acc736825fbcb4077c48570715d8d.jpg"/><Relationship Id="rId42" Type="http://schemas.openxmlformats.org/officeDocument/2006/relationships/image" Target="media/d89723ed4b6ae57311e6e08127da2c9509d1d65b.jpg"/><Relationship Id="rId43" Type="http://schemas.openxmlformats.org/officeDocument/2006/relationships/image" Target="media/572b825ac06aa8f0a41b093d9e5e6d45030fc655.jpg"/><Relationship Id="rId44" Type="http://schemas.openxmlformats.org/officeDocument/2006/relationships/image" Target="media/8da7261347ba57490c51b34fa5619febd588e415.jpg"/><Relationship Id="rId45" Type="http://schemas.openxmlformats.org/officeDocument/2006/relationships/image" Target="media/4264dc18105bb1dedfb09cdfeea7161b10793a12.jpg"/><Relationship Id="rId46" Type="http://schemas.openxmlformats.org/officeDocument/2006/relationships/image" Target="media/d4d0de878890e34fb913da269b4ab275064f999b.jpg"/><Relationship Id="rId47" Type="http://schemas.openxmlformats.org/officeDocument/2006/relationships/image" Target="media/587ff7bc81a86ec112e0861cf0e36d86814ffdb2.jpg"/><Relationship Id="rId48" Type="http://schemas.openxmlformats.org/officeDocument/2006/relationships/image" Target="media/4cae3920a2d09a5806b58db5d07e49cd8074e8f6.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админка и установщик, отчёт</dc:title>
  <dc:creator>Tabson.ru Studio</dc:creator>
  <cp:lastModifiedBy>Un-named</cp:lastModifiedBy>
  <cp:revision>1</cp:revision>
  <dcterms:created xsi:type="dcterms:W3CDTF">2026-10-27T11:54:48.228Z</dcterms:created>
  <dcterms:modified xsi:type="dcterms:W3CDTF">2026-10-27T11:54:48.229Z</dcterms:modified>
</cp:coreProperties>
</file>

<file path=docProps/custom.xml><?xml version="1.0" encoding="utf-8"?>
<Properties xmlns="http://schemas.openxmlformats.org/officeDocument/2006/custom-properties" xmlns:vt="http://schemas.openxmlformats.org/officeDocument/2006/docPropsVTypes"/>
</file>