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500"/>
      </w:pPr>
      <w:r>
        <w:rPr>
          <w:rFonts w:ascii="Arial" w:cs="Arial" w:eastAsia="Arial" w:hAnsi="Arial"/>
          <w:b/>
          <w:bCs/>
          <w:color w:val="CF4A17"/>
          <w:sz w:val="72"/>
          <w:szCs w:val="72"/>
        </w:rPr>
        <w:t xml:space="preserve">AgeCMS</w:t>
      </w:r>
    </w:p>
    <w:p>
      <w:pPr>
        <w:spacing w:after="24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Что изменилось после ваших ответов</w:t>
      </w:r>
    </w:p>
    <w:p>
      <w:pPr>
        <w:spacing w:after="12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Дополнение к отчёту об админке и установщике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Версия v1, 27 октября 2026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Здесь собрано только то, что добавлено и изменено после ваших ответов на шесть вопросов и двух замечаний по скриншотам («Настройки», «Система») и по установке (cron, адрес страницы). Всё остальное осталось как в основном отчёте. Те же изменения вписаны и в основной отчёт, но искать их там не нужно: достаточно этого файла. В конце десять вопросов, к каждому есть моё предложение.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738"/>
        <w:gridCol w:w="1000"/>
      </w:tblGrid>
      <w:tr>
        <w:trPr>
          <w:tblHeader/>
        </w:trPr>
        <w:tc>
          <w:tcPr>
            <w:tcW w:type="dxa" w:w="39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</w:t>
            </w:r>
          </w:p>
        </w:tc>
        <w:tc>
          <w:tcPr>
            <w:tcW w:type="dxa" w:w="47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вы сказали</w:t>
            </w: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Раздел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Корзина вместо удаления</w:t>
            </w:r>
          </w:p>
        </w:tc>
        <w:tc>
          <w:tcPr>
            <w:tcW w:type="dxa" w:w="47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Ничего не удалять сразу, окончательно только из корзины</w:t>
            </w: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Две роли</w:t>
            </w:r>
          </w:p>
        </w:tc>
        <w:tc>
          <w:tcPr>
            <w:tcW w:type="dxa" w:w="47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Администратор и не администратор</w:t>
            </w: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Вход, сброс пароля по почте, настройка почты</w:t>
            </w:r>
          </w:p>
        </w:tc>
        <w:tc>
          <w:tcPr>
            <w:tcW w:type="dxa" w:w="47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Сброс по почте нужен</w:t>
            </w: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Подписи title и description, текст для ИИ-моделей</w:t>
            </w:r>
          </w:p>
        </w:tc>
        <w:tc>
          <w:tcPr>
            <w:tcW w:type="dxa" w:w="47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Подписать для моделей, для llms нужен отдельный текст</w:t>
            </w: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Агент подключается сам, инструкция в вебе</w:t>
            </w:r>
          </w:p>
        </w:tc>
        <w:tc>
          <w:tcPr>
            <w:tcW w:type="dxa" w:w="47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Агент сам берёт токен по логину и паролю, как он доберётся до инструкций</w:t>
            </w: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Без cron</w:t>
            </w:r>
          </w:p>
        </w:tc>
        <w:tc>
          <w:tcPr>
            <w:tcW w:type="dxa" w:w="47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Крон это тяжело, система должна сама</w:t>
            </w: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Адрес страницы из заголовка</w:t>
            </w:r>
          </w:p>
        </w:tc>
        <w:tc>
          <w:tcPr>
            <w:tcW w:type="dxa" w:w="47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Slug автоматом из названия</w:t>
            </w: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Что проверено и чего не проверено</w:t>
            </w:r>
          </w:p>
        </w:tc>
        <w:tc>
          <w:tcPr>
            <w:tcW w:type="dxa" w:w="47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Вопросы и предложения</w:t>
            </w:r>
          </w:p>
        </w:tc>
        <w:tc>
          <w:tcPr>
            <w:tcW w:type="dxa" w:w="47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Корзина вместо удаления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Ваш ответ:</w:t>
      </w:r>
      <w:r>
        <w:rPr>
          <w:rFonts w:ascii="Arial" w:cs="Arial" w:eastAsia="Arial" w:hAnsi="Arial"/>
        </w:rPr>
        <w:t xml:space="preserve"> «Нельзя ничего удалять, всё в корзину; в самой корзине можно удалить. Автоочистка не нужна».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Удаление страницы и картинки теперь только переносит их в раздел </w:t>
      </w:r>
      <w:r>
        <w:rPr>
          <w:rFonts w:ascii="Arial" w:cs="Arial" w:eastAsia="Arial" w:hAnsi="Arial"/>
          <w:b/>
          <w:bCs/>
        </w:rPr>
        <w:t xml:space="preserve">«Корзина»</w:t>
      </w:r>
      <w:r>
        <w:rPr>
          <w:rFonts w:ascii="Arial" w:cs="Arial" w:eastAsia="Arial" w:hAnsi="Arial"/>
        </w:rPr>
        <w:t xml:space="preserve"> (в боковом меню и кнопкой над списком страниц). С сайта они пропадают сразу, но не стираются.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Вернуть может и редактор, и администратор: кнопка «Восстановить». Страница возвращается в том виде, в каком её удалили.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«Удалить навсегда»</w:t>
      </w:r>
      <w:r>
        <w:rPr>
          <w:rFonts w:ascii="Arial" w:cs="Arial" w:eastAsia="Arial" w:hAnsi="Arial"/>
        </w:rPr>
        <w:t xml:space="preserve"> есть только у администратора, с отдельным подтверждением. Журнал изменений при этом остаётся.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Автоматической очистки нет. Главную страницу удалить нельзя, страницу с дочерними тоже.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Картинки в корзине лежат вне публичной папки, по адресу не открываются, в корзине показывается предпросмотр.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ИИ-агенту дано «убрать в корзину» и «вернуть», окончательное удаление агентам недоступно.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057525"/>
            <wp:effectExtent t="0" r="0" b="0" l="0"/>
            <wp:docPr id="1" name="44-trash-admin" descr="Корзина глазами администратора: «Восстановить» и «Удалить навсегда»" title="Корзина глазами администратора: «Восстановить» и «Удалить навсегд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1. Корзина глазами администратора: «Восстановить» и «Удалить навсегда»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057525"/>
            <wp:effectExtent t="0" r="0" b="0" l="0"/>
            <wp:docPr id="2" name="43-trash-editor" descr="Корзина глазами редактора: вернуть можно, кнопки «навсегда» нет" title="Корзина глазами редактора: вернуть можно, кнопки «навсегда» н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2. Корзина глазами редактора: вернуть можно, кнопки «навсегда» нет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057525"/>
            <wp:effectExtent t="0" r="0" b="0" l="0"/>
            <wp:docPr id="3" name="45-purge-confirm" descr="Окончательное удаление: отдельное подтверждение" title="Окончательное удаление: отдельное подтвержд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3. Окончательное удаление: отдельное подтверждение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Две роли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Ваш ответ:</w:t>
      </w:r>
      <w:r>
        <w:rPr>
          <w:rFonts w:ascii="Arial" w:cs="Arial" w:eastAsia="Arial" w:hAnsi="Arial"/>
        </w:rPr>
        <w:t xml:space="preserve"> «На практике всегда одна роль, администратор и не администратор».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У людей две роли: </w:t>
      </w:r>
      <w:r>
        <w:rPr>
          <w:rFonts w:ascii="Arial" w:cs="Arial" w:eastAsia="Arial" w:hAnsi="Arial"/>
          <w:b/>
          <w:bCs/>
        </w:rPr>
        <w:t xml:space="preserve">Администратор</w:t>
      </w:r>
      <w:r>
        <w:rPr>
          <w:rFonts w:ascii="Arial" w:cs="Arial" w:eastAsia="Arial" w:hAnsi="Arial"/>
        </w:rPr>
        <w:t xml:space="preserve"> (всё, включая пользователей, настройки, почту, токены и окончательное удаление) и </w:t>
      </w:r>
      <w:r>
        <w:rPr>
          <w:rFonts w:ascii="Arial" w:cs="Arial" w:eastAsia="Arial" w:hAnsi="Arial"/>
          <w:b/>
          <w:bCs/>
        </w:rPr>
        <w:t xml:space="preserve">Редактор</w:t>
      </w:r>
      <w:r>
        <w:rPr>
          <w:rFonts w:ascii="Arial" w:cs="Arial" w:eastAsia="Arial" w:hAnsi="Arial"/>
        </w:rPr>
        <w:t xml:space="preserve"> (правит страницы, меню и картинки, убирает в корзину).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Третья роль «только просмотр» осталась лишь у токенов ИИ-агентов, которым нужно читать сайт, но не менять его, и у старых учётных записей.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У пользователей теперь есть </w:t>
      </w:r>
      <w:r>
        <w:rPr>
          <w:rFonts w:ascii="Arial" w:cs="Arial" w:eastAsia="Arial" w:hAnsi="Arial"/>
          <w:b/>
          <w:bCs/>
        </w:rPr>
        <w:t xml:space="preserve">почта</w:t>
      </w:r>
      <w:r>
        <w:rPr>
          <w:rFonts w:ascii="Arial" w:cs="Arial" w:eastAsia="Arial" w:hAnsi="Arial"/>
        </w:rPr>
        <w:t xml:space="preserve"> (для восстановления пароля), её можно задать при создании и поменять в списке.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962525"/>
            <wp:effectExtent t="0" r="0" b="0" l="0"/>
            <wp:docPr id="4" name="47-users-email" descr="Пользователи: почта и две роли" title="Пользователи: почта и две ро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4. Пользователи: почта и две роли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Вход, сброс пароля по почте, настройка почты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Ваш ответ:</w:t>
      </w:r>
      <w:r>
        <w:rPr>
          <w:rFonts w:ascii="Arial" w:cs="Arial" w:eastAsia="Arial" w:hAnsi="Arial"/>
        </w:rPr>
        <w:t xml:space="preserve"> «Вход, сброс да нужен». Сделано так.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На странице входа ссылка </w:t>
      </w:r>
      <w:r>
        <w:rPr>
          <w:rFonts w:ascii="Arial" w:cs="Arial" w:eastAsia="Arial" w:hAnsi="Arial"/>
          <w:b/>
          <w:bCs/>
        </w:rPr>
        <w:t xml:space="preserve">«Забыли пароль?»</w:t>
      </w:r>
      <w:r>
        <w:rPr>
          <w:rFonts w:ascii="Arial" w:cs="Arial" w:eastAsia="Arial" w:hAnsi="Arial"/>
        </w:rPr>
        <w:t xml:space="preserve">. Человек вводит логин или почту.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Ответ всегда одинаковый, существует такой пользователь или нет, чтобы нельзя было угадывать логины.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Если почта указана, приходит письмо со ссылкой. Ссылка живёт </w:t>
      </w:r>
      <w:r>
        <w:rPr>
          <w:rFonts w:ascii="Arial" w:cs="Arial" w:eastAsia="Arial" w:hAnsi="Arial"/>
          <w:b/>
          <w:bCs/>
        </w:rPr>
        <w:t xml:space="preserve">один час</w:t>
      </w:r>
      <w:r>
        <w:rPr>
          <w:rFonts w:ascii="Arial" w:cs="Arial" w:eastAsia="Arial" w:hAnsi="Arial"/>
        </w:rPr>
        <w:t xml:space="preserve"> и срабатывает </w:t>
      </w:r>
      <w:r>
        <w:rPr>
          <w:rFonts w:ascii="Arial" w:cs="Arial" w:eastAsia="Arial" w:hAnsi="Arial"/>
          <w:b/>
          <w:bCs/>
        </w:rPr>
        <w:t xml:space="preserve">один раз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По ссылке задаётся новый пароль (от 10 символов), после чего человек входит с ним.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2705100"/>
            <wp:effectExtent t="0" r="0" b="0" l="0"/>
            <wp:docPr id="5" name="37-forgot" descr="Страница «Забыли пароль?»" title="Страница «Забыли пароль?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5. Страница «Забыли пароль?»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2705100"/>
            <wp:effectExtent t="0" r="0" b="0" l="0"/>
            <wp:docPr id="6" name="39-reset-form" descr="Форма нового пароля по ссылке из письма" title="Форма нового пароля по ссылке из пись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6. Форма нового пароля по ссылке из письма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Защита:</w:t>
      </w:r>
      <w:r>
        <w:rPr>
          <w:rFonts w:ascii="Arial" w:cs="Arial" w:eastAsia="Arial" w:hAnsi="Arial"/>
        </w:rPr>
        <w:t xml:space="preserve"> не больше 3 писем в час на один аккаунт и 5 запросов в час с одного адреса, ссылка хранится на сервере только в виде отпечатка, слабый пароль не расходует ссылку, страница ссылки не передаёт её дальше через заголовок Referer.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Смена пароля завершает чужие сеансы:</w:t>
      </w:r>
      <w:r>
        <w:rPr>
          <w:rFonts w:ascii="Arial" w:cs="Arial" w:eastAsia="Arial" w:hAnsi="Arial"/>
        </w:rPr>
        <w:t xml:space="preserve"> при смене или сбросе пароля человек выходит со всех остальных устройств, на текущем остаётся.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Блокировки пользователя без удаления нет (вы не определились, см. вопрос 1 ниже).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Настройка почты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Администратор открывает «Настройки», блок «Почта», выбирает способ: почта хостинга (PHP mail) или SMTP-сервер, и нажимает «Отправить тестовое письмо» на свою почту. Пароль SMTP хранится не в базе, а в закрытом файле настроек. Если письма не доходят, администратор всегда может создать новый пароль вручную в «Пользователях».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5010150"/>
            <wp:effectExtent t="0" r="0" b="0" l="0"/>
            <wp:docPr id="7" name="48-settings-mail" descr="Настройки: блок «Почта» с тестовым письмом" title="Настройки: блок «Почта» с тестовым письм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7. Настройки: блок «Почта» с тестовым письмом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Настройки: title, description и текст для ИИ-моделей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Ваше замечание:</w:t>
      </w:r>
      <w:r>
        <w:rPr>
          <w:rFonts w:ascii="Arial" w:cs="Arial" w:eastAsia="Arial" w:hAnsi="Arial"/>
        </w:rPr>
        <w:t xml:space="preserve"> «Это грубо говоря title и description, стоит подписать, чтобы модели видели, и для llm текст отдельный нужен».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Поля подписаны так, как их понимают поисковики и модели: </w:t>
      </w:r>
      <w:r>
        <w:rPr>
          <w:rFonts w:ascii="Arial" w:cs="Arial" w:eastAsia="Arial" w:hAnsi="Arial"/>
          <w:b/>
          <w:bCs/>
        </w:rPr>
        <w:t xml:space="preserve">«Название сайта (title)»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b/>
          <w:bCs/>
        </w:rPr>
        <w:t xml:space="preserve">«Описание сайта (description)»</w:t>
      </w:r>
      <w:r>
        <w:rPr>
          <w:rFonts w:ascii="Arial" w:cs="Arial" w:eastAsia="Arial" w:hAnsi="Arial"/>
        </w:rPr>
        <w:t xml:space="preserve">, с пояснением, куда что попадает.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Добавлено отдельное поле </w:t>
      </w:r>
      <w:r>
        <w:rPr>
          <w:rFonts w:ascii="Arial" w:cs="Arial" w:eastAsia="Arial" w:hAnsi="Arial"/>
          <w:b/>
          <w:bCs/>
        </w:rPr>
        <w:t xml:space="preserve">«Текст для ИИ-моделей (llms.txt)»</w:t>
      </w:r>
      <w:r>
        <w:rPr>
          <w:rFonts w:ascii="Arial" w:cs="Arial" w:eastAsia="Arial" w:hAnsi="Arial"/>
        </w:rPr>
        <w:t xml:space="preserve">: свободный текст до 4000 символов в формате Markdown (чем занимается компания, для кого, что не делаем, как называть, контакты). Он выводится в </w:t>
      </w:r>
      <w:r>
        <w:rPr>
          <w:rFonts w:ascii="Courier New" w:cs="Courier New" w:eastAsia="Courier New" w:hAnsi="Courier New"/>
          <w:sz w:val="20"/>
          <w:szCs w:val="20"/>
        </w:rPr>
        <w:t xml:space="preserve">/llms.txt</w:t>
      </w:r>
      <w:r>
        <w:rPr>
          <w:rFonts w:ascii="Arial" w:cs="Arial" w:eastAsia="Arial" w:hAnsi="Arial"/>
        </w:rPr>
        <w:t xml:space="preserve"> отдельно от описания, посетители сайта его не видят.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Менять его может и ИИ-агент.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6477000"/>
            <wp:effectExtent t="0" r="0" b="0" l="0"/>
            <wp:docPr id="8" name="50-settings-llms" descr="Настройки сайта: подписи title и description, текст для llms.txt" title="Настройки сайта: подписи title и description, текст для llms.t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8. Настройки сайта: подписи title и description, текст для llms.txt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Агент подключается сам, инструкция доступна через веб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Ваше замечание:</w:t>
      </w:r>
      <w:r>
        <w:rPr>
          <w:rFonts w:ascii="Arial" w:cs="Arial" w:eastAsia="Arial" w:hAnsi="Arial"/>
        </w:rPr>
        <w:t xml:space="preserve"> «Пользователь скорее всего сам не будет выдавать токен: зайди на мой сайт, он просит логин и пароль, читает инструкцию и выдаёт себе доступ. Интерфейс нужен, но пользоваться им должен агент. И как он доберётся до инструкций, если это файловая система».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Как это работает теперь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</w:rPr>
        <w:t xml:space="preserve">Владелец говорит агенту: «Зайди на https://адрес-сайта/AGENT.md, логин такой-то, пароль такой-то».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</w:rPr>
        <w:t xml:space="preserve">Агент открывает адрес как обычную веб-страницу, без входа и без доступа к файлам сервера. В инструкции уже подставлен адрес этого сайта.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</w:rPr>
        <w:t xml:space="preserve">Агент отправляет логин и пароль на </w:t>
      </w:r>
      <w:r>
        <w:rPr>
          <w:rFonts w:ascii="Courier New" w:cs="Courier New" w:eastAsia="Courier New" w:hAnsi="Courier New"/>
          <w:sz w:val="20"/>
          <w:szCs w:val="20"/>
        </w:rPr>
        <w:t xml:space="preserve">/admin/api.php</w:t>
      </w:r>
      <w:r>
        <w:rPr>
          <w:rFonts w:ascii="Arial" w:cs="Arial" w:eastAsia="Arial" w:hAnsi="Arial"/>
        </w:rPr>
        <w:t xml:space="preserve"> с действием </w:t>
      </w:r>
      <w:r>
        <w:rPr>
          <w:rFonts w:ascii="Courier New" w:cs="Courier New" w:eastAsia="Courier New" w:hAnsi="Courier New"/>
          <w:sz w:val="20"/>
          <w:szCs w:val="20"/>
        </w:rPr>
        <w:t xml:space="preserve">issue_token</w:t>
      </w:r>
      <w:r>
        <w:rPr>
          <w:rFonts w:ascii="Arial" w:cs="Arial" w:eastAsia="Arial" w:hAnsi="Arial"/>
        </w:rPr>
        <w:t xml:space="preserve"> и своим именем, получает токен (показывается один раз).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</w:rPr>
        <w:t xml:space="preserve">Дальше агент работает только по токену (MCP или REST), пароль ему больше не нужен. Владелец видит в «Системе» строку с именем агента и может отозвать токен.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Как агент находит инструкцию.</w:t>
      </w:r>
      <w:r>
        <w:rPr>
          <w:rFonts w:ascii="Arial" w:cs="Arial" w:eastAsia="Arial" w:hAnsi="Arial"/>
        </w:rPr>
        <w:t xml:space="preserve"> Файл отдаётся по адресу </w:t>
      </w:r>
      <w:r>
        <w:rPr>
          <w:rFonts w:ascii="Courier New" w:cs="Courier New" w:eastAsia="Courier New" w:hAnsi="Courier New"/>
          <w:sz w:val="20"/>
          <w:szCs w:val="20"/>
        </w:rPr>
        <w:t xml:space="preserve">/AGENT.md</w:t>
      </w:r>
      <w:r>
        <w:rPr>
          <w:rFonts w:ascii="Arial" w:cs="Arial" w:eastAsia="Arial" w:hAnsi="Arial"/>
        </w:rPr>
        <w:t xml:space="preserve"> как веб-страница. Куда смотреть, агент узнаёт четырьмя способами: из </w:t>
      </w:r>
      <w:r>
        <w:rPr>
          <w:rFonts w:ascii="Courier New" w:cs="Courier New" w:eastAsia="Courier New" w:hAnsi="Courier New"/>
          <w:sz w:val="20"/>
          <w:szCs w:val="20"/>
        </w:rPr>
        <w:t xml:space="preserve">/llms.txt</w:t>
      </w:r>
      <w:r>
        <w:rPr>
          <w:rFonts w:ascii="Arial" w:cs="Arial" w:eastAsia="Arial" w:hAnsi="Arial"/>
        </w:rPr>
        <w:t xml:space="preserve"> (раздел «For agents»), со страницы входа (подпись внизу), из любого ответа «нужен вход» от API и MCP, из приветствия MCP-сервера. Поэтому ему достаточно знать адрес сайта.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2943225"/>
            <wp:effectExtent t="0" r="0" b="0" l="0"/>
            <wp:docPr id="9" name="51-login-agent-hint" descr="Страница входа: внизу подпись для ИИ-агентов с адресом инструкции" title="Страница входа: внизу подпись для ИИ-агентов с адресом инстру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9. Страница входа: внизу подпись для ИИ-агентов с адресом инструкции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4143375"/>
            <wp:effectExtent t="0" r="0" b="0" l="0"/>
            <wp:docPr id="10" name="52-system-agents" descr="Система: доступ для ИИ-агентов, переключатель самовыдачи, список токенов с «Отозвать»" title="Система: доступ для ИИ-агентов, переключатель самовыдачи, список токенов с «Отозвать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10. Система: доступ для ИИ-агентов, переключатель самовыдачи, список токенов с «Отозвать»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Защита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Логин и пароль считаются как при входе в админку: пять неверных попыток блокируют адрес и логин на 15 минут.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Токен не может быть сильнее роли пользователя, чей пароль использован. Для агента лучше завести отдельного пользователя с ролью «Редактор».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Не больше 10 токенов в час на пользователя, имя токена уникально, в базе хранится только отпечаток токена.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Владелец отзывает токен в «Системе» и может </w:t>
      </w:r>
      <w:r>
        <w:rPr>
          <w:rFonts w:ascii="Arial" w:cs="Arial" w:eastAsia="Arial" w:hAnsi="Arial"/>
          <w:b/>
          <w:bCs/>
        </w:rPr>
        <w:t xml:space="preserve">выключить самовыдачу</w:t>
      </w:r>
      <w:r>
        <w:rPr>
          <w:rFonts w:ascii="Arial" w:cs="Arial" w:eastAsia="Arial" w:hAnsi="Arial"/>
        </w:rPr>
        <w:t xml:space="preserve"> переключателем: тогда агент получит отказ и попросит токен у человека.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Что важно понимать:</w:t>
      </w:r>
      <w:r>
        <w:rPr>
          <w:rFonts w:ascii="Arial" w:cs="Arial" w:eastAsia="Arial" w:hAnsi="Arial"/>
        </w:rPr>
        <w:t xml:space="preserve"> передать пароль агенту значит доверить его. Если агент работает в чужом облаке, пароль окажется в его контексте. Поэтому нужен отдельный пользователь-редактор и отзыв токена после работы (см. вопрос 2 ниже).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Без cron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Ваше замечание:</w:t>
      </w:r>
      <w:r>
        <w:rPr>
          <w:rFonts w:ascii="Arial" w:cs="Arial" w:eastAsia="Arial" w:hAnsi="Arial"/>
        </w:rPr>
        <w:t xml:space="preserve"> «До крона доберётся только специалист, система должна сама себе пушить в фоне при входе кого-нибудь или действиями из админки. Кэш только в момент кнопки сохранить. Крон это тяжело».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3429000"/>
            <wp:effectExtent t="0" r="0" b="0" l="0"/>
            <wp:docPr id="11" name="36-install-3-done" descr="Шаг 3 установщика: команды cron больше нет" title="Шаг 3 установщика: команды cron больше н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11. Шаг 3 установщика: команды cron больше нет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Из установщика убрана команда cron. Теперь там написано, что настраивать ничего не нужно.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Кэш обновляется в момент сохранения.</w:t>
      </w:r>
      <w:r>
        <w:rPr>
          <w:rFonts w:ascii="Arial" w:cs="Arial" w:eastAsia="Arial" w:hAnsi="Arial"/>
        </w:rPr>
        <w:t xml:space="preserve"> Вы нажали «Сохранить» (в админке, прямо на странице или через агента): ответ приходит сразу, а сразу после него сайт заново собирает изменённые страницы. Следующий посетитель уже получает готовую страницу.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Уведомления поисковикам</w:t>
      </w:r>
      <w:r>
        <w:rPr>
          <w:rFonts w:ascii="Arial" w:cs="Arial" w:eastAsia="Arial" w:hAnsi="Arial"/>
        </w:rPr>
        <w:t xml:space="preserve"> (IndexNow) и разбор очереди идут в тот же момент, после ответа. Очередь короткая, тяжёлых очередей нет.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Если что-то осталось</w:t>
      </w:r>
      <w:r>
        <w:rPr>
          <w:rFonts w:ascii="Arial" w:cs="Arial" w:eastAsia="Arial" w:hAnsi="Arial"/>
        </w:rPr>
        <w:t xml:space="preserve"> (сбой, недоступный поисковик), это дорабатывается, когда на сайт заходит посетитель и запрос доходит до PHP, не чаще раза в 30 секунд.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Если кэш сброшен целиком кнопкой «Очистить кэш», страницы собираются по мере захода посетителей.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Команда </w:t>
      </w:r>
      <w:r>
        <w:rPr>
          <w:rFonts w:ascii="Courier New" w:cs="Courier New" w:eastAsia="Courier New" w:hAnsi="Courier New"/>
          <w:sz w:val="20"/>
          <w:szCs w:val="20"/>
        </w:rPr>
        <w:t xml:space="preserve">bin/queue-worker.php</w:t>
      </w:r>
      <w:r>
        <w:rPr>
          <w:rFonts w:ascii="Arial" w:cs="Arial" w:eastAsia="Arial" w:hAnsi="Arial"/>
        </w:rPr>
        <w:t xml:space="preserve"> осталась как необязательная для тех, кто хочет запуск по расписанию.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Проверено на тестовом сервере с настоящим php-fpm: после сохранения следующий же запрос отдаётся из кэша с новым текстом.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Адрес страницы из заголовка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Ваше замечание:</w:t>
      </w:r>
      <w:r>
        <w:rPr>
          <w:rFonts w:ascii="Arial" w:cs="Arial" w:eastAsia="Arial" w:hAnsi="Arial"/>
        </w:rPr>
        <w:t xml:space="preserve"> «Slug автоматом, из названия страницы, это база».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В форме «Новая страница» вы пишете </w:t>
      </w:r>
      <w:r>
        <w:rPr>
          <w:rFonts w:ascii="Arial" w:cs="Arial" w:eastAsia="Arial" w:hAnsi="Arial"/>
          <w:b/>
          <w:bCs/>
        </w:rPr>
        <w:t xml:space="preserve">заголовок</w:t>
      </w:r>
      <w:r>
        <w:rPr>
          <w:rFonts w:ascii="Arial" w:cs="Arial" w:eastAsia="Arial" w:hAnsi="Arial"/>
        </w:rPr>
        <w:t xml:space="preserve">, а адрес появляется сам: «Ремонт квартир под ключ» превращается в </w:t>
      </w:r>
      <w:r>
        <w:rPr>
          <w:rFonts w:ascii="Courier New" w:cs="Courier New" w:eastAsia="Courier New" w:hAnsi="Courier New"/>
          <w:sz w:val="20"/>
          <w:szCs w:val="20"/>
        </w:rPr>
        <w:t xml:space="preserve">remont-kvartir-pod-klyuch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Адрес можно поправить вручную до создания. Если выбран родитель, адрес строится внутри него.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Если адрес занят, добавляется номер (</w:t>
      </w:r>
      <w:r>
        <w:rPr>
          <w:rFonts w:ascii="Courier New" w:cs="Courier New" w:eastAsia="Courier New" w:hAnsi="Courier New"/>
          <w:sz w:val="20"/>
          <w:szCs w:val="20"/>
        </w:rPr>
        <w:t xml:space="preserve">-2</w:t>
      </w:r>
      <w:r>
        <w:rPr>
          <w:rFonts w:ascii="Arial" w:cs="Arial" w:eastAsia="Arial" w:hAnsi="Arial"/>
        </w:rPr>
        <w:t xml:space="preserve">). Адрес удалённой страницы не берётся повторно, чтобы её можно было вернуть из корзины.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Если поле адреса оставить пустым, адрес сделает сервер.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1504950"/>
            <wp:effectExtent t="0" r="0" b="0" l="0"/>
            <wp:docPr id="12" name="53-new-page-slug" descr="Форма новой страницы: адрес подставляется из заголовка" title="Форма новой страницы: адрес подставляется из заголов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12. Форма новой страницы: адрес подставляется из заголовка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Что проверено и чего не проверено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</w:t>
            </w:r>
          </w:p>
        </w:tc>
        <w:tc>
          <w:tcPr>
            <w:tcW w:type="dxa" w:w="70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Автоматические тесты</w:t>
            </w:r>
          </w:p>
        </w:tc>
        <w:tc>
          <w:tcPr>
            <w:tcW w:type="dxa" w:w="70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 тестов зелёные на Mac (PHP 8.5) и на тестовом сервере (PHP 8.3). Среди них: корзина и роли, письма на поддельный SMTP, самовыдача токена (правильный и неверный пароль, роль выше разрешённой, занятое имя, отзыв, выключение, блокировка), обновление кэша при сохранении без cron, адрес из заголовка, обновление базы существующего сайта до новой схемы.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Сценарии в браузере</w:t>
            </w:r>
          </w:p>
        </w:tc>
        <w:tc>
          <w:tcPr>
            <w:tcW w:type="dxa" w:w="70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показанные здесь экраны пройдены в настоящем браузере.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Работа сервера</w:t>
            </w:r>
          </w:p>
        </w:tc>
        <w:tc>
          <w:tcPr>
            <w:tcW w:type="dxa" w:w="70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Тестовая копия обновлена, проверена выдача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/AGENT.md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с адресом сайта и обновление кэша при сохранении под php-fpm.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Чего не проверено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Письма на настоящем почтовом сервере.</w:t>
      </w:r>
      <w:r>
        <w:rPr>
          <w:rFonts w:ascii="Arial" w:cs="Arial" w:eastAsia="Arial" w:hAnsi="Arial"/>
        </w:rPr>
        <w:t xml:space="preserve"> Проверены на тестовом SMTP и записью в файл. Доходят ли они и не попадают ли в спам (SPF, DKIM домена), покажет один тест после установки кнопкой «Отправить тестовое письмо».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PHP 8.1 и 8.2, Windows-хостинги, общий хостинг</w:t>
      </w:r>
      <w:r>
        <w:rPr>
          <w:rFonts w:ascii="Arial" w:cs="Arial" w:eastAsia="Arial" w:hAnsi="Arial"/>
        </w:rPr>
        <w:t xml:space="preserve"> не проверялись.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AVIF</w:t>
      </w:r>
      <w:r>
        <w:rPr>
          <w:rFonts w:ascii="Arial" w:cs="Arial" w:eastAsia="Arial" w:hAnsi="Arial"/>
        </w:rPr>
        <w:t xml:space="preserve"> на тестовом сервере недоступен (нет в GD), там сохраняется WebP.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Окончательное удаление</w:t>
      </w:r>
      <w:r>
        <w:rPr>
          <w:rFonts w:ascii="Arial" w:cs="Arial" w:eastAsia="Arial" w:hAnsi="Arial"/>
        </w:rPr>
        <w:t xml:space="preserve"> страницы убирает её из корзины, но записи журнала остаются: на этом держится защита от подмены истории.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Вопросы и предложения к вам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Для каждого вопроса я указал, как предлагаю сделать. Если согласны, достаточно ответить «ок».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4138"/>
      </w:tblGrid>
      <w:tr>
        <w:trPr>
          <w:tblHeader/>
        </w:trPr>
        <w:tc>
          <w:tcPr>
            <w:tcW w:type="dxa" w:w="5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5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41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Предлагаю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Блокировка пользователя без удаления.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Человек не может войти, но его правки и имя в истории остаются. Нужна ли?</w:t>
            </w:r>
          </w:p>
        </w:tc>
        <w:tc>
          <w:tcPr>
            <w:tcW w:type="dxa" w:w="41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Сделать: кнопка «Заблокировать» у пользователя, разблокировка обратно. Токены заблокированного пользователя перестают работать.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Подключение агента по логину и паролю.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Вас устраивает, что владелец даёт агенту пароль? Безопаснее отдельный пользователь-редактор для агентов или одноразовый код вместо пароля.</w:t>
            </w:r>
          </w:p>
        </w:tc>
        <w:tc>
          <w:tcPr>
            <w:tcW w:type="dxa" w:w="41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Оставить логин и пароль, но в «Пользователях» добавить подсказку и кнопку «Создать пользователя для агента» (роль Редактор). Одноразовые коды отложить.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Срок жизни токена агента.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Сейчас бессрочный до отзыва.</w:t>
            </w:r>
          </w:p>
        </w:tc>
        <w:tc>
          <w:tcPr>
            <w:tcW w:type="dxa" w:w="41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Оставить бессрочным, в «Системе» показывать «последний вызов», чтобы забытые токены было видно.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Резервные копии без cron.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Сейчас кнопка «Сделать бэкап» в «Системе». Нужен ли автоматический бэкап раз в сутки (по заходам посетителей, как остальные фоновые задачи)?</w:t>
            </w:r>
          </w:p>
        </w:tc>
        <w:tc>
          <w:tcPr>
            <w:tcW w:type="dxa" w:w="41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Сделать автоматический бэкап раз в сутки, хранить последние 7.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Почта для писем с сайта.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Какой ящик использовать (например noreply@ вашего домена), какое имя отправителя и подпись поставить? Нужны SMTP-данные у хостинга.</w:t>
            </w:r>
          </w:p>
        </w:tc>
        <w:tc>
          <w:tcPr>
            <w:tcW w:type="dxa" w:w="41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Имя отправителя «название сайта», ящик на домене сайта, подпись «Письмо отправлено автоматически, отвечать не нужно».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Смена адреса у созданной страницы.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Сейчас адрес задаётся при создании и потом не меняется. Нужна ли смена с автоматическим переходом (301) со старого адреса?</w:t>
            </w:r>
          </w:p>
        </w:tc>
        <w:tc>
          <w:tcPr>
            <w:tcW w:type="dxa" w:w="41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Сделать, потому что без редиректа меняются ссылки и страдает поиск.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Транслитерация.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Сейчас по общему правилу (х как kh, ц как ts, щ как shch, ё как e). Нужен ли вариант Яндекса (х как h, ц как c)?</w:t>
            </w:r>
          </w:p>
        </w:tc>
        <w:tc>
          <w:tcPr>
            <w:tcW w:type="dxa" w:w="41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Оставить как есть.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Хостинг, где поставите первым.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Какая версия PHP, есть ли SSH, общий хостинг или VPS? Мы проверим установку именно на таком.</w:t>
            </w:r>
          </w:p>
        </w:tc>
        <w:tc>
          <w:tcPr>
            <w:tcW w:type="dxa" w:w="41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Прислать версию PHP и тип хостинга, я прогоню тесты на ней.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Что делать следующим.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Варианты: перенос сайтов с WordPress и Tilda в один шаг, подмена блоков по контексту посетителя (регион, устройство), архивация журнала, потоковые ответы.</w:t>
            </w:r>
          </w:p>
        </w:tc>
        <w:tc>
          <w:tcPr>
            <w:tcW w:type="dxa" w:w="41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Сначала перенос с WordPress и Tilda: даёт быстрый вход новым сайтам.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Слияние в основную ветку.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Когда вам удобно влить нашу ветку v1 в вашу main и кто проверяет?</w:t>
            </w:r>
          </w:p>
        </w:tc>
        <w:tc>
          <w:tcPr>
            <w:tcW w:type="dxa" w:w="41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 смотрите отчёт и тестовую копию, после вашего «ок» сливаем.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7"/>
        <w:szCs w:val="17"/>
      </w:rPr>
      <w:t xml:space="preserve">AgeCMS, что изменилось после ответов. Страница </w:t>
    </w:r>
    <w:r>
      <w:rPr>
        <w:rFonts w:ascii="Arial" w:cs="Arial" w:eastAsia="Arial" w:hAnsi="Arial"/>
        <w:color w:val="777777"/>
        <w:sz w:val="17"/>
        <w:szCs w:val="17"/>
      </w:rPr>
      <w:fldChar w:fldCharType="begin"/>
    </w:r>
    <w:r>
      <w:rPr>
        <w:rFonts w:ascii="Arial" w:cs="Arial" w:eastAsia="Arial" w:hAnsi="Arial"/>
        <w:color w:val="777777"/>
        <w:sz w:val="17"/>
        <w:szCs w:val="17"/>
      </w:rPr>
      <w:instrText xml:space="preserve">PAGE</w:instrText>
    </w:r>
    <w:r>
      <w:rPr>
        <w:rFonts w:ascii="Arial" w:cs="Arial" w:eastAsia="Arial" w:hAnsi="Arial"/>
        <w:color w:val="777777"/>
        <w:sz w:val="17"/>
        <w:szCs w:val="17"/>
      </w:rPr>
      <w:fldChar w:fldCharType="separate"/>
    </w:r>
    <w:r>
      <w:rPr>
        <w:rFonts w:ascii="Arial" w:cs="Arial" w:eastAsia="Arial" w:hAnsi="Arial"/>
        <w:color w:val="777777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1B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F4A1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f0dbda126aeacea2f631ed7914b81558bcc7af5b.jpg"/><Relationship Id="rId9" Type="http://schemas.openxmlformats.org/officeDocument/2006/relationships/image" Target="media/5395642d33720e7440920360f6096875a8517fe3.jpg"/><Relationship Id="rId10" Type="http://schemas.openxmlformats.org/officeDocument/2006/relationships/image" Target="media/1c79c97bbcedee78ceb4eda62e36a2ac4462ecac.jpg"/><Relationship Id="rId11" Type="http://schemas.openxmlformats.org/officeDocument/2006/relationships/image" Target="media/f6ba0e83d5b13db1c50a1e845d0a9b00c9a68379.jpg"/><Relationship Id="rId12" Type="http://schemas.openxmlformats.org/officeDocument/2006/relationships/image" Target="media/d046436d72b1b1f35e6eeb45b1173b34c4e04228.jpg"/><Relationship Id="rId13" Type="http://schemas.openxmlformats.org/officeDocument/2006/relationships/image" Target="media/c7ef5688962693a3ec53d6d5b823f59b900c83c8.jpg"/><Relationship Id="rId14" Type="http://schemas.openxmlformats.org/officeDocument/2006/relationships/image" Target="media/f14991ad847575b09f0f09ad2177ee26b7ffc8c2.jpg"/><Relationship Id="rId15" Type="http://schemas.openxmlformats.org/officeDocument/2006/relationships/image" Target="media/9f581353039b6b4a4f552a973bd56c282aed2b3f.jpg"/><Relationship Id="rId16" Type="http://schemas.openxmlformats.org/officeDocument/2006/relationships/image" Target="media/e43c2abd098771733f708babb870a2879bd1de65.jpg"/><Relationship Id="rId17" Type="http://schemas.openxmlformats.org/officeDocument/2006/relationships/image" Target="media/c61c74b92784bb031410855061ce259c78228c1a.jpg"/><Relationship Id="rId18" Type="http://schemas.openxmlformats.org/officeDocument/2006/relationships/image" Target="media/c16ff619ccfcf96d00ad316d0d2877521be48ddb.jpg"/><Relationship Id="rId19" Type="http://schemas.openxmlformats.org/officeDocument/2006/relationships/image" Target="media/1c17dd1aa91aa3edb7d8929608cad985f151aa13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AgeCMS: что изменилось после ваших ответов</dc:title>
  <dc:creator>Tabson.ru Studio</dc:creator>
  <cp:lastModifiedBy>Un-named</cp:lastModifiedBy>
  <cp:revision>1</cp:revision>
  <dcterms:created xsi:type="dcterms:W3CDTF">2026-10-27T12:11:18.435Z</dcterms:created>
  <dcterms:modified xsi:type="dcterms:W3CDTF">2026-10-27T12:11:18.436Z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