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Техкарточка: админка и установщик</w:t>
      </w:r>
    </w:p>
    <w:p>
      <w:pPr>
        <w:spacing w:after="120"/>
      </w:pPr>
      <w:r>
        <w:rPr>
          <w:rFonts w:ascii="Arial" w:cs="Arial" w:eastAsia="Arial" w:hAnsi="Arial"/>
          <w:color w:val="444444"/>
          <w:sz w:val="28"/>
          <w:szCs w:val="28"/>
        </w:rPr>
        <w:t xml:space="preserve">Как устроена админка и как с ней работать, шаг за шагом</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 По вашему замечанию агент </w:t>
      </w:r>
      <w:r>
        <w:rPr>
          <w:rFonts w:ascii="Arial" w:cs="Arial" w:eastAsia="Arial" w:hAnsi="Arial"/>
          <w:b/>
          <w:bCs/>
        </w:rPr>
        <w:t xml:space="preserve">подключается сам</w:t>
      </w:r>
      <w:r>
        <w:rPr>
          <w:rFonts w:ascii="Arial" w:cs="Arial" w:eastAsia="Arial" w:hAnsi="Arial"/>
        </w:rPr>
        <w:t xml:space="preserve">: читает инструкцию по адресу </w:t>
      </w:r>
      <w:r>
        <w:rPr>
          <w:rFonts w:ascii="Courier New" w:cs="Courier New" w:eastAsia="Courier New" w:hAnsi="Courier New"/>
          <w:sz w:val="20"/>
          <w:szCs w:val="20"/>
        </w:rPr>
        <w:t xml:space="preserve">/AGENT.md</w:t>
      </w:r>
      <w:r>
        <w:rPr>
          <w:rFonts w:ascii="Arial" w:cs="Arial" w:eastAsia="Arial" w:hAnsi="Arial"/>
        </w:rPr>
        <w:t xml:space="preserve"> и обменивает на свой токен одноразовый код от владельца (без пароля) или логин и пароль. Токен живёт ограниченный срок, админка показывает, кто подключился, и позволяет отозвать доступ. Перед правками агента сайт сам делает копию базы.</w:t>
      </w:r>
    </w:p>
    <w:p>
      <w:pPr>
        <w:pStyle w:val="ListParagraph"/>
        <w:numPr>
          <w:ilvl w:val="0"/>
          <w:numId w:val="2"/>
        </w:numPr>
        <w:spacing w:after="60" w:line="290"/>
      </w:pPr>
      <w:r>
        <w:rPr>
          <w:rFonts w:ascii="Arial" w:cs="Arial" w:eastAsia="Arial" w:hAnsi="Arial"/>
          <w:b/>
          <w:bCs/>
        </w:rPr>
        <w:t xml:space="preserve">Без cron:</w:t>
      </w:r>
      <w:r>
        <w:rPr>
          <w:rFonts w:ascii="Arial" w:cs="Arial" w:eastAsia="Arial" w:hAnsi="Arial"/>
        </w:rPr>
        <w:t xml:space="preserve"> кэш обновляется в момент сохранения, уведомления поисковикам и очередь разбираются сразу после ответа и при заходе посетителей. Крон в установщике больше не нужен. </w:t>
      </w:r>
      <w:r>
        <w:rPr>
          <w:rFonts w:ascii="Arial" w:cs="Arial" w:eastAsia="Arial" w:hAnsi="Arial"/>
          <w:b/>
          <w:bCs/>
        </w:rPr>
        <w:t xml:space="preserve">Адрес страницы</w:t>
      </w:r>
      <w:r>
        <w:rPr>
          <w:rFonts w:ascii="Arial" w:cs="Arial" w:eastAsia="Arial" w:hAnsi="Arial"/>
        </w:rPr>
        <w:t xml:space="preserve"> делается из заголовка автоматически.</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129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блокировка, удаление, пользователь для агента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доступ 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w:t>
      </w:r>
      <w:r>
        <w:rPr>
          <w:rFonts w:ascii="Courier New" w:cs="Courier New" w:eastAsia="Courier New" w:hAnsi="Courier New"/>
          <w:sz w:val="20"/>
          <w:szCs w:val="20"/>
        </w:rPr>
        <w:t xml:space="preserve">/admin/</w:t>
      </w:r>
      <w:r>
        <w:rPr>
          <w:rFonts w:ascii="Arial" w:cs="Arial" w:eastAsia="Arial" w:hAnsi="Arial"/>
        </w:rPr>
        <w:t xml:space="preserve">.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Адрес страницы делается сам</w:t>
      </w:r>
    </w:p>
    <w:p>
      <w:pPr>
        <w:spacing w:after="120" w:line="300"/>
      </w:pPr>
      <w:r>
        <w:rPr>
          <w:rFonts w:ascii="Arial" w:cs="Arial" w:eastAsia="Arial" w:hAnsi="Arial"/>
        </w:rPr>
        <w:t xml:space="preserve">По вашему замечанию адрес (slug) больше не нужно придумывать. В форме «Новая страница» вы пишете </w:t>
      </w:r>
      <w:r>
        <w:rPr>
          <w:rFonts w:ascii="Arial" w:cs="Arial" w:eastAsia="Arial" w:hAnsi="Arial"/>
          <w:b/>
          <w:bCs/>
        </w:rPr>
        <w:t xml:space="preserve">заголовок</w:t>
      </w:r>
      <w:r>
        <w:rPr>
          <w:rFonts w:ascii="Arial" w:cs="Arial" w:eastAsia="Arial" w:hAnsi="Arial"/>
        </w:rPr>
        <w:t xml:space="preserve">, а адрес появляется сам: русские буквы переводятся в латиницу, пробелы и знаки становятся дефисами, например «Ремонт квартир под ключ» превращается в </w:t>
      </w:r>
      <w:r>
        <w:rPr>
          <w:rFonts w:ascii="Courier New" w:cs="Courier New" w:eastAsia="Courier New" w:hAnsi="Courier New"/>
          <w:sz w:val="20"/>
          <w:szCs w:val="20"/>
        </w:rPr>
        <w:t xml:space="preserve">remont-kvartir-pod-klyuch</w:t>
      </w:r>
      <w:r>
        <w:rPr>
          <w:rFonts w:ascii="Arial" w:cs="Arial" w:eastAsia="Arial" w:hAnsi="Arial"/>
        </w:rPr>
        <w:t xml:space="preserve">. Адрес можно поправить вручную, пока страница не создана. Если выбран родитель, адрес строится внутри него (</w:t>
      </w:r>
      <w:r>
        <w:rPr>
          <w:rFonts w:ascii="Courier New" w:cs="Courier New" w:eastAsia="Courier New" w:hAnsi="Courier New"/>
          <w:sz w:val="20"/>
          <w:szCs w:val="20"/>
        </w:rPr>
        <w:t xml:space="preserve">roditel/remont</w:t>
      </w:r>
      <w:r>
        <w:rPr>
          <w:rFonts w:ascii="Arial" w:cs="Arial" w:eastAsia="Arial" w:hAnsi="Arial"/>
        </w:rPr>
        <w:t xml:space="preserve">). Если такой адрес уже занят, добавляется номер (</w:t>
      </w:r>
      <w:r>
        <w:rPr>
          <w:rFonts w:ascii="Courier New" w:cs="Courier New" w:eastAsia="Courier New" w:hAnsi="Courier New"/>
          <w:sz w:val="20"/>
          <w:szCs w:val="20"/>
        </w:rPr>
        <w:t xml:space="preserve">-2</w:t>
      </w:r>
      <w:r>
        <w:rPr>
          <w:rFonts w:ascii="Arial" w:cs="Arial" w:eastAsia="Arial" w:hAnsi="Arial"/>
        </w:rPr>
        <w:t xml:space="preserve">), а адрес удалённой страницы не используется повторно, чтобы её можно было вернуть из корзины. Если поле адреса оставить пустым, адрес сделает сервер.</w:t>
      </w:r>
    </w:p>
    <w:p>
      <w:pPr>
        <w:keepNext/>
        <w:spacing w:after="60" w:before="120"/>
        <w:jc w:val="center"/>
      </w:pPr>
      <w:r>
        <w:drawing>
          <wp:inline distT="0" distB="0" distL="0" distR="0">
            <wp:extent cx="5334000" cy="1628775"/>
            <wp:effectExtent t="0" r="0" b="0" l="0"/>
            <wp:docPr id="4" name="53-new-page-slug" descr="Форма новой страницы: адрес подставляется из заголовка" title="Форма новой страницы: адрес подставляется из загол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28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Форма новой страницы: адрес подставляется из заголовка</w:t>
      </w:r>
    </w:p>
    <w:p>
      <w:pPr>
        <w:pStyle w:val="Heading2"/>
        <w:keepNext/>
      </w:pPr>
      <w:r>
        <w:rPr>
          <w:rFonts w:ascii="Arial" w:cs="Arial" w:eastAsia="Arial" w:hAnsi="Arial"/>
        </w:rPr>
        <w:t xml:space="preserve">Смена адреса у созданной страницы</w:t>
      </w:r>
    </w:p>
    <w:p>
      <w:pPr>
        <w:spacing w:after="120" w:line="300"/>
      </w:pPr>
      <w:r>
        <w:rPr>
          <w:rFonts w:ascii="Arial" w:cs="Arial" w:eastAsia="Arial" w:hAnsi="Arial"/>
        </w:rPr>
        <w:t xml:space="preserve">Это ваш ответ «да, нужно» на вопрос о смене адреса. В редакторе страницы над блоками появилась сворачиваемая панель </w:t>
      </w:r>
      <w:r>
        <w:rPr>
          <w:rFonts w:ascii="Arial" w:cs="Arial" w:eastAsia="Arial" w:hAnsi="Arial"/>
          <w:b/>
          <w:bCs/>
        </w:rPr>
        <w:t xml:space="preserve">«Изменить адрес страницы»</w:t>
      </w:r>
      <w:r>
        <w:rPr>
          <w:rFonts w:ascii="Arial" w:cs="Arial" w:eastAsia="Arial" w:hAnsi="Arial"/>
        </w:rPr>
        <w:t xml:space="preserve">. Вы вводите новый адрес и нажимаете «Изменить адрес».</w:t>
      </w:r>
    </w:p>
    <w:p>
      <w:pPr>
        <w:pStyle w:val="ListParagraph"/>
        <w:numPr>
          <w:ilvl w:val="0"/>
          <w:numId w:val="2"/>
        </w:numPr>
        <w:spacing w:after="60" w:line="290"/>
      </w:pPr>
      <w:r>
        <w:rPr>
          <w:rFonts w:ascii="Arial" w:cs="Arial" w:eastAsia="Arial" w:hAnsi="Arial"/>
          <w:b/>
          <w:bCs/>
        </w:rPr>
        <w:t xml:space="preserve">Со старого адреса остаётся постоянный редирект (301).</w:t>
      </w:r>
      <w:r>
        <w:rPr>
          <w:rFonts w:ascii="Arial" w:cs="Arial" w:eastAsia="Arial" w:hAnsi="Arial"/>
        </w:rPr>
        <w:t xml:space="preserve"> Посетитель и поисковик, пришедшие по старой ссылке, попадают на новый адрес, ссылки в текстах, в соцсетях и в поиске не ломаются. Параметры ссылки (например метки utm) сохраняются.</w:t>
      </w:r>
    </w:p>
    <w:p>
      <w:pPr>
        <w:pStyle w:val="ListParagraph"/>
        <w:numPr>
          <w:ilvl w:val="0"/>
          <w:numId w:val="2"/>
        </w:numPr>
        <w:spacing w:after="60" w:line="290"/>
      </w:pPr>
      <w:r>
        <w:rPr>
          <w:rFonts w:ascii="Arial" w:cs="Arial" w:eastAsia="Arial" w:hAnsi="Arial"/>
          <w:b/>
          <w:bCs/>
        </w:rPr>
        <w:t xml:space="preserve">Пункты меню обновляются сами</w:t>
      </w:r>
      <w:r>
        <w:rPr>
          <w:rFonts w:ascii="Arial" w:cs="Arial" w:eastAsia="Arial" w:hAnsi="Arial"/>
        </w:rPr>
        <w:t xml:space="preserve">, если вели на старый адрес. Если адрес менялся несколько раз, все старые адреса ведут сразу на последний, без цепочек. Вернуть прежний адрес тоже можно.</w:t>
      </w:r>
    </w:p>
    <w:p>
      <w:pPr>
        <w:pStyle w:val="ListParagraph"/>
        <w:numPr>
          <w:ilvl w:val="0"/>
          <w:numId w:val="2"/>
        </w:numPr>
        <w:spacing w:after="60" w:line="290"/>
      </w:pPr>
      <w:r>
        <w:rPr>
          <w:rFonts w:ascii="Arial" w:cs="Arial" w:eastAsia="Arial" w:hAnsi="Arial"/>
          <w:b/>
          <w:bCs/>
        </w:rPr>
        <w:t xml:space="preserve">Дочерние страницы</w:t>
      </w:r>
      <w:r>
        <w:rPr>
          <w:rFonts w:ascii="Arial" w:cs="Arial" w:eastAsia="Arial" w:hAnsi="Arial"/>
        </w:rPr>
        <w:t xml:space="preserve"> сохраняют свои адреса и остаются вложенными в эту страницу.</w:t>
      </w:r>
    </w:p>
    <w:p>
      <w:pPr>
        <w:pStyle w:val="ListParagraph"/>
        <w:numPr>
          <w:ilvl w:val="0"/>
          <w:numId w:val="2"/>
        </w:numPr>
        <w:spacing w:after="60" w:line="290"/>
      </w:pPr>
      <w:r>
        <w:rPr>
          <w:rFonts w:ascii="Arial" w:cs="Arial" w:eastAsia="Arial" w:hAnsi="Arial"/>
          <w:b/>
          <w:bCs/>
        </w:rPr>
        <w:t xml:space="preserve">История не теряется:</w:t>
      </w:r>
      <w:r>
        <w:rPr>
          <w:rFonts w:ascii="Arial" w:cs="Arial" w:eastAsia="Arial" w:hAnsi="Arial"/>
        </w:rPr>
        <w:t xml:space="preserve"> до переноса она остаётся на старом адресе, после переноса продолжается на новом, обе записи видны. Журнал изменений проверяется как раньше. Восстановить или откатить страницу по старому адресу нельзя, пока она живёт на новом.</w:t>
      </w:r>
    </w:p>
    <w:p>
      <w:pPr>
        <w:pStyle w:val="ListParagraph"/>
        <w:numPr>
          <w:ilvl w:val="0"/>
          <w:numId w:val="2"/>
        </w:numPr>
        <w:spacing w:after="60" w:line="290"/>
      </w:pPr>
      <w:r>
        <w:rPr>
          <w:rFonts w:ascii="Arial" w:cs="Arial" w:eastAsia="Arial" w:hAnsi="Arial"/>
        </w:rPr>
        <w:t xml:space="preserve">Занять адрес удалённой страницы нельзя: он зарезервирован, чтобы её можно было вернуть из корзины. Главная страница адрес не меняет.</w:t>
      </w:r>
    </w:p>
    <w:p>
      <w:pPr>
        <w:pStyle w:val="ListParagraph"/>
        <w:numPr>
          <w:ilvl w:val="0"/>
          <w:numId w:val="2"/>
        </w:numPr>
        <w:spacing w:after="60" w:line="290"/>
      </w:pPr>
      <w:r>
        <w:rPr>
          <w:rFonts w:ascii="Arial" w:cs="Arial" w:eastAsia="Arial" w:hAnsi="Arial"/>
        </w:rPr>
        <w:t xml:space="preserve">Из сайта убирается и устаревшая копия старого адреса в кэше, поэтому веб-сервер не отдаёт старую страницу вместо перехода. Смена адреса доступна и ИИ-агенту (</w:t>
      </w:r>
      <w:r>
        <w:rPr>
          <w:rFonts w:ascii="Courier New" w:cs="Courier New" w:eastAsia="Courier New" w:hAnsi="Courier New"/>
          <w:sz w:val="20"/>
          <w:szCs w:val="20"/>
        </w:rPr>
        <w:t xml:space="preserve">rename_page</w:t>
      </w:r>
      <w:r>
        <w:rPr>
          <w:rFonts w:ascii="Arial" w:cs="Arial" w:eastAsia="Arial" w:hAnsi="Arial"/>
        </w:rPr>
        <w:t xml:space="preserve">).</w:t>
      </w:r>
    </w:p>
    <w:p>
      <w:pPr>
        <w:keepNext/>
        <w:spacing w:after="60" w:before="120"/>
        <w:jc w:val="center"/>
      </w:pPr>
      <w:r>
        <w:drawing>
          <wp:inline distT="0" distB="0" distL="0" distR="0">
            <wp:extent cx="4953000" cy="1895475"/>
            <wp:effectExtent t="0" r="0" b="0" l="0"/>
            <wp:docPr id="5" name="54-rename-form" descr="Редактор страницы: панель «Изменить адрес страницы»" title="Редактор страницы: панель «Изменить адрес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Редактор страницы: панель «Изменить адрес страницы»</w:t>
      </w:r>
    </w:p>
    <w:p>
      <w:pPr>
        <w:keepNext/>
        <w:spacing w:after="60" w:before="120"/>
        <w:jc w:val="center"/>
      </w:pPr>
      <w:r>
        <w:drawing>
          <wp:inline distT="0" distB="0" distL="0" distR="0">
            <wp:extent cx="4953000" cy="1895475"/>
            <wp:effectExtent t="0" r="0" b="0" l="0"/>
            <wp:docPr id="6" name="55-rename-done" descr="После смены адреса: сообщение о редиректе со старого адреса" title="После смены адреса: сообщение о редиректе со старого адре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После смены адреса: сообщение о редиректе со старого адреса</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7"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Подтверждение переноса страницы в корзину</w:t>
      </w:r>
    </w:p>
    <w:p>
      <w:pPr>
        <w:keepNext/>
        <w:spacing w:after="60" w:before="120"/>
        <w:jc w:val="center"/>
      </w:pPr>
      <w:r>
        <w:drawing>
          <wp:inline distT="0" distB="0" distL="0" distR="0">
            <wp:extent cx="5715000" cy="3533775"/>
            <wp:effectExtent t="0" r="0" b="0" l="0"/>
            <wp:docPr id="8"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9"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10"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11"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12"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3"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Свёрнутые блоки удобно переставлять</w:t>
      </w:r>
    </w:p>
    <w:p>
      <w:pPr>
        <w:keepNext/>
        <w:spacing w:after="60" w:before="120"/>
        <w:jc w:val="center"/>
      </w:pPr>
      <w:r>
        <w:drawing>
          <wp:inline distT="0" distB="0" distL="0" distR="0">
            <wp:extent cx="5715000" cy="3533775"/>
            <wp:effectExtent t="0" r="0" b="0" l="0"/>
            <wp:docPr id="14"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5"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6"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Окно медиатеки в редакторе</w:t>
      </w:r>
    </w:p>
    <w:p>
      <w:pPr>
        <w:keepNext/>
        <w:spacing w:after="60" w:before="120"/>
        <w:jc w:val="center"/>
      </w:pPr>
      <w:r>
        <w:drawing>
          <wp:inline distT="0" distB="0" distL="0" distR="0">
            <wp:extent cx="5715000" cy="3533775"/>
            <wp:effectExtent t="0" r="0" b="0" l="0"/>
            <wp:docPr id="17"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8"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9"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20"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Пустая медиатека с областью загрузки</w:t>
      </w:r>
    </w:p>
    <w:p>
      <w:pPr>
        <w:keepNext/>
        <w:spacing w:after="60" w:before="120"/>
        <w:jc w:val="center"/>
      </w:pPr>
      <w:r>
        <w:drawing>
          <wp:inline distT="0" distB="0" distL="0" distR="0">
            <wp:extent cx="5715000" cy="3533775"/>
            <wp:effectExtent t="0" r="0" b="0" l="0"/>
            <wp:docPr id="21"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22"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3"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4"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5"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Пользователь создан, пароль показан один раз</w:t>
      </w:r>
    </w:p>
    <w:p>
      <w:pPr>
        <w:keepNext/>
        <w:spacing w:after="60" w:before="120"/>
        <w:jc w:val="center"/>
      </w:pPr>
      <w:r>
        <w:drawing>
          <wp:inline distT="0" distB="0" distL="0" distR="0">
            <wp:extent cx="5715000" cy="3533775"/>
            <wp:effectExtent t="0" r="0" b="0" l="0"/>
            <wp:docPr id="26"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7"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8"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Ответ одинаков для любого логина</w:t>
      </w:r>
    </w:p>
    <w:p>
      <w:pPr>
        <w:keepNext/>
        <w:spacing w:after="60" w:before="120"/>
        <w:jc w:val="center"/>
      </w:pPr>
      <w:r>
        <w:drawing>
          <wp:inline distT="0" distB="0" distL="0" distR="0">
            <wp:extent cx="5715000" cy="3533775"/>
            <wp:effectExtent t="0" r="0" b="0" l="0"/>
            <wp:docPr id="29"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Форма нового пароля по ссылке из письма</w:t>
      </w:r>
    </w:p>
    <w:p>
      <w:pPr>
        <w:keepNext/>
        <w:spacing w:after="60" w:before="120"/>
        <w:jc w:val="center"/>
      </w:pPr>
      <w:r>
        <w:drawing>
          <wp:inline distT="0" distB="0" distL="0" distR="0">
            <wp:extent cx="5715000" cy="3533775"/>
            <wp:effectExtent t="0" r="0" b="0" l="0"/>
            <wp:docPr id="30"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После смены пароля: вход с новым паролем</w:t>
      </w:r>
    </w:p>
    <w:p>
      <w:pPr>
        <w:keepNext/>
        <w:spacing w:after="60" w:before="120"/>
        <w:jc w:val="center"/>
      </w:pPr>
      <w:r>
        <w:drawing>
          <wp:inline distT="0" distB="0" distL="0" distR="0">
            <wp:extent cx="5715000" cy="3533775"/>
            <wp:effectExtent t="0" r="0" b="0" l="0"/>
            <wp:docPr id="31"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32"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3"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4"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после описания, отдельно от него, посетители сайта его не видят. Его можно менять и через ИИ-агента (</w:t>
      </w:r>
      <w:r>
        <w:rPr>
          <w:rFonts w:ascii="Courier New" w:cs="Courier New" w:eastAsia="Courier New" w:hAnsi="Courier New"/>
          <w:sz w:val="20"/>
          <w:szCs w:val="20"/>
        </w:rPr>
        <w:t xml:space="preserve">set_settings</w:t>
      </w:r>
      <w:r>
        <w:rPr>
          <w:rFonts w:ascii="Arial" w:cs="Arial" w:eastAsia="Arial" w:hAnsi="Arial"/>
        </w:rPr>
        <w:t xml:space="preserve">, поле </w:t>
      </w:r>
      <w:r>
        <w:rPr>
          <w:rFonts w:ascii="Courier New" w:cs="Courier New" w:eastAsia="Courier New" w:hAnsi="Courier New"/>
          <w:sz w:val="20"/>
          <w:szCs w:val="20"/>
        </w:rPr>
        <w:t xml:space="preserve">llms_text</w:t>
      </w:r>
      <w:r>
        <w:rPr>
          <w:rFonts w:ascii="Arial" w:cs="Arial" w:eastAsia="Arial" w:hAnsi="Arial"/>
        </w:rPr>
        <w:t xml:space="preserve">).</w:t>
      </w:r>
    </w:p>
    <w:p>
      <w:pPr>
        <w:keepNext/>
        <w:spacing w:after="60" w:before="120"/>
        <w:jc w:val="center"/>
      </w:pPr>
      <w:r>
        <w:drawing>
          <wp:inline distT="0" distB="0" distL="0" distR="0">
            <wp:extent cx="4953000" cy="6477000"/>
            <wp:effectExtent t="0" r="0" b="0" l="0"/>
            <wp:docPr id="35"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Настройки сайта: подписи title и description, отдельный текст для llms.txt и блок почты</w:t>
      </w:r>
    </w:p>
    <w:p>
      <w:pPr>
        <w:spacing w:after="120" w:line="300"/>
      </w:pPr>
      <w:r>
        <w:rPr>
          <w:rFonts w:ascii="Arial" w:cs="Arial" w:eastAsia="Arial" w:hAnsi="Arial"/>
          <w:b/>
          <w:bCs/>
        </w:rPr>
        <w:t xml:space="preserve">Система.</w:t>
      </w:r>
      <w:r>
        <w:rPr>
          <w:rFonts w:ascii="Arial" w:cs="Arial" w:eastAsia="Arial" w:hAnsi="Arial"/>
        </w:rPr>
        <w:t xml:space="preserve"> Обслуживание (кэш, бэкап), модули и доступ для ИИ-агентов. Как устроен доступ агентов, описано в разделе 13.</w:t>
      </w:r>
    </w:p>
    <w:p>
      <w:pPr>
        <w:keepNext/>
        <w:spacing w:after="60" w:before="120"/>
        <w:jc w:val="center"/>
      </w:pPr>
      <w:r>
        <w:drawing>
          <wp:inline distT="0" distB="0" distL="0" distR="0">
            <wp:extent cx="4953000" cy="4305300"/>
            <wp:effectExtent t="0" r="0" b="0" l="0"/>
            <wp:docPr id="36" name="52-system-agents" descr="Система: доступ для ИИ-агентов, переключатель самовыдачи, список токенов с кнопкой «Отозвать»" title="Система: доступ для ИИ-агентов, переключатель самовыдачи, список токенов с кнопкой «Отоз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Система: доступ для ИИ-агентов, переключатель самовыдачи, список токенов с кнопкой «Отозвать»</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w:t>
      </w:r>
      <w:r>
        <w:rPr>
          <w:rFonts w:ascii="Courier New" w:cs="Courier New" w:eastAsia="Courier New" w:hAnsi="Courier New"/>
          <w:sz w:val="20"/>
          <w:szCs w:val="20"/>
        </w:rPr>
        <w:t xml:space="preserve">/admin/install.php?key=…</w:t>
      </w:r>
      <w:r>
        <w:rPr>
          <w:rFonts w:ascii="Arial" w:cs="Arial" w:eastAsia="Arial" w:hAnsi="Arial"/>
        </w:rPr>
        <w:t xml:space="preserve">, где ключ лежит в файле </w:t>
      </w:r>
      <w:r>
        <w:rPr>
          <w:rFonts w:ascii="Courier New" w:cs="Courier New" w:eastAsia="Courier New" w:hAnsi="Courier New"/>
          <w:sz w:val="20"/>
          <w:szCs w:val="20"/>
        </w:rPr>
        <w:t xml:space="preserve">data/install.key</w:t>
      </w:r>
      <w:r>
        <w:rPr>
          <w:rFonts w:ascii="Arial" w:cs="Arial" w:eastAsia="Arial" w:hAnsi="Arial"/>
        </w:rPr>
        <w:t xml:space="preserve">,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Команды cron здесь больше нет: по вашему замечанию сайт всё делает сам (см. ниже).</w:t>
      </w:r>
    </w:p>
    <w:p>
      <w:pPr>
        <w:keepNext/>
        <w:spacing w:after="60" w:before="120"/>
        <w:jc w:val="center"/>
      </w:pPr>
      <w:r>
        <w:drawing>
          <wp:inline distT="0" distB="0" distL="0" distR="0">
            <wp:extent cx="4381500" cy="3981450"/>
            <wp:effectExtent t="0" r="0" b="0" l="0"/>
            <wp:docPr id="37"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Шаг 1: проверка среды</w:t>
      </w:r>
    </w:p>
    <w:p>
      <w:pPr>
        <w:keepNext/>
        <w:spacing w:after="60" w:before="120"/>
        <w:jc w:val="center"/>
      </w:pPr>
      <w:r>
        <w:drawing>
          <wp:inline distT="0" distB="0" distL="0" distR="0">
            <wp:extent cx="4381500" cy="3990975"/>
            <wp:effectExtent t="0" r="0" b="0" l="0"/>
            <wp:docPr id="38"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Шаг 2: данные сайта</w:t>
      </w:r>
    </w:p>
    <w:p>
      <w:pPr>
        <w:keepNext/>
        <w:spacing w:after="60" w:before="120"/>
        <w:jc w:val="center"/>
      </w:pPr>
      <w:r>
        <w:drawing>
          <wp:inline distT="0" distB="0" distL="0" distR="0">
            <wp:extent cx="4381500" cy="3581400"/>
            <wp:effectExtent t="0" r="0" b="0" l="0"/>
            <wp:docPr id="39"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5814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39. Шаг 3: готово (пароль на снимке одноразовый, тестовая копия)</w:t>
      </w:r>
    </w:p>
    <w:p>
      <w:pPr>
        <w:pStyle w:val="Heading2"/>
        <w:keepNext/>
      </w:pPr>
      <w:r>
        <w:rPr>
          <w:rFonts w:ascii="Arial" w:cs="Arial" w:eastAsia="Arial" w:hAnsi="Arial"/>
        </w:rPr>
        <w:t xml:space="preserve">Без cron: что сайт делает сам</w:t>
      </w:r>
    </w:p>
    <w:p>
      <w:pPr>
        <w:spacing w:after="120" w:line="300"/>
      </w:pPr>
      <w:r>
        <w:rPr>
          <w:rFonts w:ascii="Arial" w:cs="Arial" w:eastAsia="Arial" w:hAnsi="Arial"/>
        </w:rPr>
        <w:t xml:space="preserve">Раньше на шаге 3 предлагалось добавить задание cron. Вы правильно заметили, что до него доберётся только специалист, поэтому cron убран из обязательных шагов. Теперь фоновую работу делает сам сайт:</w:t>
      </w:r>
    </w:p>
    <w:p>
      <w:pPr>
        <w:pStyle w:val="ListParagraph"/>
        <w:numPr>
          <w:ilvl w:val="0"/>
          <w:numId w:val="2"/>
        </w:numPr>
        <w:spacing w:after="60" w:line="290"/>
      </w:pPr>
      <w:r>
        <w:rPr>
          <w:rFonts w:ascii="Arial" w:cs="Arial" w:eastAsia="Arial" w:hAnsi="Arial"/>
          <w:b/>
          <w:bCs/>
        </w:rPr>
        <w:t xml:space="preserve">Кэш обновляется в момент сохранения.</w:t>
      </w:r>
      <w:r>
        <w:rPr>
          <w:rFonts w:ascii="Arial" w:cs="Arial" w:eastAsia="Arial" w:hAnsi="Arial"/>
        </w:rPr>
        <w:t xml:space="preserve"> Вы нажали «Сохранить» (в админке, прямо на странице или через агента): ответ приходит сразу, а сразу после него сайт заново собирает изменённые страницы. Следующий посетитель уже получает готовую страницу.</w:t>
      </w:r>
    </w:p>
    <w:p>
      <w:pPr>
        <w:pStyle w:val="ListParagraph"/>
        <w:numPr>
          <w:ilvl w:val="0"/>
          <w:numId w:val="2"/>
        </w:numPr>
        <w:spacing w:after="60" w:line="290"/>
      </w:pPr>
      <w:r>
        <w:rPr>
          <w:rFonts w:ascii="Arial" w:cs="Arial" w:eastAsia="Arial" w:hAnsi="Arial"/>
          <w:b/>
          <w:bCs/>
        </w:rPr>
        <w:t xml:space="preserve">Уведомления поисковикам</w:t>
      </w:r>
      <w:r>
        <w:rPr>
          <w:rFonts w:ascii="Arial" w:cs="Arial" w:eastAsia="Arial" w:hAnsi="Arial"/>
        </w:rPr>
        <w:t xml:space="preserve"> (IndexNow) уходят в тот же момент, после ответа.</w:t>
      </w:r>
    </w:p>
    <w:p>
      <w:pPr>
        <w:pStyle w:val="ListParagraph"/>
        <w:numPr>
          <w:ilvl w:val="0"/>
          <w:numId w:val="2"/>
        </w:numPr>
        <w:spacing w:after="60" w:line="290"/>
      </w:pPr>
      <w:r>
        <w:rPr>
          <w:rFonts w:ascii="Arial" w:cs="Arial" w:eastAsia="Arial" w:hAnsi="Arial"/>
          <w:b/>
          <w:bCs/>
        </w:rPr>
        <w:t xml:space="preserve">Очередь записи</w:t>
      </w:r>
      <w:r>
        <w:rPr>
          <w:rFonts w:ascii="Arial" w:cs="Arial" w:eastAsia="Arial" w:hAnsi="Arial"/>
        </w:rPr>
        <w:t xml:space="preserve"> разбирается внутри самого запроса сохранения. Она короткая: записи идут по одной, тяжёлых очередей нет.</w:t>
      </w:r>
    </w:p>
    <w:p>
      <w:pPr>
        <w:pStyle w:val="ListParagraph"/>
        <w:numPr>
          <w:ilvl w:val="0"/>
          <w:numId w:val="2"/>
        </w:numPr>
        <w:spacing w:after="60" w:line="290"/>
      </w:pPr>
      <w:r>
        <w:rPr>
          <w:rFonts w:ascii="Arial" w:cs="Arial" w:eastAsia="Arial" w:hAnsi="Arial"/>
          <w:b/>
          <w:bCs/>
        </w:rPr>
        <w:t xml:space="preserve">Если что-то осталось</w:t>
      </w:r>
      <w:r>
        <w:rPr>
          <w:rFonts w:ascii="Arial" w:cs="Arial" w:eastAsia="Arial" w:hAnsi="Arial"/>
        </w:rPr>
        <w:t xml:space="preserve"> (сбой, недоступный поисковик), это дорабатывается, когда на сайт заходит посетитель и запрос доходит до PHP, не чаще раза в 30 секунд. Готовые страницы отдаёт веб-сервер, их просмотры работу сайта не нагружают.</w:t>
      </w:r>
    </w:p>
    <w:p>
      <w:pPr>
        <w:pStyle w:val="ListParagraph"/>
        <w:numPr>
          <w:ilvl w:val="0"/>
          <w:numId w:val="2"/>
        </w:numPr>
        <w:spacing w:after="60" w:line="290"/>
      </w:pPr>
      <w:r>
        <w:rPr>
          <w:rFonts w:ascii="Arial" w:cs="Arial" w:eastAsia="Arial" w:hAnsi="Arial"/>
        </w:rPr>
        <w:t xml:space="preserve">Если кэш был сброшен целиком кнопкой «Очистить кэш», страницы собираются по мере захода посетителей.</w:t>
      </w:r>
    </w:p>
    <w:p>
      <w:pPr>
        <w:spacing w:after="120" w:line="300"/>
      </w:pPr>
      <w:r>
        <w:rPr>
          <w:rFonts w:ascii="Arial" w:cs="Arial" w:eastAsia="Arial" w:hAnsi="Arial"/>
        </w:rPr>
        <w:t xml:space="preserve">Команда </w:t>
      </w:r>
      <w:r>
        <w:rPr>
          <w:rFonts w:ascii="Courier New" w:cs="Courier New" w:eastAsia="Courier New" w:hAnsi="Courier New"/>
          <w:sz w:val="20"/>
          <w:szCs w:val="20"/>
        </w:rPr>
        <w:t xml:space="preserve">bin/queue-worker.php</w:t>
      </w:r>
      <w:r>
        <w:rPr>
          <w:rFonts w:ascii="Arial" w:cs="Arial" w:eastAsia="Arial" w:hAnsi="Arial"/>
        </w:rPr>
        <w:t xml:space="preserve"> осталась как необязательная для тех, кто хочет запуск по расписанию.</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40"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40. Обзор в тёмной теме</w:t>
      </w:r>
    </w:p>
    <w:p>
      <w:pPr>
        <w:keepNext/>
        <w:spacing w:after="60" w:before="120"/>
        <w:jc w:val="center"/>
      </w:pPr>
      <w:r>
        <w:drawing>
          <wp:inline distT="0" distB="0" distL="0" distR="0">
            <wp:extent cx="5715000" cy="3533775"/>
            <wp:effectExtent t="0" r="0" b="0" l="0"/>
            <wp:docPr id="41"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41.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2"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3"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4"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42. Телефон: страницы, медиа, редактор</w:t>
      </w:r>
    </w:p>
    <w:p>
      <w:pPr>
        <w:pStyle w:val="Heading1"/>
        <w:keepNext/>
      </w:pPr>
      <w:r>
        <w:rPr>
          <w:rFonts w:ascii="Arial" w:cs="Arial" w:eastAsia="Arial" w:hAnsi="Arial"/>
        </w:rPr>
        <w:t xml:space="preserve">13. Для ИИ-агентов</w:t>
      </w:r>
    </w:p>
    <w:p>
      <w:pPr>
        <w:pStyle w:val="Heading2"/>
        <w:keepNext/>
      </w:pPr>
      <w:r>
        <w:rPr>
          <w:rFonts w:ascii="Arial" w:cs="Arial" w:eastAsia="Arial" w:hAnsi="Arial"/>
        </w:rPr>
        <w:t xml:space="preserve">Как агент подключается сам</w:t>
      </w:r>
    </w:p>
    <w:p>
      <w:pPr>
        <w:spacing w:after="120" w:line="300"/>
      </w:pPr>
      <w:r>
        <w:rPr>
          <w:rFonts w:ascii="Arial" w:cs="Arial" w:eastAsia="Arial" w:hAnsi="Arial"/>
        </w:rPr>
        <w:t xml:space="preserve">По вашему замечанию переделан сам путь подключения. Раньше токен должен был выдать человек в админке. Теперь агент делает это сам, а админка нужна, чтобы видеть, кто подключился, и отозвать доступ. Сценарий такой, как вы описали:</w:t>
      </w:r>
    </w:p>
    <w:p>
      <w:pPr>
        <w:pStyle w:val="ListParagraph"/>
        <w:numPr>
          <w:ilvl w:val="0"/>
          <w:numId w:val="6"/>
        </w:numPr>
        <w:spacing w:after="60" w:line="290"/>
      </w:pPr>
      <w:r>
        <w:rPr>
          <w:rFonts w:ascii="Arial" w:cs="Arial" w:eastAsia="Arial" w:hAnsi="Arial"/>
        </w:rPr>
        <w:t xml:space="preserve">Владелец говорит агенту: «Зайди на сайт https://адрес/AGENT.md, логин такой-то, пароль такой-то».</w:t>
      </w:r>
    </w:p>
    <w:p>
      <w:pPr>
        <w:pStyle w:val="ListParagraph"/>
        <w:numPr>
          <w:ilvl w:val="0"/>
          <w:numId w:val="6"/>
        </w:numPr>
        <w:spacing w:after="60" w:line="290"/>
      </w:pPr>
      <w:r>
        <w:rPr>
          <w:rFonts w:ascii="Arial" w:cs="Arial" w:eastAsia="Arial" w:hAnsi="Arial"/>
        </w:rPr>
        <w:t xml:space="preserve">Агент открывает адрес в обычном вебе (без входа и без доступа к файлам сервера), читает инструкцию. В ней уже подставлен адрес этого сайта.</w:t>
      </w:r>
    </w:p>
    <w:p>
      <w:pPr>
        <w:pStyle w:val="ListParagraph"/>
        <w:numPr>
          <w:ilvl w:val="0"/>
          <w:numId w:val="6"/>
        </w:numPr>
        <w:spacing w:after="60" w:line="290"/>
      </w:pPr>
      <w:r>
        <w:rPr>
          <w:rFonts w:ascii="Arial" w:cs="Arial" w:eastAsia="Arial" w:hAnsi="Arial"/>
        </w:rPr>
        <w:t xml:space="preserve">Агент отправляет логин и пароль на </w:t>
      </w:r>
      <w:r>
        <w:rPr>
          <w:rFonts w:ascii="Courier New" w:cs="Courier New" w:eastAsia="Courier New" w:hAnsi="Courier New"/>
          <w:sz w:val="20"/>
          <w:szCs w:val="20"/>
        </w:rPr>
        <w:t xml:space="preserve">/admin/api.php</w:t>
      </w:r>
      <w:r>
        <w:rPr>
          <w:rFonts w:ascii="Arial" w:cs="Arial" w:eastAsia="Arial" w:hAnsi="Arial"/>
        </w:rPr>
        <w:t xml:space="preserve"> с действием </w:t>
      </w:r>
      <w:r>
        <w:rPr>
          <w:rFonts w:ascii="Courier New" w:cs="Courier New" w:eastAsia="Courier New" w:hAnsi="Courier New"/>
          <w:sz w:val="20"/>
          <w:szCs w:val="20"/>
        </w:rPr>
        <w:t xml:space="preserve">issue_token</w:t>
      </w:r>
      <w:r>
        <w:rPr>
          <w:rFonts w:ascii="Arial" w:cs="Arial" w:eastAsia="Arial" w:hAnsi="Arial"/>
        </w:rPr>
        <w:t xml:space="preserve"> и своим именем и получает токен, который показывается один раз.</w:t>
      </w:r>
    </w:p>
    <w:p>
      <w:pPr>
        <w:pStyle w:val="ListParagraph"/>
        <w:numPr>
          <w:ilvl w:val="0"/>
          <w:numId w:val="6"/>
        </w:numPr>
        <w:spacing w:after="60" w:line="290"/>
      </w:pPr>
      <w:r>
        <w:rPr>
          <w:rFonts w:ascii="Arial" w:cs="Arial" w:eastAsia="Arial" w:hAnsi="Arial"/>
        </w:rPr>
        <w:t xml:space="preserve">Дальше агент работает только по токену (MCP или REST), пароль ему больше не нужен. В «Системе» у владельца появляется строка с именем агента.</w:t>
      </w:r>
    </w:p>
    <w:p>
      <w:pPr>
        <w:spacing w:after="120" w:line="300"/>
      </w:pPr>
      <w:r>
        <w:rPr>
          <w:rFonts w:ascii="Arial" w:cs="Arial" w:eastAsia="Arial" w:hAnsi="Arial"/>
          <w:b/>
          <w:bCs/>
        </w:rPr>
        <w:t xml:space="preserve">Ваш второй вопрос, как агент доберётся до инструкций.</w:t>
      </w:r>
      <w:r>
        <w:rPr>
          <w:rFonts w:ascii="Arial" w:cs="Arial" w:eastAsia="Arial" w:hAnsi="Arial"/>
        </w:rPr>
        <w:t xml:space="preserve"> Файл лежит по адресу </w:t>
      </w:r>
      <w:r>
        <w:rPr>
          <w:rFonts w:ascii="Courier New" w:cs="Courier New" w:eastAsia="Courier New" w:hAnsi="Courier New"/>
          <w:sz w:val="20"/>
          <w:szCs w:val="20"/>
        </w:rPr>
        <w:t xml:space="preserve">/AGENT.md</w:t>
      </w:r>
      <w:r>
        <w:rPr>
          <w:rFonts w:ascii="Arial" w:cs="Arial" w:eastAsia="Arial" w:hAnsi="Arial"/>
        </w:rPr>
        <w:t xml:space="preserve">, то есть открывается как обычная веб-страница, и не требует доступа к файловой системе. Куда смотреть, агент узнаёт четырьмя способами: из </w:t>
      </w:r>
      <w:r>
        <w:rPr>
          <w:rFonts w:ascii="Courier New" w:cs="Courier New" w:eastAsia="Courier New" w:hAnsi="Courier New"/>
          <w:sz w:val="20"/>
          <w:szCs w:val="20"/>
        </w:rPr>
        <w:t xml:space="preserve">/llms.txt</w:t>
      </w:r>
      <w:r>
        <w:rPr>
          <w:rFonts w:ascii="Arial" w:cs="Arial" w:eastAsia="Arial" w:hAnsi="Arial"/>
        </w:rPr>
        <w:t xml:space="preserve"> (раздел «For agents»), со страницы входа (внизу подпись для ИИ-агентов), из любого ответа «нужен вход» (401) от API и MCP, и из приветствия MCP-сервера (</w:t>
      </w:r>
      <w:r>
        <w:rPr>
          <w:rFonts w:ascii="Courier New" w:cs="Courier New" w:eastAsia="Courier New" w:hAnsi="Courier New"/>
          <w:sz w:val="20"/>
          <w:szCs w:val="20"/>
        </w:rPr>
        <w:t xml:space="preserve">initialize</w:t>
      </w:r>
      <w:r>
        <w:rPr>
          <w:rFonts w:ascii="Arial" w:cs="Arial" w:eastAsia="Arial" w:hAnsi="Arial"/>
        </w:rPr>
        <w:t xml:space="preserve">). Поэтому он находит инструкцию и тогда, когда ему дали только адрес сайта.</w:t>
      </w:r>
    </w:p>
    <w:p>
      <w:pPr>
        <w:keepNext/>
        <w:spacing w:after="60" w:before="120"/>
        <w:jc w:val="center"/>
      </w:pPr>
      <w:r>
        <w:drawing>
          <wp:inline distT="0" distB="0" distL="0" distR="0">
            <wp:extent cx="4953000" cy="3057525"/>
            <wp:effectExtent t="0" r="0" b="0" l="0"/>
            <wp:docPr id="45" name="51-login-agent-hint" descr="Страница входа: внизу подпись для ИИ-агентов с адресом инструкции" title="Страница входа: внизу подпись для ИИ-агентов с адресом инструк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43. Страница входа: внизу подпись для ИИ-агентов с адресом инструкции</w:t>
      </w:r>
    </w:p>
    <w:p>
      <w:pPr>
        <w:spacing w:after="120" w:line="300"/>
      </w:pPr>
      <w:r>
        <w:rPr>
          <w:rFonts w:ascii="Arial" w:cs="Arial" w:eastAsia="Arial" w:hAnsi="Arial"/>
          <w:b/>
          <w:bCs/>
        </w:rPr>
        <w:t xml:space="preserve">Защита.</w:t>
      </w:r>
      <w:r>
        <w:rPr>
          <w:rFonts w:ascii="Arial" w:cs="Arial" w:eastAsia="Arial" w:hAnsi="Arial"/>
        </w:rPr>
        <w:t xml:space="preserve"> Логин и пароль считаются как при входе в админку: пять неверных попыток блокируют адрес и логин на 15 минут. Токен не может быть сильнее роли того пользователя, чей пароль использован, поэтому для агента лучше завести отдельного пользователя с ролью «Редактор». Не больше 10 токенов в час на пользователя. В базе хранится только отпечаток токена. Владелец в любой момент отзывает токен в «Системе», а переключателем «Разрешить агентам получать токен по логину и паролю» может выключить самовыдачу совсем: тогда агент получит отказ и должен попросить токен у человека.</w:t>
      </w:r>
    </w:p>
    <w:p>
      <w:pPr>
        <w:spacing w:after="120" w:line="300"/>
      </w:pPr>
      <w:r>
        <w:rPr>
          <w:rFonts w:ascii="Arial" w:cs="Arial" w:eastAsia="Arial" w:hAnsi="Arial"/>
          <w:b/>
          <w:bCs/>
        </w:rPr>
        <w:t xml:space="preserve">Что остаётся на вашей стороне:</w:t>
      </w:r>
      <w:r>
        <w:rPr>
          <w:rFonts w:ascii="Arial" w:cs="Arial" w:eastAsia="Arial" w:hAnsi="Arial"/>
        </w:rPr>
        <w:t xml:space="preserve"> передать пароль агенту, значит, доверить его. Если агент работает в чужом облаке, пароль попадёт в его контекст. Это общая особенность такого сценария, поэтому рекомендуем отдельного пользователя-редактора, а не администратора, и отзыв токена после работы.</w:t>
      </w:r>
    </w:p>
    <w:p>
      <w:pPr>
        <w:pStyle w:val="Heading2"/>
        <w:keepNext/>
      </w:pPr>
      <w:r>
        <w:rPr>
          <w:rFonts w:ascii="Arial" w:cs="Arial" w:eastAsia="Arial" w:hAnsi="Arial"/>
        </w:rPr>
        <w:t xml:space="preserve">Код подключения: без пароля</w:t>
      </w:r>
    </w:p>
    <w:p>
      <w:pPr>
        <w:spacing w:after="120" w:line="300"/>
      </w:pPr>
      <w:r>
        <w:rPr>
          <w:rFonts w:ascii="Arial" w:cs="Arial" w:eastAsia="Arial" w:hAnsi="Arial"/>
        </w:rPr>
        <w:t xml:space="preserve">Проверка на реальном ИИ-агенте показала, что многие агенты отказываются принимать чужой пароль и создавать по нему токен: это считается небезопасным. Поэтому основной путь теперь другой. В «Системе» нажимается «Получить текст для агента»: сайт выдаёт готовый текст с адресом, ссылкой на инструкцию и </w:t>
      </w:r>
      <w:r>
        <w:rPr>
          <w:rFonts w:ascii="Arial" w:cs="Arial" w:eastAsia="Arial" w:hAnsi="Arial"/>
          <w:b/>
          <w:bCs/>
        </w:rPr>
        <w:t xml:space="preserve">одноразовым кодом</w:t>
      </w:r>
      <w:r>
        <w:rPr>
          <w:rFonts w:ascii="Arial" w:cs="Arial" w:eastAsia="Arial" w:hAnsi="Arial"/>
        </w:rPr>
        <w:t xml:space="preserve">. Владелец вставляет его агенту в чат, агент обменивает код на свой токен запросом </w:t>
      </w:r>
      <w:r>
        <w:rPr>
          <w:rFonts w:ascii="Courier New" w:cs="Courier New" w:eastAsia="Courier New" w:hAnsi="Courier New"/>
          <w:sz w:val="20"/>
          <w:szCs w:val="20"/>
        </w:rPr>
        <w:t xml:space="preserve">redeem_invite</w:t>
      </w:r>
      <w:r>
        <w:rPr>
          <w:rFonts w:ascii="Arial" w:cs="Arial" w:eastAsia="Arial" w:hAnsi="Arial"/>
        </w:rPr>
        <w:t xml:space="preserve">. Пароль никому не передаётся.</w:t>
      </w:r>
    </w:p>
    <w:p>
      <w:pPr>
        <w:pStyle w:val="ListParagraph"/>
        <w:numPr>
          <w:ilvl w:val="0"/>
          <w:numId w:val="2"/>
        </w:numPr>
        <w:spacing w:after="60" w:line="290"/>
      </w:pPr>
      <w:r>
        <w:rPr>
          <w:rFonts w:ascii="Arial" w:cs="Arial" w:eastAsia="Arial" w:hAnsi="Arial"/>
        </w:rPr>
        <w:t xml:space="preserve">Код действует </w:t>
      </w:r>
      <w:r>
        <w:rPr>
          <w:rFonts w:ascii="Arial" w:cs="Arial" w:eastAsia="Arial" w:hAnsi="Arial"/>
          <w:b/>
          <w:bCs/>
        </w:rPr>
        <w:t xml:space="preserve">сутки и срабатывает один раз</w:t>
      </w:r>
      <w:r>
        <w:rPr>
          <w:rFonts w:ascii="Arial" w:cs="Arial" w:eastAsia="Arial" w:hAnsi="Arial"/>
        </w:rPr>
        <w:t xml:space="preserve">; в базе хранится только его отпечаток. Десять неверных кодов в час блокируют адрес.</w:t>
      </w:r>
    </w:p>
    <w:p>
      <w:pPr>
        <w:pStyle w:val="ListParagraph"/>
        <w:numPr>
          <w:ilvl w:val="0"/>
          <w:numId w:val="2"/>
        </w:numPr>
        <w:spacing w:after="60" w:line="290"/>
      </w:pPr>
      <w:r>
        <w:rPr>
          <w:rFonts w:ascii="Arial" w:cs="Arial" w:eastAsia="Arial" w:hAnsi="Arial"/>
        </w:rPr>
        <w:t xml:space="preserve">Владелец сам выбирает роль токена (по умолчанию редактор) и срок в днях.</w:t>
      </w:r>
    </w:p>
    <w:p>
      <w:pPr>
        <w:pStyle w:val="ListParagraph"/>
        <w:numPr>
          <w:ilvl w:val="0"/>
          <w:numId w:val="2"/>
        </w:numPr>
        <w:spacing w:after="60" w:line="290"/>
      </w:pPr>
      <w:r>
        <w:rPr>
          <w:rFonts w:ascii="Arial" w:cs="Arial" w:eastAsia="Arial" w:hAnsi="Arial"/>
          <w:b/>
          <w:bCs/>
        </w:rPr>
        <w:t xml:space="preserve">Срок токена.</w:t>
      </w:r>
      <w:r>
        <w:rPr>
          <w:rFonts w:ascii="Arial" w:cs="Arial" w:eastAsia="Arial" w:hAnsi="Arial"/>
        </w:rPr>
        <w:t xml:space="preserve"> По умолчанию 90 дней, настраивается (0 значит без срока). За неделю до конца агент получает предупреждение в ответах и скажет вам заранее. Просроченный токен перестаёт работать, в списке он помечен.</w:t>
      </w:r>
    </w:p>
    <w:p>
      <w:pPr>
        <w:pStyle w:val="ListParagraph"/>
        <w:numPr>
          <w:ilvl w:val="0"/>
          <w:numId w:val="2"/>
        </w:numPr>
        <w:spacing w:after="60" w:line="290"/>
      </w:pPr>
      <w:r>
        <w:rPr>
          <w:rFonts w:ascii="Arial" w:cs="Arial" w:eastAsia="Arial" w:hAnsi="Arial"/>
        </w:rPr>
        <w:t xml:space="preserve">Если агенту нужны именно логин и пароль, в «Пользователях» есть кнопка </w:t>
      </w:r>
      <w:r>
        <w:rPr>
          <w:rFonts w:ascii="Arial" w:cs="Arial" w:eastAsia="Arial" w:hAnsi="Arial"/>
          <w:b/>
          <w:bCs/>
        </w:rPr>
        <w:t xml:space="preserve">«Создать пользователя для агента»</w:t>
      </w:r>
      <w:r>
        <w:rPr>
          <w:rFonts w:ascii="Arial" w:cs="Arial" w:eastAsia="Arial" w:hAnsi="Arial"/>
        </w:rPr>
        <w:t xml:space="preserve">: отдельный редактор с готовым текстом для чата. Свой пароль давать не нужно.</w:t>
      </w:r>
    </w:p>
    <w:p>
      <w:pPr>
        <w:pStyle w:val="ListParagraph"/>
        <w:numPr>
          <w:ilvl w:val="0"/>
          <w:numId w:val="2"/>
        </w:numPr>
        <w:spacing w:after="60" w:line="290"/>
      </w:pPr>
      <w:r>
        <w:rPr>
          <w:rFonts w:ascii="Arial" w:cs="Arial" w:eastAsia="Arial" w:hAnsi="Arial"/>
          <w:b/>
          <w:bCs/>
        </w:rPr>
        <w:t xml:space="preserve">Агент заводит себе своего пользователя.</w:t>
      </w:r>
      <w:r>
        <w:rPr>
          <w:rFonts w:ascii="Arial" w:cs="Arial" w:eastAsia="Arial" w:hAnsi="Arial"/>
        </w:rPr>
        <w:t xml:space="preserve"> Если агент пришёл с логином и паролем, сайт сам создаёт ему пользователя </w:t>
      </w:r>
      <w:r>
        <w:rPr>
          <w:rFonts w:ascii="Courier New" w:cs="Courier New" w:eastAsia="Courier New" w:hAnsi="Courier New"/>
          <w:sz w:val="20"/>
          <w:szCs w:val="20"/>
        </w:rPr>
        <w:t xml:space="preserve">agent-&lt;имя&gt;</w:t>
      </w:r>
      <w:r>
        <w:rPr>
          <w:rFonts w:ascii="Arial" w:cs="Arial" w:eastAsia="Arial" w:hAnsi="Arial"/>
        </w:rPr>
        <w:t xml:space="preserve"> (роль как у токена, пароль случайный) и выдаёт токен на него, а не на владельца. Заблокировать агента можно, не трогая учётную запись владельца.</w:t>
      </w:r>
    </w:p>
    <w:p>
      <w:pPr>
        <w:pStyle w:val="ListParagraph"/>
        <w:numPr>
          <w:ilvl w:val="0"/>
          <w:numId w:val="2"/>
        </w:numPr>
        <w:spacing w:after="60" w:line="290"/>
      </w:pPr>
      <w:r>
        <w:rPr>
          <w:rFonts w:ascii="Arial" w:cs="Arial" w:eastAsia="Arial" w:hAnsi="Arial"/>
          <w:b/>
          <w:bCs/>
        </w:rPr>
        <w:t xml:space="preserve">Блокировка пользователя:</w:t>
      </w:r>
      <w:r>
        <w:rPr>
          <w:rFonts w:ascii="Arial" w:cs="Arial" w:eastAsia="Arial" w:hAnsi="Arial"/>
        </w:rPr>
        <w:t xml:space="preserve"> кнопка «Заблокировать» у любого пользователя (кроме последнего администратора). Он не может войти, а токены агентов, выданные под его логином, перестают работать. Пользователь и его история остаются, блокировку можно снять.</w:t>
      </w:r>
    </w:p>
    <w:p>
      <w:pPr>
        <w:pStyle w:val="ListParagraph"/>
        <w:numPr>
          <w:ilvl w:val="0"/>
          <w:numId w:val="2"/>
        </w:numPr>
        <w:spacing w:after="60" w:line="290"/>
      </w:pPr>
      <w:r>
        <w:rPr>
          <w:rFonts w:ascii="Arial" w:cs="Arial" w:eastAsia="Arial" w:hAnsi="Arial"/>
          <w:b/>
          <w:bCs/>
        </w:rPr>
        <w:t xml:space="preserve">Копия базы перед правками агента.</w:t>
      </w:r>
      <w:r>
        <w:rPr>
          <w:rFonts w:ascii="Arial" w:cs="Arial" w:eastAsia="Arial" w:hAnsi="Arial"/>
        </w:rPr>
        <w:t xml:space="preserve"> Перед первой правкой агента за сеанс система сама сохраняет копию базы данных (хранятся последние пять, отмечены в «Системе» как «перед правкой агента»). Выключается переключателем. Копия по расписанию не делается, как вы и решили.</w:t>
      </w:r>
    </w:p>
    <w:p>
      <w:pPr>
        <w:pStyle w:val="ListParagraph"/>
        <w:numPr>
          <w:ilvl w:val="0"/>
          <w:numId w:val="2"/>
        </w:numPr>
        <w:spacing w:after="60" w:line="290"/>
      </w:pPr>
      <w:r>
        <w:rPr>
          <w:rFonts w:ascii="Arial" w:cs="Arial" w:eastAsia="Arial" w:hAnsi="Arial"/>
        </w:rPr>
        <w:t xml:space="preserve">Инструкция </w:t>
      </w:r>
      <w:r>
        <w:rPr>
          <w:rFonts w:ascii="Courier New" w:cs="Courier New" w:eastAsia="Courier New" w:hAnsi="Courier New"/>
          <w:sz w:val="20"/>
          <w:szCs w:val="20"/>
        </w:rPr>
        <w:t xml:space="preserve">/AGENT.md</w:t>
      </w:r>
      <w:r>
        <w:rPr>
          <w:rFonts w:ascii="Arial" w:cs="Arial" w:eastAsia="Arial" w:hAnsi="Arial"/>
        </w:rPr>
        <w:t xml:space="preserve"> переписана: порядок «готовый токен, код, логин и пароль», что агенту нужны только веб-запросы (FTP и доступ к коду не нужны), как создать скрытую страницу и что говорить владельцу, когда токен заканчивается.</w:t>
      </w:r>
    </w:p>
    <w:p>
      <w:pPr>
        <w:keepNext/>
        <w:spacing w:after="60" w:before="120"/>
        <w:jc w:val="center"/>
      </w:pPr>
      <w:r>
        <w:drawing>
          <wp:inline distT="0" distB="0" distL="0" distR="0">
            <wp:extent cx="5334000" cy="4314825"/>
            <wp:effectExtent t="0" r="0" b="0" l="0"/>
            <wp:docPr id="46" name="56-invite-created" descr="Система: готовый текст для чата с агентом, в нём одноразовый код" title="Система: готовый текст для чата с агентом, в нём одноразовый ко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43148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44. Система: готовый текст для чата с агентом, в нём одноразовый код</w:t>
      </w:r>
    </w:p>
    <w:p>
      <w:pPr>
        <w:keepNext/>
        <w:spacing w:after="60" w:before="120"/>
        <w:jc w:val="center"/>
      </w:pPr>
      <w:r>
        <w:drawing>
          <wp:inline distT="0" distB="0" distL="0" distR="0">
            <wp:extent cx="4953000" cy="5467350"/>
            <wp:effectExtent t="0" r="0" b="0" l="0"/>
            <wp:docPr id="47" name="57-system-rules" descr="Система: подключение агента, правила (самовыдача, копия базы, срок токена) и токены" title="Система: подключение агента, правила (самовыдача, копия базы, срок токена) и токен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53000" cy="54673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45. Система: подключение агента, правила (самовыдача, копия базы, срок токена) и токены</w:t>
      </w:r>
    </w:p>
    <w:p>
      <w:pPr>
        <w:keepNext/>
        <w:spacing w:after="60" w:before="120"/>
        <w:jc w:val="center"/>
      </w:pPr>
      <w:r>
        <w:drawing>
          <wp:inline distT="0" distB="0" distL="0" distR="0">
            <wp:extent cx="5334000" cy="3533775"/>
            <wp:effectExtent t="0" r="0" b="0" l="0"/>
            <wp:docPr id="48" name="58-agent-user-created" descr="Пользователи: создан пользователь для агента, текст для чата с логином и паролем" title="Пользователи: создан пользователь для агента, текст для чата с логином и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46. Пользователи: создан пользователь для агента, текст для чата с логином и паролем</w:t>
      </w:r>
    </w:p>
    <w:p>
      <w:pPr>
        <w:keepNext/>
        <w:spacing w:after="60" w:before="120"/>
        <w:jc w:val="center"/>
      </w:pPr>
      <w:r>
        <w:drawing>
          <wp:inline distT="0" distB="0" distL="0" distR="0">
            <wp:extent cx="5334000" cy="2743200"/>
            <wp:effectExtent t="0" r="0" b="0" l="0"/>
            <wp:docPr id="49" name="59-block-confirm" descr="Пользователи: заблокированный пользователь и кнопка «Разблокировать»" title="Пользователи: заблокированный пользователь и кнопка «Разблокиро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47. Пользователи: заблокированный пользователь и кнопка «Разблокировать»</w:t>
      </w:r>
    </w:p>
    <w:p>
      <w:pPr>
        <w:pStyle w:val="Heading2"/>
        <w:keepNext/>
      </w:pPr>
      <w:r>
        <w:rPr>
          <w:rFonts w:ascii="Arial" w:cs="Arial" w:eastAsia="Arial" w:hAnsi="Arial"/>
        </w:rPr>
        <w:t xml:space="preserve">Инструменты агента</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w:t>
      </w:r>
      <w:r>
        <w:rPr>
          <w:rFonts w:ascii="Courier New" w:cs="Courier New" w:eastAsia="Courier New" w:hAnsi="Courier New"/>
          <w:sz w:val="20"/>
          <w:szCs w:val="20"/>
        </w:rPr>
        <w:t xml:space="preserve">/AGENT.md</w:t>
      </w:r>
      <w:r>
        <w:rPr>
          <w:rFonts w:ascii="Arial" w:cs="Arial" w:eastAsia="Arial" w:hAnsi="Arial"/>
        </w:rPr>
        <w:t xml:space="preserve">)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129 автоматических тестов (основная часть и интеграционные через настоящий веб-сервер, включая проверку отправки писем на поддельный SMTP-сервер самовыдачу токена агентом, одноразовые коды, срок токена, блокировку пользователя, копию базы перед правкой агента, обновление кэша при сохранении без cron, адрес из заголовка: правильный и неверный пароль, роль выше разрешённой, занятое имя, отзыв, выключение, блокировка после неверных паролей)</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w:t>
      </w:r>
      <w:r>
        <w:rPr>
          <w:rFonts w:ascii="Courier New" w:cs="Courier New" w:eastAsia="Courier New" w:hAnsi="Courier New"/>
          <w:sz w:val="20"/>
          <w:szCs w:val="20"/>
        </w:rPr>
        <w:t xml:space="preserve">.user.ini</w:t>
      </w:r>
      <w:r>
        <w:rPr>
          <w:rFonts w:ascii="Arial" w:cs="Arial" w:eastAsia="Arial" w:hAnsi="Arial"/>
        </w:rPr>
        <w:t xml:space="preserve">; на Apache с mod_php те же значения (</w:t>
      </w:r>
      <w:r>
        <w:rPr>
          <w:rFonts w:ascii="Courier New" w:cs="Courier New" w:eastAsia="Courier New" w:hAnsi="Courier New"/>
          <w:sz w:val="20"/>
          <w:szCs w:val="20"/>
        </w:rPr>
        <w:t xml:space="preserve">upload_max_filesize</w:t>
      </w:r>
      <w:r>
        <w:rPr>
          <w:rFonts w:ascii="Arial" w:cs="Arial" w:eastAsia="Arial" w:hAnsi="Arial"/>
        </w:rPr>
        <w:t xml:space="preserve">, </w:t>
      </w:r>
      <w:r>
        <w:rPr>
          <w:rFonts w:ascii="Courier New" w:cs="Courier New" w:eastAsia="Courier New" w:hAnsi="Courier New"/>
          <w:sz w:val="20"/>
          <w:szCs w:val="20"/>
        </w:rPr>
        <w:t xml:space="preserve">post_max_size</w:t>
      </w:r>
      <w:r>
        <w:rPr>
          <w:rFonts w:ascii="Arial" w:cs="Arial" w:eastAsia="Arial" w:hAnsi="Arial"/>
        </w:rPr>
        <w:t xml:space="preserv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Самовыдача токена</w:t>
      </w:r>
      <w:r>
        <w:rPr>
          <w:rFonts w:ascii="Arial" w:cs="Arial" w:eastAsia="Arial" w:hAnsi="Arial"/>
        </w:rPr>
        <w:t xml:space="preserve"> построена на том, что владелец доверяет агенту логин и пароль. Если агент работает в чужом облаке, пароль окажется в его контексте. Смягчение: отдельный пользователь-редактор для агента, отзыв токена после работы, переключатель самовыдачи в «Системе». Строже и удобнее: одноразовый код подключения, в котором пароля нет вовсе (см. раздел 13).</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 позже «тебе виднее»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кнопка «Заблокировать» и «Разблокировать». Заблокированный не входит, его токены агентов не работают, история остаётся.</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агенту подключаться и сколько живёт токен: «тебе виднее»; «у агента и спрашивать, как ему лучше»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Спросил у настоящего агента: без пароля удобнее всего одноразовый код. Сделаны коды подключения, токен на срок в днях с предупреждением, пользователь для агента.</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Автоматический бэкап по расписанию: нет, но копию перед правкой агента хотел бы</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 расписанию не делается. Перед первой правкой агента за сеанс система сохраняет копию базы данных (последние пять).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Почта: по умолчанию почта хостинга, адрес noreply@домен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Письма уходят от noreply@ домена сайта автоматически, SMTP остаётся необязательным. Заявки с сайта приходят на почту администраторов или на адреса из «Настроек».</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Транслитерация: «Вообще не знаю»</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Оставлена как есть.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установке: «До крона доберётся только специалист, система должна сама себе пушить в фоне при входе кого-нибудь или действиями из админки. Кэш только в момент кнопки сохранить»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Cron убран из установщика. Кэш собирается сразу после сохранения, остальные фоновые задачи идут после ответа на сохранение и при заходе посетителей. Тяжёлых очередей нет.</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Slug автоматом из названия страницы</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адрес появляется из заголовка с переводом в латиницу, его можно поправить.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Смена адреса у созданной страницы: «Да, нужно»</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панель «Изменить адрес страницы» в редакторе, со старого адреса постоянный редирект 301, меню обновляется, история продолжается.</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«Системе»: пользователь сам токен не выдаёт, агент заходит на сайт, получает логин и пароль, читает инструкцию и выдаёт себе доступ</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агент обменивает логин и пароль на свой токен запросом </w:t>
            </w:r>
            <w:r>
              <w:rPr>
                <w:rFonts w:ascii="Courier New" w:cs="Courier New" w:eastAsia="Courier New" w:hAnsi="Courier New"/>
                <w:b w:val="false"/>
                <w:bCs w:val="false"/>
                <w:sz w:val="18"/>
                <w:szCs w:val="18"/>
              </w:rPr>
              <w:t xml:space="preserve">issue_token</w:t>
            </w:r>
            <w:r>
              <w:rPr>
                <w:rFonts w:ascii="Arial" w:cs="Arial" w:eastAsia="Arial" w:hAnsi="Arial"/>
                <w:b w:val="false"/>
                <w:bCs w:val="false"/>
                <w:sz w:val="19"/>
                <w:szCs w:val="19"/>
              </w:rPr>
              <w:t xml:space="preserve">. Порядок прописан в инструкции. Интерфейс остался для владельца: список, отзыв, переключатель самовыдачи.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 доберётся до инструкций, если он работает в вебе, а не в файловой системе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Инструкция отдаётся как веб-страница </w:t>
            </w:r>
            <w:r>
              <w:rPr>
                <w:rFonts w:ascii="Courier New" w:cs="Courier New" w:eastAsia="Courier New" w:hAnsi="Courier New"/>
                <w:b w:val="false"/>
                <w:bCs w:val="false"/>
                <w:sz w:val="18"/>
                <w:szCs w:val="18"/>
              </w:rPr>
              <w:t xml:space="preserve">/AGENT.md</w:t>
            </w:r>
            <w:r>
              <w:rPr>
                <w:rFonts w:ascii="Arial" w:cs="Arial" w:eastAsia="Arial" w:hAnsi="Arial"/>
                <w:b w:val="false"/>
                <w:bCs w:val="false"/>
                <w:sz w:val="19"/>
                <w:szCs w:val="19"/>
              </w:rPr>
              <w:t xml:space="preserve"> с адресом сайта внутри. На неё ведут </w:t>
            </w:r>
            <w:r>
              <w:rPr>
                <w:rFonts w:ascii="Courier New" w:cs="Courier New" w:eastAsia="Courier New" w:hAnsi="Courier New"/>
                <w:b w:val="false"/>
                <w:bCs w:val="false"/>
                <w:sz w:val="18"/>
                <w:szCs w:val="18"/>
              </w:rPr>
              <w:t xml:space="preserve">/llms.txt</w:t>
            </w:r>
            <w:r>
              <w:rPr>
                <w:rFonts w:ascii="Arial" w:cs="Arial" w:eastAsia="Arial" w:hAnsi="Arial"/>
                <w:b w:val="false"/>
                <w:bCs w:val="false"/>
                <w:sz w:val="19"/>
                <w:szCs w:val="19"/>
              </w:rPr>
              <w:t xml:space="preserve">, страница входа, ответы 401 и приветствие MCP.</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7"/>
        </w:numPr>
        <w:spacing w:after="60" w:line="290"/>
      </w:pPr>
      <w:r>
        <w:rPr>
          <w:rFonts w:ascii="Arial" w:cs="Arial" w:eastAsia="Arial" w:hAnsi="Arial"/>
        </w:rPr>
        <w:t xml:space="preserve">Пункт 7 ваших ответов (личный кабинет и рассылки для сайта ломбарда) пока не делался, начнём позже по вашей команде.</w:t>
      </w:r>
    </w:p>
    <w:p>
      <w:pPr>
        <w:pStyle w:val="ListParagraph"/>
        <w:numPr>
          <w:ilvl w:val="0"/>
          <w:numId w:val="7"/>
        </w:numPr>
        <w:spacing w:after="60" w:line="290"/>
      </w:pPr>
      <w:r>
        <w:rPr>
          <w:rFonts w:ascii="Arial" w:cs="Arial" w:eastAsia="Arial" w:hAnsi="Arial"/>
        </w:rPr>
        <w:t xml:space="preserve">Хостинг, на котором ставим первым: версия PHP, общий хостинг или VPS. Мы проверим установку именно на таком.</w:t>
      </w:r>
    </w:p>
    <w:p>
      <w:pPr>
        <w:pStyle w:val="ListParagraph"/>
        <w:numPr>
          <w:ilvl w:val="0"/>
          <w:numId w:val="7"/>
        </w:numPr>
        <w:spacing w:after="60" w:line="290"/>
      </w:pPr>
      <w:r>
        <w:rPr>
          <w:rFonts w:ascii="Arial" w:cs="Arial" w:eastAsia="Arial" w:hAnsi="Arial"/>
        </w:rPr>
        <w:t xml:space="preserve">Слияние нашей ветки v1 в вашу main: когда удобно и кто проверяет.</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техкарточка админки и установщика.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1c17dd1aa91aa3edb7d8929608cad985f151aa13.jpg"/><Relationship Id="rId12" Type="http://schemas.openxmlformats.org/officeDocument/2006/relationships/image" Target="media/6546177f77fc3153d3615e06325ed177462c4395.jpg"/><Relationship Id="rId13" Type="http://schemas.openxmlformats.org/officeDocument/2006/relationships/image" Target="media/f845297f57f99709de7fbc84210a810cce018ba3.jpg"/><Relationship Id="rId14" Type="http://schemas.openxmlformats.org/officeDocument/2006/relationships/image" Target="media/b5c2c9c94bd87d8da16ababad539d561923ac785.jpg"/><Relationship Id="rId15" Type="http://schemas.openxmlformats.org/officeDocument/2006/relationships/image" Target="media/5395642d33720e7440920360f6096875a8517fe3.jpg"/><Relationship Id="rId16" Type="http://schemas.openxmlformats.org/officeDocument/2006/relationships/image" Target="media/f0dbda126aeacea2f631ed7914b81558bcc7af5b.jpg"/><Relationship Id="rId17" Type="http://schemas.openxmlformats.org/officeDocument/2006/relationships/image" Target="media/1c79c97bbcedee78ceb4eda62e36a2ac4462ecac.jpg"/><Relationship Id="rId18" Type="http://schemas.openxmlformats.org/officeDocument/2006/relationships/image" Target="media/4c71bb9f7b6a7dd53f5f6d38c1a56c955cb48168.jpg"/><Relationship Id="rId19" Type="http://schemas.openxmlformats.org/officeDocument/2006/relationships/image" Target="media/023e16c519a59d1f6a9a22fdcb27497adf078b33.jpg"/><Relationship Id="rId20" Type="http://schemas.openxmlformats.org/officeDocument/2006/relationships/image" Target="media/2653163b93347003f36e34ca0efe270514260262.jpg"/><Relationship Id="rId21" Type="http://schemas.openxmlformats.org/officeDocument/2006/relationships/image" Target="media/98d05f75bc83f2c375eeafccf2274c06d29b832f.jpg"/><Relationship Id="rId22" Type="http://schemas.openxmlformats.org/officeDocument/2006/relationships/image" Target="media/aeb20b073b6989b664242e66ee6629ef33de0ef6.jpg"/><Relationship Id="rId23" Type="http://schemas.openxmlformats.org/officeDocument/2006/relationships/image" Target="media/e8d7b56fcd08fe8cabb11ffa04cb4ff8cea669ee.jpg"/><Relationship Id="rId24" Type="http://schemas.openxmlformats.org/officeDocument/2006/relationships/image" Target="media/2b46f624eaaa3f838ea9bef6f11b2212c30bb5a8.jpg"/><Relationship Id="rId25" Type="http://schemas.openxmlformats.org/officeDocument/2006/relationships/image" Target="media/e1ad944a15fca0173a762dc03b346b447375853a.jpg"/><Relationship Id="rId26" Type="http://schemas.openxmlformats.org/officeDocument/2006/relationships/image" Target="media/1257652397ff86bbd008d6608ff62e6e8f3c9587.jpg"/><Relationship Id="rId27" Type="http://schemas.openxmlformats.org/officeDocument/2006/relationships/image" Target="media/fca0621ad5f29f28b7d1b72b0ed5eaaa328a80a1.jpg"/><Relationship Id="rId28" Type="http://schemas.openxmlformats.org/officeDocument/2006/relationships/image" Target="media/b121d6be453eb16a88a7f4fe42c47441d17b1624.jpg"/><Relationship Id="rId29" Type="http://schemas.openxmlformats.org/officeDocument/2006/relationships/image" Target="media/f48f86f9f8c1176f043fc900980989022f754232.jpg"/><Relationship Id="rId30" Type="http://schemas.openxmlformats.org/officeDocument/2006/relationships/image" Target="media/2e892d51807ef8c264807418382c5d72bcf38fae.jpg"/><Relationship Id="rId31" Type="http://schemas.openxmlformats.org/officeDocument/2006/relationships/image" Target="media/f6ba0e83d5b13db1c50a1e845d0a9b00c9a68379.jpg"/><Relationship Id="rId32" Type="http://schemas.openxmlformats.org/officeDocument/2006/relationships/image" Target="media/43ac6086dc792dfe578e7244f94b2ca3abd4ac5a.jpg"/><Relationship Id="rId33" Type="http://schemas.openxmlformats.org/officeDocument/2006/relationships/image" Target="media/e57e0c61946b3b4b757735b9a2ee04aaedc28afc.jpg"/><Relationship Id="rId34" Type="http://schemas.openxmlformats.org/officeDocument/2006/relationships/image" Target="media/d046436d72b1b1f35e6eeb45b1173b34c4e04228.jpg"/><Relationship Id="rId35" Type="http://schemas.openxmlformats.org/officeDocument/2006/relationships/image" Target="media/8cf35b4196aad35cf19a83c5bf4f8efdde339a43.jpg"/><Relationship Id="rId36" Type="http://schemas.openxmlformats.org/officeDocument/2006/relationships/image" Target="media/c7ef5688962693a3ec53d6d5b823f59b900c83c8.jpg"/><Relationship Id="rId37" Type="http://schemas.openxmlformats.org/officeDocument/2006/relationships/image" Target="media/1b37a77917e3148b35e9cdb9492335155fe77b9b.jpg"/><Relationship Id="rId38" Type="http://schemas.openxmlformats.org/officeDocument/2006/relationships/image" Target="media/3b8be0e509788d13ee027795d5aab3d790e3327f.jpg"/><Relationship Id="rId39" Type="http://schemas.openxmlformats.org/officeDocument/2006/relationships/image" Target="media/f14991ad847575b09f0f09ad2177ee26b7ffc8c2.jpg"/><Relationship Id="rId40" Type="http://schemas.openxmlformats.org/officeDocument/2006/relationships/image" Target="media/985ec8f3feb53874c38a062c207f9a4652334213.jpg"/><Relationship Id="rId41" Type="http://schemas.openxmlformats.org/officeDocument/2006/relationships/image" Target="media/a0b6a77cafd0b906ed37106e6b2de22d253505aa.jpg"/><Relationship Id="rId42" Type="http://schemas.openxmlformats.org/officeDocument/2006/relationships/image" Target="media/9f581353039b6b4a4f552a973bd56c282aed2b3f.jpg"/><Relationship Id="rId43" Type="http://schemas.openxmlformats.org/officeDocument/2006/relationships/image" Target="media/c61c74b92784bb031410855061ce259c78228c1a.jpg"/><Relationship Id="rId44" Type="http://schemas.openxmlformats.org/officeDocument/2006/relationships/image" Target="media/e0e2e393b70acc736825fbcb4077c48570715d8d.jpg"/><Relationship Id="rId45" Type="http://schemas.openxmlformats.org/officeDocument/2006/relationships/image" Target="media/d89723ed4b6ae57311e6e08127da2c9509d1d65b.jpg"/><Relationship Id="rId46" Type="http://schemas.openxmlformats.org/officeDocument/2006/relationships/image" Target="media/c16ff619ccfcf96d00ad316d0d2877521be48ddb.jpg"/><Relationship Id="rId47" Type="http://schemas.openxmlformats.org/officeDocument/2006/relationships/image" Target="media/8da7261347ba57490c51b34fa5619febd588e415.jpg"/><Relationship Id="rId48" Type="http://schemas.openxmlformats.org/officeDocument/2006/relationships/image" Target="media/4264dc18105bb1dedfb09cdfeea7161b10793a12.jpg"/><Relationship Id="rId49" Type="http://schemas.openxmlformats.org/officeDocument/2006/relationships/image" Target="media/d4d0de878890e34fb913da269b4ab275064f999b.jpg"/><Relationship Id="rId50" Type="http://schemas.openxmlformats.org/officeDocument/2006/relationships/image" Target="media/587ff7bc81a86ec112e0861cf0e36d86814ffdb2.jpg"/><Relationship Id="rId51" Type="http://schemas.openxmlformats.org/officeDocument/2006/relationships/image" Target="media/4cae3920a2d09a5806b58db5d07e49cd8074e8f6.jpg"/><Relationship Id="rId52" Type="http://schemas.openxmlformats.org/officeDocument/2006/relationships/image" Target="media/e43c2abd098771733f708babb870a2879bd1de65.jpg"/><Relationship Id="rId53" Type="http://schemas.openxmlformats.org/officeDocument/2006/relationships/image" Target="media/4f42cd7606724026af12fe1f6caf2a8ff8ccccd6.jpg"/><Relationship Id="rId54" Type="http://schemas.openxmlformats.org/officeDocument/2006/relationships/image" Target="media/224c9c6fee81398c8599bc2898b85920add6bf77.jpg"/><Relationship Id="rId55" Type="http://schemas.openxmlformats.org/officeDocument/2006/relationships/image" Target="media/8430b05204f4c2d5c85af5f3724e4f0ce53030a6.jpg"/><Relationship Id="rId56" Type="http://schemas.openxmlformats.org/officeDocument/2006/relationships/image" Target="media/2d0b85c1f128a88a8f375eb1c30022c0076c81fd.jp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техкарточка админки и установщика</dc:title>
  <dc:creator>Tabson.ru Studio</dc:creator>
  <cp:lastModifiedBy>Un-named</cp:lastModifiedBy>
  <cp:revision>1</cp:revision>
  <dcterms:created xsi:type="dcterms:W3CDTF">2026-10-27T12:56:37.929Z</dcterms:created>
  <dcterms:modified xsi:type="dcterms:W3CDTF">2026-10-27T12:56:37.930Z</dcterms:modified>
</cp:coreProperties>
</file>

<file path=docProps/custom.xml><?xml version="1.0" encoding="utf-8"?>
<Properties xmlns="http://schemas.openxmlformats.org/officeDocument/2006/custom-properties" xmlns:vt="http://schemas.openxmlformats.org/officeDocument/2006/docPropsVTypes"/>
</file>