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Админка и установщик</w:t>
      </w:r>
    </w:p>
    <w:p>
      <w:pPr>
        <w:spacing w:after="120"/>
      </w:pPr>
      <w:r>
        <w:rPr>
          <w:rFonts w:ascii="Arial" w:cs="Arial" w:eastAsia="Arial" w:hAnsi="Arial"/>
          <w:color w:val="444444"/>
          <w:sz w:val="28"/>
          <w:szCs w:val="28"/>
        </w:rPr>
        <w:t xml:space="preserve">Отчёт о выполненной работе для согласования</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 По вашему замечанию агент </w:t>
      </w:r>
      <w:r>
        <w:rPr>
          <w:rFonts w:ascii="Arial" w:cs="Arial" w:eastAsia="Arial" w:hAnsi="Arial"/>
          <w:b/>
          <w:bCs/>
        </w:rPr>
        <w:t xml:space="preserve">подключается сам</w:t>
      </w:r>
      <w:r>
        <w:rPr>
          <w:rFonts w:ascii="Arial" w:cs="Arial" w:eastAsia="Arial" w:hAnsi="Arial"/>
        </w:rPr>
        <w:t xml:space="preserve">: читает инструкцию по адресу </w:t>
      </w:r>
      <w:r>
        <w:rPr>
          <w:rFonts w:ascii="Courier New" w:cs="Courier New" w:eastAsia="Courier New" w:hAnsi="Courier New"/>
          <w:sz w:val="20"/>
          <w:szCs w:val="20"/>
        </w:rPr>
        <w:t xml:space="preserve">/AGENT.md</w:t>
      </w:r>
      <w:r>
        <w:rPr>
          <w:rFonts w:ascii="Arial" w:cs="Arial" w:eastAsia="Arial" w:hAnsi="Arial"/>
        </w:rPr>
        <w:t xml:space="preserve"> и обменивает логин и пароль на свой токен, а админка показывает, кто подключился, и позволяет отозвать доступ.</w:t>
      </w:r>
    </w:p>
    <w:p>
      <w:pPr>
        <w:pStyle w:val="ListParagraph"/>
        <w:numPr>
          <w:ilvl w:val="0"/>
          <w:numId w:val="2"/>
        </w:numPr>
        <w:spacing w:after="60" w:line="290"/>
      </w:pPr>
      <w:r>
        <w:rPr>
          <w:rFonts w:ascii="Arial" w:cs="Arial" w:eastAsia="Arial" w:hAnsi="Arial"/>
          <w:b/>
          <w:bCs/>
        </w:rPr>
        <w:t xml:space="preserve">Без cron:</w:t>
      </w:r>
      <w:r>
        <w:rPr>
          <w:rFonts w:ascii="Arial" w:cs="Arial" w:eastAsia="Arial" w:hAnsi="Arial"/>
        </w:rPr>
        <w:t xml:space="preserve"> кэш обновляется в момент сохранения, уведомления поисковикам и очередь разбираются сразу после ответа и при заходе посетителей. Крон в установщике больше не нужен. </w:t>
      </w:r>
      <w:r>
        <w:rPr>
          <w:rFonts w:ascii="Arial" w:cs="Arial" w:eastAsia="Arial" w:hAnsi="Arial"/>
          <w:b/>
          <w:bCs/>
        </w:rPr>
        <w:t xml:space="preserve">Адрес страницы</w:t>
      </w:r>
      <w:r>
        <w:rPr>
          <w:rFonts w:ascii="Arial" w:cs="Arial" w:eastAsia="Arial" w:hAnsi="Arial"/>
        </w:rPr>
        <w:t xml:space="preserve"> делается из заголовка автоматически.</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120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удаление</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доступ 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w:t>
      </w:r>
      <w:r>
        <w:rPr>
          <w:rFonts w:ascii="Courier New" w:cs="Courier New" w:eastAsia="Courier New" w:hAnsi="Courier New"/>
          <w:sz w:val="20"/>
          <w:szCs w:val="20"/>
        </w:rPr>
        <w:t xml:space="preserve">/admin/</w:t>
      </w:r>
      <w:r>
        <w:rPr>
          <w:rFonts w:ascii="Arial" w:cs="Arial" w:eastAsia="Arial" w:hAnsi="Arial"/>
        </w:rPr>
        <w:t xml:space="preserve">.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Адрес страницы делается сам</w:t>
      </w:r>
    </w:p>
    <w:p>
      <w:pPr>
        <w:spacing w:after="120" w:line="300"/>
      </w:pPr>
      <w:r>
        <w:rPr>
          <w:rFonts w:ascii="Arial" w:cs="Arial" w:eastAsia="Arial" w:hAnsi="Arial"/>
        </w:rPr>
        <w:t xml:space="preserve">По вашему замечанию адрес (slug) больше не нужно придумывать. В форме «Новая страница» вы пишете </w:t>
      </w:r>
      <w:r>
        <w:rPr>
          <w:rFonts w:ascii="Arial" w:cs="Arial" w:eastAsia="Arial" w:hAnsi="Arial"/>
          <w:b/>
          <w:bCs/>
        </w:rPr>
        <w:t xml:space="preserve">заголовок</w:t>
      </w:r>
      <w:r>
        <w:rPr>
          <w:rFonts w:ascii="Arial" w:cs="Arial" w:eastAsia="Arial" w:hAnsi="Arial"/>
        </w:rPr>
        <w:t xml:space="preserve">, а адрес появляется сам: русские буквы переводятся в латиницу, пробелы и знаки становятся дефисами, например «Ремонт квартир под ключ» превращается в </w:t>
      </w:r>
      <w:r>
        <w:rPr>
          <w:rFonts w:ascii="Courier New" w:cs="Courier New" w:eastAsia="Courier New" w:hAnsi="Courier New"/>
          <w:sz w:val="20"/>
          <w:szCs w:val="20"/>
        </w:rPr>
        <w:t xml:space="preserve">remont-kvartir-pod-klyuch</w:t>
      </w:r>
      <w:r>
        <w:rPr>
          <w:rFonts w:ascii="Arial" w:cs="Arial" w:eastAsia="Arial" w:hAnsi="Arial"/>
        </w:rPr>
        <w:t xml:space="preserve">. Адрес можно поправить вручную, пока страница не создана. Если выбран родитель, адрес строится внутри него (</w:t>
      </w:r>
      <w:r>
        <w:rPr>
          <w:rFonts w:ascii="Courier New" w:cs="Courier New" w:eastAsia="Courier New" w:hAnsi="Courier New"/>
          <w:sz w:val="20"/>
          <w:szCs w:val="20"/>
        </w:rPr>
        <w:t xml:space="preserve">roditel/remont</w:t>
      </w:r>
      <w:r>
        <w:rPr>
          <w:rFonts w:ascii="Arial" w:cs="Arial" w:eastAsia="Arial" w:hAnsi="Arial"/>
        </w:rPr>
        <w:t xml:space="preserve">). Если такой адрес уже занят, добавляется номер (</w:t>
      </w:r>
      <w:r>
        <w:rPr>
          <w:rFonts w:ascii="Courier New" w:cs="Courier New" w:eastAsia="Courier New" w:hAnsi="Courier New"/>
          <w:sz w:val="20"/>
          <w:szCs w:val="20"/>
        </w:rPr>
        <w:t xml:space="preserve">-2</w:t>
      </w:r>
      <w:r>
        <w:rPr>
          <w:rFonts w:ascii="Arial" w:cs="Arial" w:eastAsia="Arial" w:hAnsi="Arial"/>
        </w:rPr>
        <w:t xml:space="preserve">), а адрес удалённой страницы не используется повторно, чтобы её можно было вернуть из корзины. Если поле адреса оставить пустым, адрес сделает сервер.</w:t>
      </w:r>
    </w:p>
    <w:p>
      <w:pPr>
        <w:keepNext/>
        <w:spacing w:after="60" w:before="120"/>
        <w:jc w:val="center"/>
      </w:pPr>
      <w:r>
        <w:drawing>
          <wp:inline distT="0" distB="0" distL="0" distR="0">
            <wp:extent cx="5334000" cy="1628775"/>
            <wp:effectExtent t="0" r="0" b="0" l="0"/>
            <wp:docPr id="4" name="53-new-page-slug" descr="Форма новой страницы: адрес подставляется из заголовка" title="Форма новой страницы: адрес подставляется из загол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28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Форма новой страницы: адрес подставляется из заголовка</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5"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Подтверждение переноса страницы в корзину</w:t>
      </w:r>
    </w:p>
    <w:p>
      <w:pPr>
        <w:keepNext/>
        <w:spacing w:after="60" w:before="120"/>
        <w:jc w:val="center"/>
      </w:pPr>
      <w:r>
        <w:drawing>
          <wp:inline distT="0" distB="0" distL="0" distR="0">
            <wp:extent cx="5715000" cy="3533775"/>
            <wp:effectExtent t="0" r="0" b="0" l="0"/>
            <wp:docPr id="6"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7"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8"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9"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10"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1"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Свёрнутые блоки удобно переставлять</w:t>
      </w:r>
    </w:p>
    <w:p>
      <w:pPr>
        <w:keepNext/>
        <w:spacing w:after="60" w:before="120"/>
        <w:jc w:val="center"/>
      </w:pPr>
      <w:r>
        <w:drawing>
          <wp:inline distT="0" distB="0" distL="0" distR="0">
            <wp:extent cx="5715000" cy="3533775"/>
            <wp:effectExtent t="0" r="0" b="0" l="0"/>
            <wp:docPr id="12"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3"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4"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Окно медиатеки в редакторе</w:t>
      </w:r>
    </w:p>
    <w:p>
      <w:pPr>
        <w:keepNext/>
        <w:spacing w:after="60" w:before="120"/>
        <w:jc w:val="center"/>
      </w:pPr>
      <w:r>
        <w:drawing>
          <wp:inline distT="0" distB="0" distL="0" distR="0">
            <wp:extent cx="5715000" cy="3533775"/>
            <wp:effectExtent t="0" r="0" b="0" l="0"/>
            <wp:docPr id="15"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6"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7"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18"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Пустая медиатека с областью загрузки</w:t>
      </w:r>
    </w:p>
    <w:p>
      <w:pPr>
        <w:keepNext/>
        <w:spacing w:after="60" w:before="120"/>
        <w:jc w:val="center"/>
      </w:pPr>
      <w:r>
        <w:drawing>
          <wp:inline distT="0" distB="0" distL="0" distR="0">
            <wp:extent cx="5715000" cy="3533775"/>
            <wp:effectExtent t="0" r="0" b="0" l="0"/>
            <wp:docPr id="19"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20"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1"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2"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3"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Пользователь создан, пароль показан один раз</w:t>
      </w:r>
    </w:p>
    <w:p>
      <w:pPr>
        <w:keepNext/>
        <w:spacing w:after="60" w:before="120"/>
        <w:jc w:val="center"/>
      </w:pPr>
      <w:r>
        <w:drawing>
          <wp:inline distT="0" distB="0" distL="0" distR="0">
            <wp:extent cx="5715000" cy="3533775"/>
            <wp:effectExtent t="0" r="0" b="0" l="0"/>
            <wp:docPr id="24"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5"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6"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Ответ одинаков для любого логина</w:t>
      </w:r>
    </w:p>
    <w:p>
      <w:pPr>
        <w:keepNext/>
        <w:spacing w:after="60" w:before="120"/>
        <w:jc w:val="center"/>
      </w:pPr>
      <w:r>
        <w:drawing>
          <wp:inline distT="0" distB="0" distL="0" distR="0">
            <wp:extent cx="5715000" cy="3533775"/>
            <wp:effectExtent t="0" r="0" b="0" l="0"/>
            <wp:docPr id="27"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Форма нового пароля по ссылке из письма</w:t>
      </w:r>
    </w:p>
    <w:p>
      <w:pPr>
        <w:keepNext/>
        <w:spacing w:after="60" w:before="120"/>
        <w:jc w:val="center"/>
      </w:pPr>
      <w:r>
        <w:drawing>
          <wp:inline distT="0" distB="0" distL="0" distR="0">
            <wp:extent cx="5715000" cy="3533775"/>
            <wp:effectExtent t="0" r="0" b="0" l="0"/>
            <wp:docPr id="28"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После смены пароля: вход с новым паролем</w:t>
      </w:r>
    </w:p>
    <w:p>
      <w:pPr>
        <w:keepNext/>
        <w:spacing w:after="60" w:before="120"/>
        <w:jc w:val="center"/>
      </w:pPr>
      <w:r>
        <w:drawing>
          <wp:inline distT="0" distB="0" distL="0" distR="0">
            <wp:extent cx="5715000" cy="3533775"/>
            <wp:effectExtent t="0" r="0" b="0" l="0"/>
            <wp:docPr id="29"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30"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1"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2"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Заявки и посещаемость за 7 дней (данные тестовые)</w:t>
      </w:r>
    </w:p>
    <w:p>
      <w:pPr>
        <w:spacing w:after="120" w:line="300"/>
      </w:pPr>
      <w:r>
        <w:rPr>
          <w:rFonts w:ascii="Arial" w:cs="Arial" w:eastAsia="Arial" w:hAnsi="Arial"/>
          <w:b/>
          <w:bCs/>
        </w:rPr>
        <w:t xml:space="preserve">Настройки сайта.</w:t>
      </w:r>
      <w:r>
        <w:rPr>
          <w:rFonts w:ascii="Arial" w:cs="Arial" w:eastAsia="Arial" w:hAnsi="Arial"/>
        </w:rPr>
        <w:t xml:space="preserve"> По замечанию к первой версии поля подписаны так, как их понимают поисковики и ИИ-модели: «Название сайта (title)» идёт в заголовок каждой страницы, «Описание сайта (description)» служит описанием по умолчанию. 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w:t>
      </w:r>
      <w:r>
        <w:rPr>
          <w:rFonts w:ascii="Courier New" w:cs="Courier New" w:eastAsia="Courier New" w:hAnsi="Courier New"/>
          <w:sz w:val="20"/>
          <w:szCs w:val="20"/>
        </w:rPr>
        <w:t xml:space="preserve">/llms.txt</w:t>
      </w:r>
      <w:r>
        <w:rPr>
          <w:rFonts w:ascii="Arial" w:cs="Arial" w:eastAsia="Arial" w:hAnsi="Arial"/>
        </w:rPr>
        <w:t xml:space="preserve"> после описания, отдельно от него, посетители сайта его не видят. Его можно менять и через ИИ-агента (</w:t>
      </w:r>
      <w:r>
        <w:rPr>
          <w:rFonts w:ascii="Courier New" w:cs="Courier New" w:eastAsia="Courier New" w:hAnsi="Courier New"/>
          <w:sz w:val="20"/>
          <w:szCs w:val="20"/>
        </w:rPr>
        <w:t xml:space="preserve">set_settings</w:t>
      </w:r>
      <w:r>
        <w:rPr>
          <w:rFonts w:ascii="Arial" w:cs="Arial" w:eastAsia="Arial" w:hAnsi="Arial"/>
        </w:rPr>
        <w:t xml:space="preserve">, поле </w:t>
      </w:r>
      <w:r>
        <w:rPr>
          <w:rFonts w:ascii="Courier New" w:cs="Courier New" w:eastAsia="Courier New" w:hAnsi="Courier New"/>
          <w:sz w:val="20"/>
          <w:szCs w:val="20"/>
        </w:rPr>
        <w:t xml:space="preserve">llms_text</w:t>
      </w:r>
      <w:r>
        <w:rPr>
          <w:rFonts w:ascii="Arial" w:cs="Arial" w:eastAsia="Arial" w:hAnsi="Arial"/>
        </w:rPr>
        <w:t xml:space="preserve">).</w:t>
      </w:r>
    </w:p>
    <w:p>
      <w:pPr>
        <w:keepNext/>
        <w:spacing w:after="60" w:before="120"/>
        <w:jc w:val="center"/>
      </w:pPr>
      <w:r>
        <w:drawing>
          <wp:inline distT="0" distB="0" distL="0" distR="0">
            <wp:extent cx="4953000" cy="6477000"/>
            <wp:effectExtent t="0" r="0" b="0" l="0"/>
            <wp:docPr id="33" name="50-settings-llms" descr="Настройки сайта: подписи title и description, отдельный текст для llms.txt и блок почты" title="Настройки сайта: подписи title и description, отдельный текст для llms.txt и блок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Настройки сайта: подписи title и description, отдельный текст для llms.txt и блок почты</w:t>
      </w:r>
    </w:p>
    <w:p>
      <w:pPr>
        <w:spacing w:after="120" w:line="300"/>
      </w:pPr>
      <w:r>
        <w:rPr>
          <w:rFonts w:ascii="Arial" w:cs="Arial" w:eastAsia="Arial" w:hAnsi="Arial"/>
          <w:b/>
          <w:bCs/>
        </w:rPr>
        <w:t xml:space="preserve">Система.</w:t>
      </w:r>
      <w:r>
        <w:rPr>
          <w:rFonts w:ascii="Arial" w:cs="Arial" w:eastAsia="Arial" w:hAnsi="Arial"/>
        </w:rPr>
        <w:t xml:space="preserve"> Обслуживание (кэш, бэкап), модули и доступ для ИИ-агентов. Как устроен доступ агентов, описано в разделе 13.</w:t>
      </w:r>
    </w:p>
    <w:p>
      <w:pPr>
        <w:keepNext/>
        <w:spacing w:after="60" w:before="120"/>
        <w:jc w:val="center"/>
      </w:pPr>
      <w:r>
        <w:drawing>
          <wp:inline distT="0" distB="0" distL="0" distR="0">
            <wp:extent cx="4953000" cy="4305300"/>
            <wp:effectExtent t="0" r="0" b="0" l="0"/>
            <wp:docPr id="34" name="52-system-agents" descr="Система: доступ для ИИ-агентов, переключатель самовыдачи, список токенов с кнопкой «Отозвать»" title="Система: доступ для ИИ-агентов, переключатель самовыдачи, список токенов с кнопкой «Отоз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Система: доступ для ИИ-агентов, переключатель самовыдачи, список токенов с кнопкой «Отозвать»</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w:t>
      </w:r>
      <w:r>
        <w:rPr>
          <w:rFonts w:ascii="Courier New" w:cs="Courier New" w:eastAsia="Courier New" w:hAnsi="Courier New"/>
          <w:sz w:val="20"/>
          <w:szCs w:val="20"/>
        </w:rPr>
        <w:t xml:space="preserve">/admin/install.php?key=…</w:t>
      </w:r>
      <w:r>
        <w:rPr>
          <w:rFonts w:ascii="Arial" w:cs="Arial" w:eastAsia="Arial" w:hAnsi="Arial"/>
        </w:rPr>
        <w:t xml:space="preserve">, где ключ лежит в файле </w:t>
      </w:r>
      <w:r>
        <w:rPr>
          <w:rFonts w:ascii="Courier New" w:cs="Courier New" w:eastAsia="Courier New" w:hAnsi="Courier New"/>
          <w:sz w:val="20"/>
          <w:szCs w:val="20"/>
        </w:rPr>
        <w:t xml:space="preserve">data/install.key</w:t>
      </w:r>
      <w:r>
        <w:rPr>
          <w:rFonts w:ascii="Arial" w:cs="Arial" w:eastAsia="Arial" w:hAnsi="Arial"/>
        </w:rPr>
        <w:t xml:space="preserve">,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Команды cron здесь больше нет: по вашему замечанию сайт всё делает сам (см. ниже).</w:t>
      </w:r>
    </w:p>
    <w:p>
      <w:pPr>
        <w:keepNext/>
        <w:spacing w:after="60" w:before="120"/>
        <w:jc w:val="center"/>
      </w:pPr>
      <w:r>
        <w:drawing>
          <wp:inline distT="0" distB="0" distL="0" distR="0">
            <wp:extent cx="4381500" cy="3981450"/>
            <wp:effectExtent t="0" r="0" b="0" l="0"/>
            <wp:docPr id="35"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Шаг 1: проверка среды</w:t>
      </w:r>
    </w:p>
    <w:p>
      <w:pPr>
        <w:keepNext/>
        <w:spacing w:after="60" w:before="120"/>
        <w:jc w:val="center"/>
      </w:pPr>
      <w:r>
        <w:drawing>
          <wp:inline distT="0" distB="0" distL="0" distR="0">
            <wp:extent cx="4381500" cy="3990975"/>
            <wp:effectExtent t="0" r="0" b="0" l="0"/>
            <wp:docPr id="36"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Шаг 2: данные сайта</w:t>
      </w:r>
    </w:p>
    <w:p>
      <w:pPr>
        <w:keepNext/>
        <w:spacing w:after="60" w:before="120"/>
        <w:jc w:val="center"/>
      </w:pPr>
      <w:r>
        <w:drawing>
          <wp:inline distT="0" distB="0" distL="0" distR="0">
            <wp:extent cx="4381500" cy="3581400"/>
            <wp:effectExtent t="0" r="0" b="0" l="0"/>
            <wp:docPr id="37"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5814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Шаг 3: готово (пароль на снимке одноразовый, тестовая копия)</w:t>
      </w:r>
    </w:p>
    <w:p>
      <w:pPr>
        <w:pStyle w:val="Heading2"/>
        <w:keepNext/>
      </w:pPr>
      <w:r>
        <w:rPr>
          <w:rFonts w:ascii="Arial" w:cs="Arial" w:eastAsia="Arial" w:hAnsi="Arial"/>
        </w:rPr>
        <w:t xml:space="preserve">Без cron: что сайт делает сам</w:t>
      </w:r>
    </w:p>
    <w:p>
      <w:pPr>
        <w:spacing w:after="120" w:line="300"/>
      </w:pPr>
      <w:r>
        <w:rPr>
          <w:rFonts w:ascii="Arial" w:cs="Arial" w:eastAsia="Arial" w:hAnsi="Arial"/>
        </w:rPr>
        <w:t xml:space="preserve">Раньше на шаге 3 предлагалось добавить задание cron. Вы правильно заметили, что до него доберётся только специалист, поэтому cron убран из обязательных шагов. Теперь фоновую работу делает сам сайт:</w:t>
      </w:r>
    </w:p>
    <w:p>
      <w:pPr>
        <w:pStyle w:val="ListParagraph"/>
        <w:numPr>
          <w:ilvl w:val="0"/>
          <w:numId w:val="2"/>
        </w:numPr>
        <w:spacing w:after="60" w:line="290"/>
      </w:pPr>
      <w:r>
        <w:rPr>
          <w:rFonts w:ascii="Arial" w:cs="Arial" w:eastAsia="Arial" w:hAnsi="Arial"/>
          <w:b/>
          <w:bCs/>
        </w:rPr>
        <w:t xml:space="preserve">Кэш обновляется в момент сохранения.</w:t>
      </w:r>
      <w:r>
        <w:rPr>
          <w:rFonts w:ascii="Arial" w:cs="Arial" w:eastAsia="Arial" w:hAnsi="Arial"/>
        </w:rPr>
        <w:t xml:space="preserve"> Вы нажали «Сохранить» (в админке, прямо на странице или через агента): ответ приходит сразу, а сразу после него сайт заново собирает изменённые страницы. Следующий посетитель уже получает готовую страницу.</w:t>
      </w:r>
    </w:p>
    <w:p>
      <w:pPr>
        <w:pStyle w:val="ListParagraph"/>
        <w:numPr>
          <w:ilvl w:val="0"/>
          <w:numId w:val="2"/>
        </w:numPr>
        <w:spacing w:after="60" w:line="290"/>
      </w:pPr>
      <w:r>
        <w:rPr>
          <w:rFonts w:ascii="Arial" w:cs="Arial" w:eastAsia="Arial" w:hAnsi="Arial"/>
          <w:b/>
          <w:bCs/>
        </w:rPr>
        <w:t xml:space="preserve">Уведомления поисковикам</w:t>
      </w:r>
      <w:r>
        <w:rPr>
          <w:rFonts w:ascii="Arial" w:cs="Arial" w:eastAsia="Arial" w:hAnsi="Arial"/>
        </w:rPr>
        <w:t xml:space="preserve"> (IndexNow) уходят в тот же момент, после ответа.</w:t>
      </w:r>
    </w:p>
    <w:p>
      <w:pPr>
        <w:pStyle w:val="ListParagraph"/>
        <w:numPr>
          <w:ilvl w:val="0"/>
          <w:numId w:val="2"/>
        </w:numPr>
        <w:spacing w:after="60" w:line="290"/>
      </w:pPr>
      <w:r>
        <w:rPr>
          <w:rFonts w:ascii="Arial" w:cs="Arial" w:eastAsia="Arial" w:hAnsi="Arial"/>
          <w:b/>
          <w:bCs/>
        </w:rPr>
        <w:t xml:space="preserve">Очередь записи</w:t>
      </w:r>
      <w:r>
        <w:rPr>
          <w:rFonts w:ascii="Arial" w:cs="Arial" w:eastAsia="Arial" w:hAnsi="Arial"/>
        </w:rPr>
        <w:t xml:space="preserve"> разбирается внутри самого запроса сохранения. Она короткая: записи идут по одной, тяжёлых очередей нет.</w:t>
      </w:r>
    </w:p>
    <w:p>
      <w:pPr>
        <w:pStyle w:val="ListParagraph"/>
        <w:numPr>
          <w:ilvl w:val="0"/>
          <w:numId w:val="2"/>
        </w:numPr>
        <w:spacing w:after="60" w:line="290"/>
      </w:pPr>
      <w:r>
        <w:rPr>
          <w:rFonts w:ascii="Arial" w:cs="Arial" w:eastAsia="Arial" w:hAnsi="Arial"/>
          <w:b/>
          <w:bCs/>
        </w:rPr>
        <w:t xml:space="preserve">Если что-то осталось</w:t>
      </w:r>
      <w:r>
        <w:rPr>
          <w:rFonts w:ascii="Arial" w:cs="Arial" w:eastAsia="Arial" w:hAnsi="Arial"/>
        </w:rPr>
        <w:t xml:space="preserve"> (сбой, недоступный поисковик), это дорабатывается, когда на сайт заходит посетитель и запрос доходит до PHP, не чаще раза в 30 секунд. Готовые страницы отдаёт веб-сервер, их просмотры работу сайта не нагружают.</w:t>
      </w:r>
    </w:p>
    <w:p>
      <w:pPr>
        <w:pStyle w:val="ListParagraph"/>
        <w:numPr>
          <w:ilvl w:val="0"/>
          <w:numId w:val="2"/>
        </w:numPr>
        <w:spacing w:after="60" w:line="290"/>
      </w:pPr>
      <w:r>
        <w:rPr>
          <w:rFonts w:ascii="Arial" w:cs="Arial" w:eastAsia="Arial" w:hAnsi="Arial"/>
        </w:rPr>
        <w:t xml:space="preserve">Если кэш был сброшен целиком кнопкой «Очистить кэш», страницы собираются по мере захода посетителей.</w:t>
      </w:r>
    </w:p>
    <w:p>
      <w:pPr>
        <w:spacing w:after="120" w:line="300"/>
      </w:pPr>
      <w:r>
        <w:rPr>
          <w:rFonts w:ascii="Arial" w:cs="Arial" w:eastAsia="Arial" w:hAnsi="Arial"/>
        </w:rPr>
        <w:t xml:space="preserve">Команда </w:t>
      </w:r>
      <w:r>
        <w:rPr>
          <w:rFonts w:ascii="Courier New" w:cs="Courier New" w:eastAsia="Courier New" w:hAnsi="Courier New"/>
          <w:sz w:val="20"/>
          <w:szCs w:val="20"/>
        </w:rPr>
        <w:t xml:space="preserve">bin/queue-worker.php</w:t>
      </w:r>
      <w:r>
        <w:rPr>
          <w:rFonts w:ascii="Arial" w:cs="Arial" w:eastAsia="Arial" w:hAnsi="Arial"/>
        </w:rPr>
        <w:t xml:space="preserve"> осталась как необязательная для тех, кто хочет запуск по расписанию.</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38"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Обзор в тёмной теме</w:t>
      </w:r>
    </w:p>
    <w:p>
      <w:pPr>
        <w:keepNext/>
        <w:spacing w:after="60" w:before="120"/>
        <w:jc w:val="center"/>
      </w:pPr>
      <w:r>
        <w:drawing>
          <wp:inline distT="0" distB="0" distL="0" distR="0">
            <wp:extent cx="5715000" cy="3533775"/>
            <wp:effectExtent t="0" r="0" b="0" l="0"/>
            <wp:docPr id="39"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39.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0"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1"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2"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40. Телефон: страницы, медиа, редактор</w:t>
      </w:r>
    </w:p>
    <w:p>
      <w:pPr>
        <w:pStyle w:val="Heading1"/>
        <w:keepNext/>
      </w:pPr>
      <w:r>
        <w:rPr>
          <w:rFonts w:ascii="Arial" w:cs="Arial" w:eastAsia="Arial" w:hAnsi="Arial"/>
        </w:rPr>
        <w:t xml:space="preserve">13. Для ИИ-агентов</w:t>
      </w:r>
    </w:p>
    <w:p>
      <w:pPr>
        <w:pStyle w:val="Heading2"/>
        <w:keepNext/>
      </w:pPr>
      <w:r>
        <w:rPr>
          <w:rFonts w:ascii="Arial" w:cs="Arial" w:eastAsia="Arial" w:hAnsi="Arial"/>
        </w:rPr>
        <w:t xml:space="preserve">Как агент подключается сам</w:t>
      </w:r>
    </w:p>
    <w:p>
      <w:pPr>
        <w:spacing w:after="120" w:line="300"/>
      </w:pPr>
      <w:r>
        <w:rPr>
          <w:rFonts w:ascii="Arial" w:cs="Arial" w:eastAsia="Arial" w:hAnsi="Arial"/>
        </w:rPr>
        <w:t xml:space="preserve">По вашему замечанию переделан сам путь подключения. Раньше токен должен был выдать человек в админке. Теперь агент делает это сам, а админка нужна, чтобы видеть, кто подключился, и отозвать доступ. Сценарий такой, как вы описали:</w:t>
      </w:r>
    </w:p>
    <w:p>
      <w:pPr>
        <w:pStyle w:val="ListParagraph"/>
        <w:numPr>
          <w:ilvl w:val="0"/>
          <w:numId w:val="6"/>
        </w:numPr>
        <w:spacing w:after="60" w:line="290"/>
      </w:pPr>
      <w:r>
        <w:rPr>
          <w:rFonts w:ascii="Arial" w:cs="Arial" w:eastAsia="Arial" w:hAnsi="Arial"/>
        </w:rPr>
        <w:t xml:space="preserve">Владелец говорит агенту: «Зайди на сайт https://адрес/AGENT.md, логин такой-то, пароль такой-то».</w:t>
      </w:r>
    </w:p>
    <w:p>
      <w:pPr>
        <w:pStyle w:val="ListParagraph"/>
        <w:numPr>
          <w:ilvl w:val="0"/>
          <w:numId w:val="6"/>
        </w:numPr>
        <w:spacing w:after="60" w:line="290"/>
      </w:pPr>
      <w:r>
        <w:rPr>
          <w:rFonts w:ascii="Arial" w:cs="Arial" w:eastAsia="Arial" w:hAnsi="Arial"/>
        </w:rPr>
        <w:t xml:space="preserve">Агент открывает адрес в обычном вебе (без входа и без доступа к файлам сервера), читает инструкцию. В ней уже подставлен адрес этого сайта.</w:t>
      </w:r>
    </w:p>
    <w:p>
      <w:pPr>
        <w:pStyle w:val="ListParagraph"/>
        <w:numPr>
          <w:ilvl w:val="0"/>
          <w:numId w:val="6"/>
        </w:numPr>
        <w:spacing w:after="60" w:line="290"/>
      </w:pPr>
      <w:r>
        <w:rPr>
          <w:rFonts w:ascii="Arial" w:cs="Arial" w:eastAsia="Arial" w:hAnsi="Arial"/>
        </w:rPr>
        <w:t xml:space="preserve">Агент отправляет логин и пароль на </w:t>
      </w:r>
      <w:r>
        <w:rPr>
          <w:rFonts w:ascii="Courier New" w:cs="Courier New" w:eastAsia="Courier New" w:hAnsi="Courier New"/>
          <w:sz w:val="20"/>
          <w:szCs w:val="20"/>
        </w:rPr>
        <w:t xml:space="preserve">/admin/api.php</w:t>
      </w:r>
      <w:r>
        <w:rPr>
          <w:rFonts w:ascii="Arial" w:cs="Arial" w:eastAsia="Arial" w:hAnsi="Arial"/>
        </w:rPr>
        <w:t xml:space="preserve"> с действием </w:t>
      </w:r>
      <w:r>
        <w:rPr>
          <w:rFonts w:ascii="Courier New" w:cs="Courier New" w:eastAsia="Courier New" w:hAnsi="Courier New"/>
          <w:sz w:val="20"/>
          <w:szCs w:val="20"/>
        </w:rPr>
        <w:t xml:space="preserve">issue_token</w:t>
      </w:r>
      <w:r>
        <w:rPr>
          <w:rFonts w:ascii="Arial" w:cs="Arial" w:eastAsia="Arial" w:hAnsi="Arial"/>
        </w:rPr>
        <w:t xml:space="preserve"> и своим именем и получает токен, который показывается один раз.</w:t>
      </w:r>
    </w:p>
    <w:p>
      <w:pPr>
        <w:pStyle w:val="ListParagraph"/>
        <w:numPr>
          <w:ilvl w:val="0"/>
          <w:numId w:val="6"/>
        </w:numPr>
        <w:spacing w:after="60" w:line="290"/>
      </w:pPr>
      <w:r>
        <w:rPr>
          <w:rFonts w:ascii="Arial" w:cs="Arial" w:eastAsia="Arial" w:hAnsi="Arial"/>
        </w:rPr>
        <w:t xml:space="preserve">Дальше агент работает только по токену (MCP или REST), пароль ему больше не нужен. В «Системе» у владельца появляется строка с именем агента.</w:t>
      </w:r>
    </w:p>
    <w:p>
      <w:pPr>
        <w:spacing w:after="120" w:line="300"/>
      </w:pPr>
      <w:r>
        <w:rPr>
          <w:rFonts w:ascii="Arial" w:cs="Arial" w:eastAsia="Arial" w:hAnsi="Arial"/>
          <w:b/>
          <w:bCs/>
        </w:rPr>
        <w:t xml:space="preserve">Ваш второй вопрос, как агент доберётся до инструкций.</w:t>
      </w:r>
      <w:r>
        <w:rPr>
          <w:rFonts w:ascii="Arial" w:cs="Arial" w:eastAsia="Arial" w:hAnsi="Arial"/>
        </w:rPr>
        <w:t xml:space="preserve"> Файл лежит по адресу </w:t>
      </w:r>
      <w:r>
        <w:rPr>
          <w:rFonts w:ascii="Courier New" w:cs="Courier New" w:eastAsia="Courier New" w:hAnsi="Courier New"/>
          <w:sz w:val="20"/>
          <w:szCs w:val="20"/>
        </w:rPr>
        <w:t xml:space="preserve">/AGENT.md</w:t>
      </w:r>
      <w:r>
        <w:rPr>
          <w:rFonts w:ascii="Arial" w:cs="Arial" w:eastAsia="Arial" w:hAnsi="Arial"/>
        </w:rPr>
        <w:t xml:space="preserve">, то есть открывается как обычная веб-страница, и не требует доступа к файловой системе. Куда смотреть, агент узнаёт четырьмя способами: из </w:t>
      </w:r>
      <w:r>
        <w:rPr>
          <w:rFonts w:ascii="Courier New" w:cs="Courier New" w:eastAsia="Courier New" w:hAnsi="Courier New"/>
          <w:sz w:val="20"/>
          <w:szCs w:val="20"/>
        </w:rPr>
        <w:t xml:space="preserve">/llms.txt</w:t>
      </w:r>
      <w:r>
        <w:rPr>
          <w:rFonts w:ascii="Arial" w:cs="Arial" w:eastAsia="Arial" w:hAnsi="Arial"/>
        </w:rPr>
        <w:t xml:space="preserve"> (раздел «For agents»), со страницы входа (внизу подпись для ИИ-агентов), из любого ответа «нужен вход» (401) от API и MCP, и из приветствия MCP-сервера (</w:t>
      </w:r>
      <w:r>
        <w:rPr>
          <w:rFonts w:ascii="Courier New" w:cs="Courier New" w:eastAsia="Courier New" w:hAnsi="Courier New"/>
          <w:sz w:val="20"/>
          <w:szCs w:val="20"/>
        </w:rPr>
        <w:t xml:space="preserve">initialize</w:t>
      </w:r>
      <w:r>
        <w:rPr>
          <w:rFonts w:ascii="Arial" w:cs="Arial" w:eastAsia="Arial" w:hAnsi="Arial"/>
        </w:rPr>
        <w:t xml:space="preserve">). Поэтому он находит инструкцию и тогда, когда ему дали только адрес сайта.</w:t>
      </w:r>
    </w:p>
    <w:p>
      <w:pPr>
        <w:keepNext/>
        <w:spacing w:after="60" w:before="120"/>
        <w:jc w:val="center"/>
      </w:pPr>
      <w:r>
        <w:drawing>
          <wp:inline distT="0" distB="0" distL="0" distR="0">
            <wp:extent cx="4953000" cy="3057525"/>
            <wp:effectExtent t="0" r="0" b="0" l="0"/>
            <wp:docPr id="43" name="51-login-agent-hint" descr="Страница входа: внизу подпись для ИИ-агентов с адресом инструкции" title="Страница входа: внизу подпись для ИИ-агентов с адресом инструк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41. Страница входа: внизу подпись для ИИ-агентов с адресом инструкции</w:t>
      </w:r>
    </w:p>
    <w:p>
      <w:pPr>
        <w:spacing w:after="120" w:line="300"/>
      </w:pPr>
      <w:r>
        <w:rPr>
          <w:rFonts w:ascii="Arial" w:cs="Arial" w:eastAsia="Arial" w:hAnsi="Arial"/>
          <w:b/>
          <w:bCs/>
        </w:rPr>
        <w:t xml:space="preserve">Защита.</w:t>
      </w:r>
      <w:r>
        <w:rPr>
          <w:rFonts w:ascii="Arial" w:cs="Arial" w:eastAsia="Arial" w:hAnsi="Arial"/>
        </w:rPr>
        <w:t xml:space="preserve"> Логин и пароль считаются как при входе в админку: пять неверных попыток блокируют адрес и логин на 15 минут. Токен не может быть сильнее роли того пользователя, чей пароль использован, поэтому для агента лучше завести отдельного пользователя с ролью «Редактор». Не больше 10 токенов в час на пользователя. В базе хранится только отпечаток токена. Владелец в любой момент отзывает токен в «Системе», а переключателем «Разрешить агентам получать токен по логину и паролю» может выключить самовыдачу совсем: тогда агент получит отказ и должен попросить токен у человека.</w:t>
      </w:r>
    </w:p>
    <w:p>
      <w:pPr>
        <w:spacing w:after="120" w:line="300"/>
      </w:pPr>
      <w:r>
        <w:rPr>
          <w:rFonts w:ascii="Arial" w:cs="Arial" w:eastAsia="Arial" w:hAnsi="Arial"/>
          <w:b/>
          <w:bCs/>
        </w:rPr>
        <w:t xml:space="preserve">Что остаётся на вашей стороне:</w:t>
      </w:r>
      <w:r>
        <w:rPr>
          <w:rFonts w:ascii="Arial" w:cs="Arial" w:eastAsia="Arial" w:hAnsi="Arial"/>
        </w:rPr>
        <w:t xml:space="preserve"> передать пароль агенту, значит, доверить его. Если агент работает в чужом облаке, пароль попадёт в его контекст. Это общая особенность такого сценария, поэтому рекомендуем отдельного пользователя-редактора, а не администратора, и отзыв токена после работы.</w:t>
      </w:r>
    </w:p>
    <w:p>
      <w:pPr>
        <w:pStyle w:val="Heading2"/>
        <w:keepNext/>
      </w:pPr>
      <w:r>
        <w:rPr>
          <w:rFonts w:ascii="Arial" w:cs="Arial" w:eastAsia="Arial" w:hAnsi="Arial"/>
        </w:rPr>
        <w:t xml:space="preserve">Инструменты агента</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w:t>
      </w:r>
      <w:r>
        <w:rPr>
          <w:rFonts w:ascii="Courier New" w:cs="Courier New" w:eastAsia="Courier New" w:hAnsi="Courier New"/>
          <w:sz w:val="20"/>
          <w:szCs w:val="20"/>
        </w:rPr>
        <w:t xml:space="preserve">/AGENT.md</w:t>
      </w:r>
      <w:r>
        <w:rPr>
          <w:rFonts w:ascii="Arial" w:cs="Arial" w:eastAsia="Arial" w:hAnsi="Arial"/>
        </w:rPr>
        <w:t xml:space="preserve">)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120 автоматических тестов (основная часть и интеграционные через настоящий веб-сервер, включая проверку отправки писем на поддельный SMTP-сервер и самовыдачу токена агентом, обновление кэша при сохранении без cron, адрес из заголовка: правильный и неверный пароль, роль выше разрешённой, занятое имя, отзыв, выключение, блокировка после неверных паролей)</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w:t>
      </w:r>
      <w:r>
        <w:rPr>
          <w:rFonts w:ascii="Courier New" w:cs="Courier New" w:eastAsia="Courier New" w:hAnsi="Courier New"/>
          <w:sz w:val="20"/>
          <w:szCs w:val="20"/>
        </w:rPr>
        <w:t xml:space="preserve">.user.ini</w:t>
      </w:r>
      <w:r>
        <w:rPr>
          <w:rFonts w:ascii="Arial" w:cs="Arial" w:eastAsia="Arial" w:hAnsi="Arial"/>
        </w:rPr>
        <w:t xml:space="preserve">; на Apache с mod_php те же значения (</w:t>
      </w:r>
      <w:r>
        <w:rPr>
          <w:rFonts w:ascii="Courier New" w:cs="Courier New" w:eastAsia="Courier New" w:hAnsi="Courier New"/>
          <w:sz w:val="20"/>
          <w:szCs w:val="20"/>
        </w:rPr>
        <w:t xml:space="preserve">upload_max_filesize</w:t>
      </w:r>
      <w:r>
        <w:rPr>
          <w:rFonts w:ascii="Arial" w:cs="Arial" w:eastAsia="Arial" w:hAnsi="Arial"/>
        </w:rPr>
        <w:t xml:space="preserve">, </w:t>
      </w:r>
      <w:r>
        <w:rPr>
          <w:rFonts w:ascii="Courier New" w:cs="Courier New" w:eastAsia="Courier New" w:hAnsi="Courier New"/>
          <w:sz w:val="20"/>
          <w:szCs w:val="20"/>
        </w:rPr>
        <w:t xml:space="preserve">post_max_size</w:t>
      </w:r>
      <w:r>
        <w:rPr>
          <w:rFonts w:ascii="Arial" w:cs="Arial" w:eastAsia="Arial" w:hAnsi="Arial"/>
        </w:rPr>
        <w:t xml:space="preserv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Самовыдача токена</w:t>
      </w:r>
      <w:r>
        <w:rPr>
          <w:rFonts w:ascii="Arial" w:cs="Arial" w:eastAsia="Arial" w:hAnsi="Arial"/>
        </w:rPr>
        <w:t xml:space="preserve"> построена на том, что владелец доверяет агенту логин и пароль. Если агент работает в чужом облаке, пароль окажется в его контексте. Смягчение: отдельный пользователь-редактор для агента, отзыв токена после работы, переключатель самовыдачи в «Системе». Доступ через специальные одноразовые коды можно добавить, если захотите строже.</w:t>
      </w:r>
    </w:p>
    <w:p>
      <w:pPr>
        <w:pStyle w:val="ListParagraph"/>
        <w:numPr>
          <w:ilvl w:val="0"/>
          <w:numId w:val="2"/>
        </w:numPr>
        <w:spacing w:after="60" w:line="290"/>
      </w:pPr>
      <w:r>
        <w:rPr>
          <w:rFonts w:ascii="Arial" w:cs="Arial" w:eastAsia="Arial" w:hAnsi="Arial"/>
          <w:b/>
          <w:bCs/>
        </w:rPr>
        <w:t xml:space="preserve">Блокировки пользователя без удаления</w:t>
      </w:r>
      <w:r>
        <w:rPr>
          <w:rFonts w:ascii="Arial" w:cs="Arial" w:eastAsia="Arial" w:hAnsi="Arial"/>
        </w:rPr>
        <w:t xml:space="preserve"> пока нет (вы не определились, см. раздел 16).</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Не делалась. Остаётся вопрос ниже.</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установке: «До крона доберётся только специалист, система должна сама себе пушить в фоне при входе кого-нибудь или действиями из админки. Кэш только в момент кнопки сохранить»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Cron убран из установщика. Кэш собирается сразу после сохранения, остальные фоновые задачи идут после ответа на сохранение и при заходе посетителей. Тяжёлых очередей нет.</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Slug автоматом из названия страницы</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адрес появляется из заголовка с переводом в латиницу, его можно поправить.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«Системе»: пользователь сам токен не выдаёт, агент заходит на сайт, получает логин и пароль, читает инструкцию и выдаёт себе доступ</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агент обменивает логин и пароль на свой токен запросом </w:t>
            </w:r>
            <w:r>
              <w:rPr>
                <w:rFonts w:ascii="Courier New" w:cs="Courier New" w:eastAsia="Courier New" w:hAnsi="Courier New"/>
                <w:b w:val="false"/>
                <w:bCs w:val="false"/>
                <w:sz w:val="18"/>
                <w:szCs w:val="18"/>
              </w:rPr>
              <w:t xml:space="preserve">issue_token</w:t>
            </w:r>
            <w:r>
              <w:rPr>
                <w:rFonts w:ascii="Arial" w:cs="Arial" w:eastAsia="Arial" w:hAnsi="Arial"/>
                <w:b w:val="false"/>
                <w:bCs w:val="false"/>
                <w:sz w:val="19"/>
                <w:szCs w:val="19"/>
              </w:rPr>
              <w:t xml:space="preserve">. Порядок прописан в инструкции. Интерфейс остался для владельца: список, отзыв, переключатель самовыдачи.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агент доберётся до инструкций, если он работает в вебе, а не в файловой системе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Инструкция отдаётся как веб-страница </w:t>
            </w:r>
            <w:r>
              <w:rPr>
                <w:rFonts w:ascii="Courier New" w:cs="Courier New" w:eastAsia="Courier New" w:hAnsi="Courier New"/>
                <w:b w:val="false"/>
                <w:bCs w:val="false"/>
                <w:sz w:val="18"/>
                <w:szCs w:val="18"/>
              </w:rPr>
              <w:t xml:space="preserve">/AGENT.md</w:t>
            </w:r>
            <w:r>
              <w:rPr>
                <w:rFonts w:ascii="Arial" w:cs="Arial" w:eastAsia="Arial" w:hAnsi="Arial"/>
                <w:b w:val="false"/>
                <w:bCs w:val="false"/>
                <w:sz w:val="19"/>
                <w:szCs w:val="19"/>
              </w:rPr>
              <w:t xml:space="preserve"> с адресом сайта внутри. На неё ведут </w:t>
            </w:r>
            <w:r>
              <w:rPr>
                <w:rFonts w:ascii="Courier New" w:cs="Courier New" w:eastAsia="Courier New" w:hAnsi="Courier New"/>
                <w:b w:val="false"/>
                <w:bCs w:val="false"/>
                <w:sz w:val="18"/>
                <w:szCs w:val="18"/>
              </w:rPr>
              <w:t xml:space="preserve">/llms.txt</w:t>
            </w:r>
            <w:r>
              <w:rPr>
                <w:rFonts w:ascii="Arial" w:cs="Arial" w:eastAsia="Arial" w:hAnsi="Arial"/>
                <w:b w:val="false"/>
                <w:bCs w:val="false"/>
                <w:sz w:val="19"/>
                <w:szCs w:val="19"/>
              </w:rPr>
              <w:t xml:space="preserve">, страница входа, ответы 401 и приветствие MCP.</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«Настройкам»: это title и description, подписать для моделей, и для llms нужен отдельный текст</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Поля подписаны (title, description) с пояснением, что куда попадает. Добавлено отдельное поле «Текст для ИИ-моделей (llms.txt)», он выводится в /llms.txt.</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7"/>
        </w:numPr>
        <w:spacing w:after="60" w:line="290"/>
      </w:pPr>
      <w:r>
        <w:rPr>
          <w:rFonts w:ascii="Arial" w:cs="Arial" w:eastAsia="Arial" w:hAnsi="Arial"/>
        </w:rPr>
        <w:t xml:space="preserve">Нужна ли </w:t>
      </w:r>
      <w:r>
        <w:rPr>
          <w:rFonts w:ascii="Arial" w:cs="Arial" w:eastAsia="Arial" w:hAnsi="Arial"/>
          <w:b/>
          <w:bCs/>
        </w:rPr>
        <w:t xml:space="preserve">блокировка пользователя без удаления</w:t>
      </w:r>
      <w:r>
        <w:rPr>
          <w:rFonts w:ascii="Arial" w:cs="Arial" w:eastAsia="Arial" w:hAnsi="Arial"/>
        </w:rPr>
        <w:t xml:space="preserve"> (человек не может войти, но его правки и имя остаются)? Удаление пользователя сейчас есть, история его правок при этом сохраняется.</w:t>
      </w:r>
    </w:p>
    <w:p>
      <w:pPr>
        <w:pStyle w:val="ListParagraph"/>
        <w:numPr>
          <w:ilvl w:val="0"/>
          <w:numId w:val="7"/>
        </w:numPr>
        <w:spacing w:after="60" w:line="290"/>
      </w:pPr>
      <w:r>
        <w:rPr>
          <w:rFonts w:ascii="Arial" w:cs="Arial" w:eastAsia="Arial" w:hAnsi="Arial"/>
        </w:rPr>
        <w:t xml:space="preserve">Через какой </w:t>
      </w:r>
      <w:r>
        <w:rPr>
          <w:rFonts w:ascii="Arial" w:cs="Arial" w:eastAsia="Arial" w:hAnsi="Arial"/>
          <w:b/>
          <w:bCs/>
        </w:rPr>
        <w:t xml:space="preserve">почтовый ящик</w:t>
      </w:r>
      <w:r>
        <w:rPr>
          <w:rFonts w:ascii="Arial" w:cs="Arial" w:eastAsia="Arial" w:hAnsi="Arial"/>
        </w:rPr>
        <w:t xml:space="preserve"> отправлять письма с сайта? Подойдёт ящик на домене сайта (например noreply@) и его SMTP-данные от хостинга.</w:t>
      </w:r>
    </w:p>
    <w:p>
      <w:pPr>
        <w:pStyle w:val="ListParagraph"/>
        <w:numPr>
          <w:ilvl w:val="0"/>
          <w:numId w:val="7"/>
        </w:numPr>
        <w:spacing w:after="60" w:line="290"/>
      </w:pPr>
      <w:r>
        <w:rPr>
          <w:rFonts w:ascii="Arial" w:cs="Arial" w:eastAsia="Arial" w:hAnsi="Arial"/>
        </w:rPr>
        <w:t xml:space="preserve">Какую </w:t>
      </w:r>
      <w:r>
        <w:rPr>
          <w:rFonts w:ascii="Arial" w:cs="Arial" w:eastAsia="Arial" w:hAnsi="Arial"/>
          <w:b/>
          <w:bCs/>
        </w:rPr>
        <w:t xml:space="preserve">подпись письма</w:t>
      </w:r>
      <w:r>
        <w:rPr>
          <w:rFonts w:ascii="Arial" w:cs="Arial" w:eastAsia="Arial" w:hAnsi="Arial"/>
        </w:rPr>
        <w:t xml:space="preserve"> и имя отправителя поставить?</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отчёт по админке и установщику.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1c17dd1aa91aa3edb7d8929608cad985f151aa13.jpg"/><Relationship Id="rId12" Type="http://schemas.openxmlformats.org/officeDocument/2006/relationships/image" Target="media/b5c2c9c94bd87d8da16ababad539d561923ac785.jpg"/><Relationship Id="rId13" Type="http://schemas.openxmlformats.org/officeDocument/2006/relationships/image" Target="media/5395642d33720e7440920360f6096875a8517fe3.jpg"/><Relationship Id="rId14" Type="http://schemas.openxmlformats.org/officeDocument/2006/relationships/image" Target="media/f0dbda126aeacea2f631ed7914b81558bcc7af5b.jpg"/><Relationship Id="rId15" Type="http://schemas.openxmlformats.org/officeDocument/2006/relationships/image" Target="media/1c79c97bbcedee78ceb4eda62e36a2ac4462ecac.jpg"/><Relationship Id="rId16" Type="http://schemas.openxmlformats.org/officeDocument/2006/relationships/image" Target="media/4c71bb9f7b6a7dd53f5f6d38c1a56c955cb48168.jpg"/><Relationship Id="rId17" Type="http://schemas.openxmlformats.org/officeDocument/2006/relationships/image" Target="media/023e16c519a59d1f6a9a22fdcb27497adf078b33.jpg"/><Relationship Id="rId18" Type="http://schemas.openxmlformats.org/officeDocument/2006/relationships/image" Target="media/2653163b93347003f36e34ca0efe270514260262.jpg"/><Relationship Id="rId19" Type="http://schemas.openxmlformats.org/officeDocument/2006/relationships/image" Target="media/98d05f75bc83f2c375eeafccf2274c06d29b832f.jpg"/><Relationship Id="rId20" Type="http://schemas.openxmlformats.org/officeDocument/2006/relationships/image" Target="media/aeb20b073b6989b664242e66ee6629ef33de0ef6.jpg"/><Relationship Id="rId21" Type="http://schemas.openxmlformats.org/officeDocument/2006/relationships/image" Target="media/e8d7b56fcd08fe8cabb11ffa04cb4ff8cea669ee.jpg"/><Relationship Id="rId22" Type="http://schemas.openxmlformats.org/officeDocument/2006/relationships/image" Target="media/2b46f624eaaa3f838ea9bef6f11b2212c30bb5a8.jpg"/><Relationship Id="rId23" Type="http://schemas.openxmlformats.org/officeDocument/2006/relationships/image" Target="media/e1ad944a15fca0173a762dc03b346b447375853a.jpg"/><Relationship Id="rId24" Type="http://schemas.openxmlformats.org/officeDocument/2006/relationships/image" Target="media/1257652397ff86bbd008d6608ff62e6e8f3c9587.jpg"/><Relationship Id="rId25" Type="http://schemas.openxmlformats.org/officeDocument/2006/relationships/image" Target="media/fca0621ad5f29f28b7d1b72b0ed5eaaa328a80a1.jpg"/><Relationship Id="rId26" Type="http://schemas.openxmlformats.org/officeDocument/2006/relationships/image" Target="media/b121d6be453eb16a88a7f4fe42c47441d17b1624.jpg"/><Relationship Id="rId27" Type="http://schemas.openxmlformats.org/officeDocument/2006/relationships/image" Target="media/f48f86f9f8c1176f043fc900980989022f754232.jpg"/><Relationship Id="rId28" Type="http://schemas.openxmlformats.org/officeDocument/2006/relationships/image" Target="media/2e892d51807ef8c264807418382c5d72bcf38fae.jpg"/><Relationship Id="rId29" Type="http://schemas.openxmlformats.org/officeDocument/2006/relationships/image" Target="media/f6ba0e83d5b13db1c50a1e845d0a9b00c9a68379.jpg"/><Relationship Id="rId30" Type="http://schemas.openxmlformats.org/officeDocument/2006/relationships/image" Target="media/43ac6086dc792dfe578e7244f94b2ca3abd4ac5a.jpg"/><Relationship Id="rId31" Type="http://schemas.openxmlformats.org/officeDocument/2006/relationships/image" Target="media/e57e0c61946b3b4b757735b9a2ee04aaedc28afc.jpg"/><Relationship Id="rId32" Type="http://schemas.openxmlformats.org/officeDocument/2006/relationships/image" Target="media/d046436d72b1b1f35e6eeb45b1173b34c4e04228.jpg"/><Relationship Id="rId33" Type="http://schemas.openxmlformats.org/officeDocument/2006/relationships/image" Target="media/8cf35b4196aad35cf19a83c5bf4f8efdde339a43.jpg"/><Relationship Id="rId34" Type="http://schemas.openxmlformats.org/officeDocument/2006/relationships/image" Target="media/c7ef5688962693a3ec53d6d5b823f59b900c83c8.jpg"/><Relationship Id="rId35" Type="http://schemas.openxmlformats.org/officeDocument/2006/relationships/image" Target="media/1b37a77917e3148b35e9cdb9492335155fe77b9b.jpg"/><Relationship Id="rId36" Type="http://schemas.openxmlformats.org/officeDocument/2006/relationships/image" Target="media/3b8be0e509788d13ee027795d5aab3d790e3327f.jpg"/><Relationship Id="rId37" Type="http://schemas.openxmlformats.org/officeDocument/2006/relationships/image" Target="media/f14991ad847575b09f0f09ad2177ee26b7ffc8c2.jpg"/><Relationship Id="rId38" Type="http://schemas.openxmlformats.org/officeDocument/2006/relationships/image" Target="media/985ec8f3feb53874c38a062c207f9a4652334213.jpg"/><Relationship Id="rId39" Type="http://schemas.openxmlformats.org/officeDocument/2006/relationships/image" Target="media/a0b6a77cafd0b906ed37106e6b2de22d253505aa.jpg"/><Relationship Id="rId40" Type="http://schemas.openxmlformats.org/officeDocument/2006/relationships/image" Target="media/9f581353039b6b4a4f552a973bd56c282aed2b3f.jpg"/><Relationship Id="rId41" Type="http://schemas.openxmlformats.org/officeDocument/2006/relationships/image" Target="media/c61c74b92784bb031410855061ce259c78228c1a.jpg"/><Relationship Id="rId42" Type="http://schemas.openxmlformats.org/officeDocument/2006/relationships/image" Target="media/e0e2e393b70acc736825fbcb4077c48570715d8d.jpg"/><Relationship Id="rId43" Type="http://schemas.openxmlformats.org/officeDocument/2006/relationships/image" Target="media/d89723ed4b6ae57311e6e08127da2c9509d1d65b.jpg"/><Relationship Id="rId44" Type="http://schemas.openxmlformats.org/officeDocument/2006/relationships/image" Target="media/c16ff619ccfcf96d00ad316d0d2877521be48ddb.jpg"/><Relationship Id="rId45" Type="http://schemas.openxmlformats.org/officeDocument/2006/relationships/image" Target="media/8da7261347ba57490c51b34fa5619febd588e415.jpg"/><Relationship Id="rId46" Type="http://schemas.openxmlformats.org/officeDocument/2006/relationships/image" Target="media/4264dc18105bb1dedfb09cdfeea7161b10793a12.jpg"/><Relationship Id="rId47" Type="http://schemas.openxmlformats.org/officeDocument/2006/relationships/image" Target="media/d4d0de878890e34fb913da269b4ab275064f999b.jpg"/><Relationship Id="rId48" Type="http://schemas.openxmlformats.org/officeDocument/2006/relationships/image" Target="media/587ff7bc81a86ec112e0861cf0e36d86814ffdb2.jpg"/><Relationship Id="rId49" Type="http://schemas.openxmlformats.org/officeDocument/2006/relationships/image" Target="media/4cae3920a2d09a5806b58db5d07e49cd8074e8f6.jpg"/><Relationship Id="rId50" Type="http://schemas.openxmlformats.org/officeDocument/2006/relationships/image" Target="media/e43c2abd098771733f708babb870a2879bd1de65.jp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админка и установщик, отчёт</dc:title>
  <dc:creator>Tabson.ru Studio</dc:creator>
  <cp:lastModifiedBy>Un-named</cp:lastModifiedBy>
  <cp:revision>1</cp:revision>
  <dcterms:created xsi:type="dcterms:W3CDTF">2026-10-27T12:07:54.370Z</dcterms:created>
  <dcterms:modified xsi:type="dcterms:W3CDTF">2026-10-27T12:07:54.371Z</dcterms:modified>
</cp:coreProperties>
</file>

<file path=docProps/custom.xml><?xml version="1.0" encoding="utf-8"?>
<Properties xmlns="http://schemas.openxmlformats.org/officeDocument/2006/custom-properties" xmlns:vt="http://schemas.openxmlformats.org/officeDocument/2006/docPropsVTypes"/>
</file>