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每日市場簡報 Daily Market Brief — 2026-03-04 (Melbourne)</w:t>
      </w:r>
    </w:p>
    <w:p>
      <w:pPr>
        <w:pStyle w:val="Heading2"/>
      </w:pPr>
      <w:r>
        <w:t>1) 總結 Summary</w:t>
      </w:r>
    </w:p>
    <w:p>
      <w:r>
        <w:t>⚠️ 本日未偵測到可用的使用者截圖（/MarketJournal/picture/ 目錄僅有 .DS_Store）。因此以下僅能提供「資料缺失告警 + 分析框架」，不對任何市場方向作出判讀。</w:t>
      </w:r>
    </w:p>
    <w:p>
      <w:r>
        <w:t>需要補齊：NASDAQ/US100、BTC/ETH/ADA/SNEK/WMTx、BTC.D/ETH.D/ADA.D/TOTAL2、(可選) Polymarket、以及 3 張台股日線。</w:t>
      </w:r>
    </w:p>
    <w:p>
      <w:pPr>
        <w:pStyle w:val="Heading2"/>
      </w:pPr>
      <w:r>
        <w:t>2) 事件日曆/重要消息 Event Calendar / Key News</w:t>
      </w:r>
    </w:p>
    <w:p>
      <w:r>
        <w:t>本次任務未提供任何可引用的連結或文字新聞輸入；依規則不使用外部搜尋/瀏覽。若你貼上：經濟數據日程、Fed/ECB言論、企業財報/指引、或重要政策連結，我可在下一版納入。</w:t>
      </w:r>
    </w:p>
    <w:p>
      <w:pPr>
        <w:pStyle w:val="Heading2"/>
      </w:pPr>
      <w:r>
        <w:t>3) 台股 Taiwan Stocks (from screenshots)</w:t>
      </w:r>
    </w:p>
    <w:p>
      <w:r>
        <w:t>缺少 3 檔台股圖（ticker/代號不明）。建議截圖需包含：日線K、成交量、均線/EMA（至少 EMA20/EMA50）、以及最近 6–12 個月價格區間。</w:t>
      </w:r>
    </w:p>
    <w:p>
      <w:r>
        <w:t>輸入到位後我會固定輸出：趨勢結構（HH/HL vs LH/LL）、EMA 位置與斜率、量能是否支持突破/跌破、以及可見的關鍵水平（前高/前低/缺口/密集成交區）。</w:t>
      </w:r>
    </w:p>
    <w:p>
      <w:pPr>
        <w:pStyle w:val="Heading2"/>
      </w:pPr>
      <w:r>
        <w:t>4) 美股 U.S. Stocks (NASDAQ/US100)</w:t>
      </w:r>
    </w:p>
    <w:p>
      <w:r>
        <w:t>缺少 NASDAQ/US100 日線圖。待截圖後會評估：是否位於 EMA20/50/200 上下、近期回撤是否量縮、是否形成箱體/三角收斂、以及關鍵支撐/壓力區。</w:t>
      </w:r>
    </w:p>
    <w:p>
      <w:pPr>
        <w:pStyle w:val="Heading2"/>
      </w:pPr>
      <w:r>
        <w:t>5) 加密 Crypto (BTC/ETH/ADA/SNEK/WMTx + Dominance/TOTAL2)</w:t>
      </w:r>
    </w:p>
    <w:p>
      <w:r>
        <w:t>缺少幣種日線與 Dominance/TOTAL2 截圖，因此無法對「資金輪動（BTC 主導 vs Alt season）」做結構判讀。</w:t>
      </w:r>
    </w:p>
    <w:p>
      <w:r>
        <w:t>待輸入後我會用情境機率描述（非交易建議）：</w:t>
        <w:br/>
        <w:t>- 情境A：BTC.D 上升且 TOTAL2 走弱 → 風險偏好下降、資金回流 BTC。</w:t>
        <w:br/>
        <w:t>- 情境B：BTC.D 走弱且 TOTAL2 走強 → alt 相對強勢。</w:t>
        <w:br/>
        <w:t>並結合各幣：是否站回 EMA20/50、突破是否伴隨量增、回撤是否守住前支撐。</w:t>
      </w:r>
    </w:p>
    <w:p>
      <w:pPr>
        <w:pStyle w:val="Heading2"/>
      </w:pPr>
      <w:r>
        <w:t>6) Polymarket</w:t>
      </w:r>
    </w:p>
    <w:p>
      <w:r>
        <w:t>未提供 Polymarket 截圖/連結，因此無法彙整市場定價。</w:t>
      </w:r>
    </w:p>
    <w:p>
      <w:r>
        <w:t>若你補上截圖，請同時提供/確認：market 的 settlement rules（結算規則/判定來源/時間窗/是否以官方公告為準），避免解讀偏差。</w:t>
      </w:r>
    </w:p>
    <w:p>
      <w:pPr>
        <w:pStyle w:val="Heading2"/>
      </w:pPr>
      <w:r>
        <w:t>7) 風險管理模板提醒 (Spot-only; no entry/exit calls)</w:t>
      </w:r>
    </w:p>
    <w:p>
      <w:r>
        <w:t>本簡報僅做結構與風險框架，不提供進出場指令/報酬保證。Spot-only 風險模板（可直接複製）：</w:t>
      </w:r>
    </w:p>
    <w:p>
      <w:r>
        <w:t>• 倉位分層 Position sizing：單一標的曝險上限 ___%；同一主題/高度相關標的合計 ___%。</w:t>
      </w:r>
    </w:p>
    <w:p>
      <w:r>
        <w:t>• 失真情境 Invalidation：若價格跌破/站不上「截圖上可見」的關鍵水平（前低/EMA/箱體下緣），視為假設失效，先降低曝險。</w:t>
      </w:r>
    </w:p>
    <w:p>
      <w:r>
        <w:t>• 量能確認 Volume confirmation：突破需量增；若放量長上影/假突破，優先防守。</w:t>
      </w:r>
    </w:p>
    <w:p>
      <w:r>
        <w:t>• 事件風險 Event risk：重大數據/財報前後降低曝險、避免在波動擴張時加碼。</w:t>
      </w:r>
    </w:p>
    <w:p>
      <w:r>
        <w:t>• 記錄紀律 Journal：每筆調整寫下「原因、依據的關鍵水平、若錯了怎麼判定」。</w:t>
      </w:r>
    </w:p>
    <w:p>
      <w:pPr>
        <w:pStyle w:val="Heading2"/>
      </w:pPr>
      <w:r>
        <w:t>8) 研究紀錄 Research Log (tomorrow validation checklist)</w:t>
      </w:r>
    </w:p>
    <w:p>
      <w:r>
        <w:t>明日驗證清單（補圖後可逐項打勾）：</w:t>
      </w:r>
    </w:p>
    <w:p>
      <w:r>
        <w:t>□ 今日的主要情境（trend/mean-reversion/range）是否被價格結構否定？</w:t>
      </w:r>
    </w:p>
    <w:p>
      <w:r>
        <w:t>□ EMA20/50 的位置與斜率是否改變？（走平=盤整風險）</w:t>
      </w:r>
    </w:p>
    <w:p>
      <w:r>
        <w:t>□ 量能是否支持突破/跌破？（無量突破=較高失敗率）</w:t>
      </w:r>
    </w:p>
    <w:p>
      <w:r>
        <w:t>□ Dominance vs TOTAL2 是否出現明顯背離（資金輪動提示）？</w:t>
      </w:r>
    </w:p>
    <w:p>
      <w:r>
        <w:t>□ 台股/美股/加密是否同向風險偏好（risk-on/risk-off）一致？若不一致，哪個市場在領先？</w:t>
      </w:r>
    </w:p>
    <w:p>
      <w:r>
        <w:br/>
        <w:t>需要我下一版正常輸出，請把今日截圖放入：/Users/edwardedward/Desktop/ai-ding/MarketJournal/picture/（檔名不限，但建議含標的名與 timeframe）。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