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Movies Database SQL Scripts — Teaching Guide | Movies示例库SQL脚本教学指南</w:t>
      </w:r>
    </w:p>
    <w:p>
      <w:r>
        <w:rPr>
          <w:b w:val="0"/>
          <w:sz w:val="22"/>
        </w:rPr>
        <w:t>Sources: movies-ddl.sql, movies-populate.sql</w:t>
      </w:r>
    </w:p>
    <w:p>
      <w:pPr>
        <w:pStyle w:val="Heading1"/>
      </w:pPr>
      <w:r>
        <w:t>1) Concept: what each table represents | 概念：每张表表示什么</w:t>
      </w:r>
    </w:p>
    <w:p>
      <w:r>
        <w:rPr>
          <w:b w:val="0"/>
          <w:sz w:val="22"/>
        </w:rPr>
        <w:t>EN: DIRECTOR: directors. STAR: actors/actresses. MOVIE: movies (with a director FK). MOVSTAR: many-to-many link between movies and stars. MEMBER: customers. BORROW: transactions (who borrowed what, when).</w:t>
      </w:r>
    </w:p>
    <w:p>
      <w:r>
        <w:rPr>
          <w:b w:val="0"/>
          <w:sz w:val="22"/>
        </w:rPr>
        <w:t>中: DIRECTOR：导演。STAR：演员。MOVIE：电影（含导演外键）。MOVSTAR：电影与演员的多对多关联表。MEMBER：会员。BORROW：借阅交易（谁在何时借了什么）。</w:t>
      </w:r>
    </w:p>
    <w:p>
      <w:pPr>
        <w:pStyle w:val="Heading1"/>
      </w:pPr>
      <w:r>
        <w:t>2) DDL walkthrough (why + how) | DDL讲解（为什么 + 怎么做）</w:t>
      </w:r>
    </w:p>
    <w:p>
      <w:r>
        <w:rPr>
          <w:b w:val="0"/>
          <w:sz w:val="22"/>
        </w:rPr>
        <w:t>EN: The script drops tables in dependency-safe order (BORROW/MOVSTAR first) then creates parent tables (DIRECTOR/STAR/MOVIE) then link tables.</w:t>
      </w:r>
    </w:p>
    <w:p>
      <w:r>
        <w:rPr>
          <w:b w:val="0"/>
          <w:sz w:val="22"/>
        </w:rPr>
        <w:t>中: 脚本按依赖顺序DROP（先BORROW/MOVSTAR），再建父表（DIRECTOR/STAR/MOVIE），最后建关联表。</w:t>
      </w:r>
    </w:p>
    <w:p>
      <w:r>
        <w:rPr>
          <w:b w:val="0"/>
          <w:sz w:val="22"/>
        </w:rPr>
        <w:t>EN: Primary keys ensure row identity; foreign keys enforce referential integrity (e.g., MOVIE.DIRNUMB must exist in DIRECTOR).</w:t>
      </w:r>
    </w:p>
    <w:p>
      <w:r>
        <w:rPr>
          <w:b w:val="0"/>
          <w:sz w:val="22"/>
        </w:rPr>
        <w:t>中: 主键确保行的身份；外键保证参照完整性（如MOVIE.DIRNUMB必须存在于DIRECTOR）。</w:t>
      </w:r>
    </w:p>
    <w:p>
      <w:pPr>
        <w:pStyle w:val="Heading1"/>
      </w:pPr>
      <w:r>
        <w:t>3) Populate walkthrough | 填充数据讲解</w:t>
      </w:r>
    </w:p>
    <w:p>
      <w:r>
        <w:rPr>
          <w:b w:val="0"/>
          <w:sz w:val="22"/>
        </w:rPr>
        <w:t>EN: Population inserts DIRECTOR then STAR then MOVIE etc. This ordering prevents FK violations.</w:t>
      </w:r>
    </w:p>
    <w:p>
      <w:r>
        <w:rPr>
          <w:b w:val="0"/>
          <w:sz w:val="22"/>
        </w:rPr>
        <w:t>中: 填充顺序通常是先DIRECTOR再STAR再MOVIE等，避免外键约束冲突。</w:t>
      </w:r>
    </w:p>
    <w:p>
      <w:pPr>
        <w:pStyle w:val="Heading1"/>
      </w:pPr>
      <w:r>
        <w:t>4) Common pitfalls | 常见坑</w:t>
      </w:r>
    </w:p>
    <w:p>
      <w:r>
        <w:rPr>
          <w:b w:val="0"/>
          <w:sz w:val="22"/>
        </w:rPr>
        <w:t>• CHAR(n) columns pad spaces; comparisons may behave differently than VARCHAR in some DBs.</w:t>
      </w:r>
    </w:p>
    <w:p>
      <w:r>
        <w:rPr>
          <w:b w:val="0"/>
          <w:sz w:val="22"/>
        </w:rPr>
        <w:t>• DATE literal formats differ by DB; always test with your SQL Server settings.</w:t>
      </w:r>
    </w:p>
    <w:p>
      <w:r>
        <w:rPr>
          <w:b w:val="0"/>
          <w:sz w:val="22"/>
        </w:rPr>
        <w:t>• Running scripts partially can leave inconsistent state; rerun from a clean DROP+CREATE when learning.</w:t>
      </w:r>
    </w:p>
    <w:p>
      <w:r>
        <w:rPr>
          <w:b w:val="0"/>
          <w:sz w:val="22"/>
        </w:rPr>
        <w:t>中:</w:t>
      </w:r>
    </w:p>
    <w:p>
      <w:r>
        <w:rPr>
          <w:b w:val="0"/>
          <w:sz w:val="22"/>
        </w:rPr>
        <w:t>• CHAR(n)会补空格；比较/显示可能与VARCHAR不同（取决于系统）。</w:t>
      </w:r>
    </w:p>
    <w:p>
      <w:r>
        <w:rPr>
          <w:b w:val="0"/>
          <w:sz w:val="22"/>
        </w:rPr>
        <w:t>• DATE字面量格式在不同DB不同；注意SQL Server环境设置。</w:t>
      </w:r>
    </w:p>
    <w:p>
      <w:r>
        <w:rPr>
          <w:b w:val="0"/>
          <w:sz w:val="22"/>
        </w:rPr>
        <w:t>• 脚本跑一半会导致状态不一致；学习阶段建议从DROP+CREATE干净重跑。</w:t>
      </w:r>
    </w:p>
    <w:p>
      <w:pPr>
        <w:pStyle w:val="Heading1"/>
      </w:pPr>
      <w:r>
        <w:t>5) Mini practice: integrity thinking | 小练习：完整性思维</w:t>
      </w:r>
    </w:p>
    <w:p>
      <w:r>
        <w:rPr>
          <w:b w:val="0"/>
          <w:sz w:val="22"/>
        </w:rPr>
        <w:t>EN: Try to insert a MOVIE with DIRNUMB that does not exist → observe FK error → fix by inserting parent first.</w:t>
      </w:r>
    </w:p>
    <w:p>
      <w:r>
        <w:rPr>
          <w:b w:val="0"/>
          <w:sz w:val="22"/>
        </w:rPr>
        <w:t>中: 尝试插入一个DIRNUMB不存在的MOVIE→观察外键错误→先插入父表再解决。</w:t>
      </w:r>
    </w:p>
    <w:p>
      <w:pPr>
        <w:pStyle w:val="Heading1"/>
      </w:pPr>
      <w:r>
        <w:t>Flashcards | 闪卡</w:t>
      </w:r>
    </w:p>
    <w:p>
      <w:r>
        <w:rPr>
          <w:b w:val="0"/>
          <w:sz w:val="22"/>
        </w:rPr>
        <w:t>Q: Why do we need MOVSTAR?</w:t>
      </w:r>
    </w:p>
    <w:p>
      <w:r>
        <w:rPr>
          <w:b w:val="0"/>
          <w:sz w:val="22"/>
        </w:rPr>
        <w:t>A: To represent a many-to-many relationship between Movie and Star.</w:t>
      </w:r>
    </w:p>
    <w:p>
      <w:r>
        <w:rPr>
          <w:b w:val="0"/>
          <w:sz w:val="22"/>
        </w:rPr>
        <w:t>问: 为什么需要MOVSTAR？</w:t>
      </w:r>
    </w:p>
    <w:p>
      <w:r>
        <w:rPr>
          <w:b w:val="0"/>
          <w:sz w:val="22"/>
        </w:rPr>
        <w:t>答: 表示Movie与Star之间的多对多关系。</w:t>
      </w:r>
    </w:p>
    <w:p>
      <w:r>
        <w:rPr>
          <w:b w:val="0"/>
          <w:sz w:val="22"/>
        </w:rPr>
        <w:t>Q: What does a foreign key do?</w:t>
      </w:r>
    </w:p>
    <w:p>
      <w:r>
        <w:rPr>
          <w:b w:val="0"/>
          <w:sz w:val="22"/>
        </w:rPr>
        <w:t>A: Prevents references to non-existent parent rows.</w:t>
      </w:r>
    </w:p>
    <w:p>
      <w:r>
        <w:rPr>
          <w:b w:val="0"/>
          <w:sz w:val="22"/>
        </w:rPr>
        <w:t>问: 外键作用？</w:t>
      </w:r>
    </w:p>
    <w:p>
      <w:r>
        <w:rPr>
          <w:b w:val="0"/>
          <w:sz w:val="22"/>
        </w:rPr>
        <w:t>答: 防止引用不存在的父行。</w:t>
      </w:r>
    </w:p>
    <w:p>
      <w:r>
        <w:rPr>
          <w:b w:val="0"/>
          <w:sz w:val="22"/>
        </w:rPr>
        <w:t>Q: Why drop BORROW before MOVIE?</w:t>
      </w:r>
    </w:p>
    <w:p>
      <w:r>
        <w:rPr>
          <w:b w:val="0"/>
          <w:sz w:val="22"/>
        </w:rPr>
        <w:t>A: BORROW depends on MOVIE; dropping parent first would fail.</w:t>
      </w:r>
    </w:p>
    <w:p>
      <w:r>
        <w:rPr>
          <w:b w:val="0"/>
          <w:sz w:val="22"/>
        </w:rPr>
        <w:t>问: 为什么先删BORROW再删MOVIE？</w:t>
      </w:r>
    </w:p>
    <w:p>
      <w:r>
        <w:rPr>
          <w:b w:val="0"/>
          <w:sz w:val="22"/>
        </w:rPr>
        <w:t>答: BORROW依赖MOVIE；先删父表会失败。</w:t>
      </w:r>
    </w:p>
    <w:p>
      <w:r>
        <w:rPr>
          <w:b w:val="0"/>
          <w:sz w:val="22"/>
        </w:rPr>
        <w:t>Q: What is the PK of MOVSTAR?</w:t>
      </w:r>
    </w:p>
    <w:p>
      <w:r>
        <w:rPr>
          <w:b w:val="0"/>
          <w:sz w:val="22"/>
        </w:rPr>
        <w:t>A: (MVNUMB, STARNUMB) composite key.</w:t>
      </w:r>
    </w:p>
    <w:p>
      <w:r>
        <w:rPr>
          <w:b w:val="0"/>
          <w:sz w:val="22"/>
        </w:rPr>
        <w:t>问: MOVSTAR主键？</w:t>
      </w:r>
    </w:p>
    <w:p>
      <w:r>
        <w:rPr>
          <w:b w:val="0"/>
          <w:sz w:val="22"/>
        </w:rPr>
        <w:t>答: 复合主键(MVNUMB, STARNUMB)。</w:t>
      </w:r>
    </w:p>
    <w:p>
      <w:r>
        <w:rPr>
          <w:b w:val="0"/>
          <w:sz w:val="22"/>
        </w:rPr>
        <w:t>Q: What is a transaction table here?</w:t>
      </w:r>
    </w:p>
    <w:p>
      <w:r>
        <w:rPr>
          <w:b w:val="0"/>
          <w:sz w:val="22"/>
        </w:rPr>
        <w:t>A: BORROW records each borrowing event.</w:t>
      </w:r>
    </w:p>
    <w:p>
      <w:r>
        <w:rPr>
          <w:b w:val="0"/>
          <w:sz w:val="22"/>
        </w:rPr>
        <w:t>问: 这里的交易表？</w:t>
      </w:r>
    </w:p>
    <w:p>
      <w:r>
        <w:rPr>
          <w:b w:val="0"/>
          <w:sz w:val="22"/>
        </w:rPr>
        <w:t>答: BORROW记录每次借阅事件。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