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Assignment 1 – Task 1 Final Answer</w:t>
      </w:r>
    </w:p>
    <w:p>
      <w:r>
        <w:rPr>
          <w:b/>
          <w:sz w:val="24"/>
        </w:rPr>
        <w:t>Task 1 – Hypervisor Type Selection (12 marks)</w:t>
      </w:r>
    </w:p>
    <w:p>
      <w:r>
        <w:t>CloudCo should use a Type 1 hypervisor for the production cluster and a Type 2 hypervisor for the dev/test lab.</w:t>
      </w:r>
    </w:p>
    <w:p>
      <w:r>
        <w:t>For the production cluster, Type 1 is the better choice because these customer-facing services operate under strict SLAs and therefore require high performance, strong isolation, and reliable resource control. A Type 1 hypervisor runs directly on hardware and is designed specifically for virtualization. This usually gives better efficiency because there is no extra host operating system layer. It also provides stronger safety, since the hypervisor has full control over CPU, memory, and I/O resources. For example, if CloudCo hosts web and e-commerce services in separate VMs, Type 1 helps ensure that a failure or compromise in one VM is less likely to affect others. In addition, Type 1 hypervisors support datacentre features such as snapshots, cloning, and live migration, which improves manageability in production.</w:t>
      </w:r>
    </w:p>
    <w:p>
      <w:r>
        <w:t>For the dev/test lab, Type 2 is more suitable because engineers frequently create, test, and remove VMs. A Type 2 hypervisor runs on top of a standard operating system, so it is easier to install and use on developer machines. Although it has lower overall performance and weaker isolation than Type 1, it is more convenient for temporary testing environments. For example, an engineer can quickly run different guest operating systems on a laptop using VMware Workstation or VirtualBox.</w:t>
      </w:r>
    </w:p>
    <w:p>
      <w:r>
        <w:t>In summary, Type 1 should be used for production because it offers better performance, security, and enterprise manageability, while Type 2 is better for dev/test because it is simpler and more flexible for frequent experimentation.</w:t>
      </w:r>
    </w:p>
    <w:p>
      <w:r>
        <w:rPr>
          <w:b/>
        </w:rPr>
        <w:t>Key justification summary:</w:t>
      </w:r>
    </w:p>
    <w:p>
      <w:pPr>
        <w:pStyle w:val="ListBullet"/>
      </w:pPr>
      <w:r>
        <w:t>Production → Type 1: better performance, stronger isolation, datacentre manageability.</w:t>
      </w:r>
    </w:p>
    <w:p>
      <w:pPr>
        <w:pStyle w:val="ListBullet"/>
      </w:pPr>
      <w:r>
        <w:t>Dev/test → Type 2: easier setup, flexible experimentation, acceptable overhead for non-critical workloads.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